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1B5C" w14:textId="77777777" w:rsidR="008F7023" w:rsidRPr="002233C6" w:rsidRDefault="008F7023" w:rsidP="008F7023">
      <w:pPr>
        <w:pStyle w:val="a7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59294EF8" w14:textId="77777777" w:rsidR="008F7023" w:rsidRPr="002233C6" w:rsidRDefault="008F7023" w:rsidP="008F7023">
      <w:pPr>
        <w:pStyle w:val="a9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20C762ED" w14:textId="77777777" w:rsidR="008F7023" w:rsidRPr="002233C6" w:rsidRDefault="008F7023" w:rsidP="008F7023">
      <w:pPr>
        <w:pStyle w:val="a9"/>
        <w:keepNext/>
        <w:ind w:firstLine="0"/>
        <w:rPr>
          <w:szCs w:val="28"/>
        </w:rPr>
      </w:pPr>
    </w:p>
    <w:p w14:paraId="1C2AE7FB" w14:textId="77777777" w:rsidR="008F7023" w:rsidRPr="00314549" w:rsidRDefault="008F7023" w:rsidP="008F7023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314549">
        <w:rPr>
          <w:rFonts w:ascii="Times New Roman" w:hAnsi="Times New Roman"/>
          <w:color w:val="auto"/>
          <w:sz w:val="44"/>
          <w:szCs w:val="44"/>
        </w:rPr>
        <w:t>П</w:t>
      </w:r>
      <w:proofErr w:type="gramEnd"/>
      <w:r w:rsidRPr="00314549">
        <w:rPr>
          <w:rFonts w:ascii="Times New Roman" w:hAnsi="Times New Roman"/>
          <w:color w:val="auto"/>
          <w:sz w:val="44"/>
          <w:szCs w:val="44"/>
        </w:rPr>
        <w:t xml:space="preserve"> О С Т А Н О В Л Е Н И Е</w:t>
      </w:r>
    </w:p>
    <w:p w14:paraId="35123F68" w14:textId="77777777" w:rsidR="008F7023" w:rsidRPr="002233C6" w:rsidRDefault="008F7023" w:rsidP="008F7023">
      <w:pPr>
        <w:keepNext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8174D9A" w14:textId="1AE9E02B" w:rsidR="008F7023" w:rsidRPr="002233C6" w:rsidRDefault="00163F53" w:rsidP="008F702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13.12.2021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1068             </w:t>
      </w:r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г. Камень-на-Оби</w:t>
      </w:r>
    </w:p>
    <w:p w14:paraId="5108D819" w14:textId="77777777" w:rsidR="008F7023" w:rsidRPr="002233C6" w:rsidRDefault="008F7023" w:rsidP="008F7023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57180A" w14:textId="2CB44E24" w:rsidR="008F7023" w:rsidRDefault="008F7023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предоставл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дополнительных мер соц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альной поддержки в целях с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блюдения предельного индекса платы граждан за коммунальные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742131F" w14:textId="77777777" w:rsidR="008F7023" w:rsidRPr="002233C6" w:rsidRDefault="008F7023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E45DC8" w14:textId="1C2679DF" w:rsidR="008F7023" w:rsidRPr="002233C6" w:rsidRDefault="008F7023" w:rsidP="008F702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>В соответствии с постановлением Правительства Ро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>ссийской Федерации от 30.04.2014</w:t>
      </w: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№ 400 «О формировании индексов изменения размера платы граждан за коммунальные услуги в Российской Федерации»,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статьей 38 Устава муниципального образования Каменский район Алтайского края, на основании решения Каменского районного Собрания депутатов Каменского района А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тайского края от 21.09.2018 №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39 «О реализации права на предоставление д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полнительных мер социальной поддержки отдельным категориям граждан»</w:t>
      </w:r>
      <w:r>
        <w:rPr>
          <w:rFonts w:ascii="Times New Roman" w:hAnsi="Times New Roman"/>
          <w:b w:val="0"/>
          <w:color w:val="auto"/>
          <w:sz w:val="28"/>
          <w:szCs w:val="28"/>
        </w:rPr>
        <w:t>, с целью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обеспечения дополнительных мер социальной поддержки потребителя</w:t>
      </w:r>
      <w:r w:rsidR="00AF2F46">
        <w:rPr>
          <w:rFonts w:ascii="Times New Roman" w:hAnsi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коммунальных услуг для обеспечения соблюдения установленных предельных индексов изменения платы граждан за коммунальные услуги,</w:t>
      </w:r>
    </w:p>
    <w:p w14:paraId="5FEEB379" w14:textId="77777777" w:rsidR="008F7023" w:rsidRDefault="008F7023" w:rsidP="008F702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pacing w:val="2"/>
          <w:sz w:val="28"/>
          <w:szCs w:val="28"/>
        </w:rPr>
      </w:pPr>
    </w:p>
    <w:p w14:paraId="6367FF7F" w14:textId="77777777" w:rsidR="008F7023" w:rsidRPr="002233C6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14:paraId="27C1A379" w14:textId="77777777" w:rsidR="008F7023" w:rsidRPr="002233C6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A927DB" w14:textId="38E81877" w:rsidR="008F7023" w:rsidRDefault="008F7023" w:rsidP="00AF2F46">
      <w:pPr>
        <w:keepNext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2233C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Утвердить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порядке и условиях </w:t>
      </w:r>
      <w:r w:rsidR="00AF2F46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дополн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 xml:space="preserve">тельных мер социальной поддержки в целях соблюдения предельного индекса платы граждан за коммунальные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>(прилагается).</w:t>
      </w:r>
    </w:p>
    <w:p w14:paraId="5D39A702" w14:textId="16891E4B" w:rsidR="005D47D3" w:rsidRDefault="008F7023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. Признать утратившим силу постановлени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района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24.12.2019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1058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пред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компенсации расходов по оплате тепловой энергии потребителям от </w:t>
      </w:r>
      <w:proofErr w:type="spellStart"/>
      <w:r w:rsidR="005D47D3"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их</w:t>
      </w:r>
      <w:proofErr w:type="spellEnd"/>
      <w:r w:rsidR="00AF2F4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</w:t>
      </w:r>
      <w:r w:rsidR="005D47D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A3A386" w14:textId="77777777" w:rsidR="008F7023" w:rsidRPr="002A08B7" w:rsidRDefault="005D47D3" w:rsidP="008F7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023" w:rsidRPr="002A08B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8F7023" w:rsidRPr="002A08B7">
        <w:rPr>
          <w:rFonts w:ascii="Times New Roman" w:hAnsi="Times New Roman" w:cs="Times New Roman"/>
          <w:sz w:val="28"/>
          <w:szCs w:val="28"/>
        </w:rPr>
        <w:t>и</w:t>
      </w:r>
      <w:r w:rsidR="008F7023" w:rsidRPr="002A08B7">
        <w:rPr>
          <w:rFonts w:ascii="Times New Roman" w:hAnsi="Times New Roman" w:cs="Times New Roman"/>
          <w:sz w:val="28"/>
          <w:szCs w:val="28"/>
        </w:rPr>
        <w:t>альном сайте Каменского района Алтайского края.</w:t>
      </w:r>
    </w:p>
    <w:p w14:paraId="31C5279E" w14:textId="3D26FF25" w:rsidR="008F7023" w:rsidRDefault="005D47D3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7023" w:rsidRPr="002A08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7023" w:rsidRPr="002A0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7023" w:rsidRPr="002A08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="008F7023" w:rsidRPr="002A08B7">
        <w:rPr>
          <w:rFonts w:ascii="Times New Roman" w:hAnsi="Times New Roman" w:cs="Times New Roman"/>
          <w:sz w:val="28"/>
          <w:szCs w:val="28"/>
        </w:rPr>
        <w:t>а</w:t>
      </w:r>
      <w:r w:rsidR="008F7023" w:rsidRPr="002A08B7">
        <w:rPr>
          <w:rFonts w:ascii="Times New Roman" w:hAnsi="Times New Roman" w:cs="Times New Roman"/>
          <w:sz w:val="28"/>
          <w:szCs w:val="28"/>
        </w:rPr>
        <w:t>местителя главы Администрации района</w:t>
      </w:r>
      <w:r w:rsidR="00AF2F46">
        <w:rPr>
          <w:rFonts w:ascii="Times New Roman" w:hAnsi="Times New Roman" w:cs="Times New Roman"/>
          <w:sz w:val="28"/>
          <w:szCs w:val="28"/>
        </w:rPr>
        <w:t>, председателя Комитета Администр</w:t>
      </w:r>
      <w:r w:rsidR="00AF2F46">
        <w:rPr>
          <w:rFonts w:ascii="Times New Roman" w:hAnsi="Times New Roman" w:cs="Times New Roman"/>
          <w:sz w:val="28"/>
          <w:szCs w:val="28"/>
        </w:rPr>
        <w:t>а</w:t>
      </w:r>
      <w:r w:rsidR="00AF2F46">
        <w:rPr>
          <w:rFonts w:ascii="Times New Roman" w:hAnsi="Times New Roman" w:cs="Times New Roman"/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4AE5936B" w14:textId="3A360B2D" w:rsidR="00AF2F46" w:rsidRDefault="00AF2F46" w:rsidP="00AF2F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5780A2" w14:textId="77777777" w:rsidR="00DA795C" w:rsidRDefault="00DA795C" w:rsidP="00AF2F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ABD4C6" w14:textId="128FFD49" w:rsidR="00AF2F46" w:rsidRPr="002233C6" w:rsidRDefault="00AF2F46" w:rsidP="00AF2F46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Панченко</w:t>
      </w:r>
    </w:p>
    <w:p w14:paraId="574A0A1A" w14:textId="77777777"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b w:val="0"/>
          <w:color w:val="auto"/>
          <w:sz w:val="28"/>
          <w:szCs w:val="28"/>
        </w:rPr>
      </w:pPr>
      <w:r w:rsidRPr="00314549">
        <w:rPr>
          <w:b w:val="0"/>
          <w:color w:val="auto"/>
          <w:sz w:val="28"/>
          <w:szCs w:val="28"/>
        </w:rPr>
        <w:lastRenderedPageBreak/>
        <w:t>УТВЕРЖДЕНО</w:t>
      </w:r>
      <w:r>
        <w:rPr>
          <w:b w:val="0"/>
          <w:color w:val="auto"/>
          <w:sz w:val="28"/>
          <w:szCs w:val="28"/>
        </w:rPr>
        <w:t xml:space="preserve"> </w:t>
      </w:r>
      <w:r w:rsidRPr="00314549">
        <w:rPr>
          <w:b w:val="0"/>
          <w:color w:val="auto"/>
          <w:sz w:val="28"/>
          <w:szCs w:val="28"/>
        </w:rPr>
        <w:t xml:space="preserve">постановлением Администрации района </w:t>
      </w:r>
    </w:p>
    <w:p w14:paraId="4E72603C" w14:textId="4C349D9C"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  <w:r w:rsidRPr="00314549">
        <w:rPr>
          <w:b w:val="0"/>
          <w:color w:val="auto"/>
          <w:sz w:val="28"/>
          <w:szCs w:val="28"/>
        </w:rPr>
        <w:t>о</w:t>
      </w:r>
      <w:r>
        <w:rPr>
          <w:b w:val="0"/>
          <w:color w:val="auto"/>
          <w:sz w:val="28"/>
          <w:szCs w:val="28"/>
        </w:rPr>
        <w:t xml:space="preserve">т </w:t>
      </w:r>
      <w:r w:rsidR="00163F53">
        <w:rPr>
          <w:b w:val="0"/>
          <w:color w:val="auto"/>
          <w:sz w:val="28"/>
          <w:szCs w:val="28"/>
        </w:rPr>
        <w:t xml:space="preserve">13.12.2021      </w:t>
      </w:r>
      <w:r>
        <w:rPr>
          <w:b w:val="0"/>
          <w:color w:val="auto"/>
          <w:sz w:val="28"/>
          <w:szCs w:val="28"/>
        </w:rPr>
        <w:t xml:space="preserve">№ </w:t>
      </w:r>
      <w:r w:rsidR="00163F53">
        <w:rPr>
          <w:b w:val="0"/>
          <w:color w:val="auto"/>
          <w:sz w:val="28"/>
          <w:szCs w:val="28"/>
        </w:rPr>
        <w:t xml:space="preserve">1068  </w:t>
      </w:r>
      <w:bookmarkStart w:id="0" w:name="_GoBack"/>
      <w:bookmarkEnd w:id="0"/>
    </w:p>
    <w:p w14:paraId="14E2C101" w14:textId="77777777" w:rsidR="008F7023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14:paraId="5A1309B8" w14:textId="77777777" w:rsidR="008F7023" w:rsidRPr="002233C6" w:rsidRDefault="008F7023" w:rsidP="008F7023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14:paraId="2768C730" w14:textId="77777777" w:rsidR="008F7023" w:rsidRPr="002233C6" w:rsidRDefault="008F7023" w:rsidP="008F7023">
      <w:pPr>
        <w:pStyle w:val="30"/>
        <w:shd w:val="clear" w:color="auto" w:fill="auto"/>
        <w:spacing w:line="240" w:lineRule="auto"/>
        <w:ind w:left="40"/>
        <w:jc w:val="center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ПОЛОЖЕНИЕ</w:t>
      </w:r>
    </w:p>
    <w:p w14:paraId="79AE5320" w14:textId="5BA647F7" w:rsidR="008F7023" w:rsidRDefault="008F7023" w:rsidP="008F7023">
      <w:pPr>
        <w:pStyle w:val="30"/>
        <w:shd w:val="clear" w:color="auto" w:fill="auto"/>
        <w:spacing w:line="240" w:lineRule="auto"/>
        <w:ind w:left="40"/>
        <w:jc w:val="center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 xml:space="preserve">о порядке и условиях предоставления </w:t>
      </w:r>
      <w:r w:rsidR="00AF2F46">
        <w:rPr>
          <w:color w:val="auto"/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="005D47D3">
        <w:rPr>
          <w:color w:val="auto"/>
          <w:sz w:val="28"/>
          <w:szCs w:val="28"/>
        </w:rPr>
        <w:t xml:space="preserve"> </w:t>
      </w:r>
    </w:p>
    <w:p w14:paraId="2FB7F8E6" w14:textId="77777777" w:rsidR="008F7023" w:rsidRPr="002233C6" w:rsidRDefault="008F7023" w:rsidP="008F7023">
      <w:pPr>
        <w:pStyle w:val="30"/>
        <w:shd w:val="clear" w:color="auto" w:fill="auto"/>
        <w:spacing w:line="240" w:lineRule="auto"/>
        <w:ind w:left="40"/>
        <w:jc w:val="center"/>
        <w:rPr>
          <w:color w:val="auto"/>
          <w:sz w:val="28"/>
          <w:szCs w:val="28"/>
        </w:rPr>
      </w:pPr>
    </w:p>
    <w:p w14:paraId="3FD45636" w14:textId="77777777" w:rsidR="008F7023" w:rsidRPr="00314549" w:rsidRDefault="008F7023" w:rsidP="008F7023">
      <w:pPr>
        <w:pStyle w:val="20"/>
        <w:numPr>
          <w:ilvl w:val="0"/>
          <w:numId w:val="1"/>
        </w:numPr>
        <w:shd w:val="clear" w:color="auto" w:fill="auto"/>
        <w:tabs>
          <w:tab w:val="left" w:pos="3840"/>
        </w:tabs>
        <w:spacing w:after="0" w:line="240" w:lineRule="auto"/>
        <w:ind w:left="3560"/>
        <w:jc w:val="both"/>
        <w:rPr>
          <w:b/>
          <w:color w:val="auto"/>
          <w:sz w:val="28"/>
          <w:szCs w:val="28"/>
        </w:rPr>
      </w:pPr>
      <w:r w:rsidRPr="00314549">
        <w:rPr>
          <w:b/>
          <w:color w:val="auto"/>
          <w:sz w:val="28"/>
          <w:szCs w:val="28"/>
        </w:rPr>
        <w:t>Общие положения</w:t>
      </w:r>
    </w:p>
    <w:p w14:paraId="4FFC3A78" w14:textId="28C6ECE1" w:rsidR="008F7023" w:rsidRDefault="008F7023" w:rsidP="008F7023">
      <w:pPr>
        <w:pStyle w:val="20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Pr="002233C6">
        <w:rPr>
          <w:color w:val="auto"/>
          <w:sz w:val="28"/>
          <w:szCs w:val="28"/>
        </w:rPr>
        <w:t xml:space="preserve">Положение о порядке и условиях предоставления </w:t>
      </w:r>
      <w:r w:rsidR="00AF2F46">
        <w:rPr>
          <w:color w:val="auto"/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="00022D87" w:rsidRPr="00BB0A6F">
        <w:rPr>
          <w:color w:val="auto"/>
          <w:sz w:val="28"/>
          <w:szCs w:val="28"/>
        </w:rPr>
        <w:t xml:space="preserve"> </w:t>
      </w:r>
      <w:r w:rsidRPr="00BB0A6F">
        <w:rPr>
          <w:color w:val="auto"/>
          <w:sz w:val="28"/>
          <w:szCs w:val="28"/>
        </w:rPr>
        <w:t>(далее - Положение) устанавливает порядок и условия предоставления</w:t>
      </w:r>
      <w:r w:rsidRPr="002233C6">
        <w:rPr>
          <w:color w:val="auto"/>
          <w:sz w:val="28"/>
          <w:szCs w:val="28"/>
        </w:rPr>
        <w:t xml:space="preserve"> компенсации расходов по оплате тепловой энергии потребителям от </w:t>
      </w:r>
      <w:proofErr w:type="spellStart"/>
      <w:r w:rsidRPr="002233C6">
        <w:rPr>
          <w:color w:val="auto"/>
          <w:sz w:val="28"/>
          <w:szCs w:val="28"/>
        </w:rPr>
        <w:t>ресурсоснабжающ</w:t>
      </w:r>
      <w:r w:rsidR="00022D87">
        <w:rPr>
          <w:color w:val="auto"/>
          <w:sz w:val="28"/>
          <w:szCs w:val="28"/>
        </w:rPr>
        <w:t>их</w:t>
      </w:r>
      <w:proofErr w:type="spellEnd"/>
      <w:r w:rsidRPr="002233C6">
        <w:rPr>
          <w:color w:val="auto"/>
          <w:sz w:val="28"/>
          <w:szCs w:val="28"/>
        </w:rPr>
        <w:t xml:space="preserve"> организаци</w:t>
      </w:r>
      <w:r w:rsidR="00022D87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.</w:t>
      </w:r>
      <w:r w:rsidRPr="002233C6">
        <w:rPr>
          <w:color w:val="auto"/>
          <w:sz w:val="28"/>
          <w:szCs w:val="28"/>
        </w:rPr>
        <w:t xml:space="preserve"> </w:t>
      </w:r>
    </w:p>
    <w:p w14:paraId="1A5BFA2B" w14:textId="44AC9EF2" w:rsidR="00022D87" w:rsidRPr="00022D87" w:rsidRDefault="008F7023" w:rsidP="00022D87">
      <w:pPr>
        <w:autoSpaceDE w:val="0"/>
        <w:autoSpaceDN w:val="0"/>
        <w:adjustRightInd w:val="0"/>
        <w:ind w:firstLine="708"/>
        <w:jc w:val="both"/>
        <w:rPr>
          <w:rStyle w:val="2"/>
          <w:rFonts w:eastAsia="Arial Unicode MS"/>
          <w:sz w:val="28"/>
          <w:szCs w:val="28"/>
        </w:rPr>
      </w:pPr>
      <w:r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Компенсация предоставляется гражданину в связи с начислением ему платы за тепловую энергию на основе тарифов, утвержденных для </w:t>
      </w:r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>соотве</w:t>
      </w:r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ствующей </w:t>
      </w:r>
      <w:proofErr w:type="spellStart"/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022D87"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022D87" w:rsidRPr="00022D87">
        <w:rPr>
          <w:rStyle w:val="2"/>
          <w:rFonts w:eastAsia="Arial Unicode MS"/>
          <w:sz w:val="28"/>
          <w:szCs w:val="28"/>
        </w:rPr>
        <w:t>в соответствии с действующим законодательством, в случае превышения фактического роста платы граждан по отношению к установленному предельному размеру платы за единицу указа</w:t>
      </w:r>
      <w:r w:rsidR="00022D87" w:rsidRPr="00022D87">
        <w:rPr>
          <w:rStyle w:val="2"/>
          <w:rFonts w:eastAsia="Arial Unicode MS"/>
          <w:sz w:val="28"/>
          <w:szCs w:val="28"/>
        </w:rPr>
        <w:t>н</w:t>
      </w:r>
      <w:r w:rsidR="00022D87" w:rsidRPr="00022D87">
        <w:rPr>
          <w:rStyle w:val="2"/>
          <w:rFonts w:eastAsia="Arial Unicode MS"/>
          <w:sz w:val="28"/>
          <w:szCs w:val="28"/>
        </w:rPr>
        <w:t>ных коммунальных услуг в муниципальном образовании</w:t>
      </w:r>
      <w:r w:rsidR="00022D87">
        <w:rPr>
          <w:rStyle w:val="2"/>
          <w:rFonts w:eastAsia="Arial Unicode MS"/>
          <w:sz w:val="28"/>
          <w:szCs w:val="28"/>
        </w:rPr>
        <w:t xml:space="preserve"> </w:t>
      </w:r>
      <w:r w:rsidR="00022D87">
        <w:rPr>
          <w:rFonts w:ascii="Times New Roman" w:hAnsi="Times New Roman" w:cs="Times New Roman"/>
          <w:color w:val="auto"/>
          <w:sz w:val="28"/>
          <w:szCs w:val="28"/>
        </w:rPr>
        <w:t>город Камень-на-Оби Каменского района Алтайского края</w:t>
      </w:r>
      <w:r w:rsidR="000F34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84DD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образовании </w:t>
      </w:r>
      <w:r w:rsidR="000F3489">
        <w:rPr>
          <w:rFonts w:ascii="Times New Roman" w:hAnsi="Times New Roman" w:cs="Times New Roman"/>
          <w:color w:val="auto"/>
          <w:sz w:val="28"/>
          <w:szCs w:val="28"/>
        </w:rPr>
        <w:t>Рыбинск</w:t>
      </w:r>
      <w:r w:rsidR="00C84DDF">
        <w:rPr>
          <w:rFonts w:ascii="Times New Roman" w:hAnsi="Times New Roman" w:cs="Times New Roman"/>
          <w:color w:val="auto"/>
          <w:sz w:val="28"/>
          <w:szCs w:val="28"/>
        </w:rPr>
        <w:t>ий сельсовет</w:t>
      </w:r>
      <w:r w:rsidR="000F3489">
        <w:rPr>
          <w:rFonts w:ascii="Times New Roman" w:hAnsi="Times New Roman" w:cs="Times New Roman"/>
          <w:color w:val="auto"/>
          <w:sz w:val="28"/>
          <w:szCs w:val="28"/>
        </w:rPr>
        <w:t xml:space="preserve"> Каменского района</w:t>
      </w:r>
      <w:r w:rsidR="00C84DDF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</w:t>
      </w:r>
      <w:proofErr w:type="gramEnd"/>
      <w:r w:rsidR="00C84DDF">
        <w:rPr>
          <w:rFonts w:ascii="Times New Roman" w:hAnsi="Times New Roman" w:cs="Times New Roman"/>
          <w:color w:val="auto"/>
          <w:sz w:val="28"/>
          <w:szCs w:val="28"/>
        </w:rPr>
        <w:t xml:space="preserve"> края</w:t>
      </w:r>
      <w:r w:rsidR="000F34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98FEAA" w14:textId="77777777" w:rsidR="008F7023" w:rsidRPr="007F2523" w:rsidRDefault="008F7023" w:rsidP="008F7023">
      <w:pPr>
        <w:pStyle w:val="20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Pr="007F2523">
        <w:rPr>
          <w:color w:val="auto"/>
          <w:sz w:val="28"/>
          <w:szCs w:val="28"/>
        </w:rPr>
        <w:t>Право на Компенсацию имеют:</w:t>
      </w:r>
    </w:p>
    <w:p w14:paraId="696E9EB1" w14:textId="77777777" w:rsidR="008F7023" w:rsidRDefault="008F7023" w:rsidP="008F7023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37F8F">
        <w:rPr>
          <w:color w:val="auto"/>
          <w:sz w:val="28"/>
          <w:szCs w:val="28"/>
        </w:rPr>
        <w:t>наниматели жилого помещения в государственном или муниципальном</w:t>
      </w:r>
      <w:r>
        <w:rPr>
          <w:color w:val="auto"/>
          <w:sz w:val="28"/>
          <w:szCs w:val="28"/>
        </w:rPr>
        <w:t xml:space="preserve"> </w:t>
      </w:r>
      <w:r w:rsidRPr="00437F8F">
        <w:rPr>
          <w:color w:val="auto"/>
          <w:sz w:val="28"/>
          <w:szCs w:val="28"/>
        </w:rPr>
        <w:t>жилищном фонде;</w:t>
      </w:r>
    </w:p>
    <w:p w14:paraId="53CACB75" w14:textId="77777777" w:rsidR="008F7023" w:rsidRDefault="008F7023" w:rsidP="008F7023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собственники жилого помещения (квартиры, жилого дома, части квартиры или жилого дома).</w:t>
      </w:r>
    </w:p>
    <w:p w14:paraId="25EC3B92" w14:textId="77777777" w:rsidR="008F7023" w:rsidRPr="00437F8F" w:rsidRDefault="008F7023" w:rsidP="008F7023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r w:rsidRPr="00437F8F">
        <w:rPr>
          <w:color w:val="auto"/>
          <w:sz w:val="28"/>
          <w:szCs w:val="28"/>
        </w:rPr>
        <w:t>В случае</w:t>
      </w:r>
      <w:proofErr w:type="gramStart"/>
      <w:r w:rsidRPr="00437F8F">
        <w:rPr>
          <w:color w:val="auto"/>
          <w:sz w:val="28"/>
          <w:szCs w:val="28"/>
        </w:rPr>
        <w:t>,</w:t>
      </w:r>
      <w:proofErr w:type="gramEnd"/>
      <w:r w:rsidRPr="00437F8F">
        <w:rPr>
          <w:color w:val="auto"/>
          <w:sz w:val="28"/>
          <w:szCs w:val="28"/>
        </w:rPr>
        <w:t xml:space="preserve"> если наниматели жилого помещения, собственники жилого помещения проходят военную службу по призыву в Вооруженных Силах Ро</w:t>
      </w:r>
      <w:r w:rsidRPr="00437F8F">
        <w:rPr>
          <w:color w:val="auto"/>
          <w:sz w:val="28"/>
          <w:szCs w:val="28"/>
        </w:rPr>
        <w:t>с</w:t>
      </w:r>
      <w:r w:rsidRPr="00437F8F">
        <w:rPr>
          <w:color w:val="auto"/>
          <w:sz w:val="28"/>
          <w:szCs w:val="28"/>
        </w:rPr>
        <w:t>сийской Федерации, других войсках, воинских формированиях и органах, с</w:t>
      </w:r>
      <w:r w:rsidRPr="00437F8F">
        <w:rPr>
          <w:color w:val="auto"/>
          <w:sz w:val="28"/>
          <w:szCs w:val="28"/>
        </w:rPr>
        <w:t>о</w:t>
      </w:r>
      <w:r w:rsidRPr="00437F8F">
        <w:rPr>
          <w:color w:val="auto"/>
          <w:sz w:val="28"/>
          <w:szCs w:val="28"/>
        </w:rPr>
        <w:t>зданных в соответствии с законодательством Российской Федерации, либо осуждены к лишению свободы, либо признаны безвестно отсутствующими,</w:t>
      </w:r>
      <w:r>
        <w:rPr>
          <w:color w:val="auto"/>
          <w:sz w:val="28"/>
          <w:szCs w:val="28"/>
        </w:rPr>
        <w:t xml:space="preserve"> </w:t>
      </w:r>
      <w:r w:rsidRPr="00437F8F">
        <w:rPr>
          <w:color w:val="auto"/>
          <w:sz w:val="28"/>
          <w:szCs w:val="28"/>
        </w:rPr>
        <w:t>либо умерли или объявлены умершими</w:t>
      </w:r>
      <w:r>
        <w:rPr>
          <w:color w:val="auto"/>
          <w:sz w:val="28"/>
          <w:szCs w:val="28"/>
        </w:rPr>
        <w:t>,</w:t>
      </w:r>
      <w:r w:rsidRPr="00437F8F">
        <w:rPr>
          <w:color w:val="auto"/>
          <w:sz w:val="28"/>
          <w:szCs w:val="28"/>
        </w:rPr>
        <w:t xml:space="preserve"> компенсация предоставляется членам их семей при условии, если данные члены семей продолжают постоянно проживать в ранее занимаемых совместно с этими гражданами жилых помещениях.</w:t>
      </w:r>
    </w:p>
    <w:p w14:paraId="72B61160" w14:textId="77777777"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 w:rsidRPr="002233C6">
        <w:rPr>
          <w:color w:val="auto"/>
          <w:sz w:val="28"/>
          <w:szCs w:val="28"/>
        </w:rPr>
        <w:t xml:space="preserve"> если наниматель жилого помещения, собственник жилого 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мещения, имеющий право на получение денежной компенсации, является несовершеннолетним гражданином или признан в установленном порядке н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дееспособным (ограниченным в дееспособности), за назначением денежной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14:paraId="4DC578B3" w14:textId="77777777"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 xml:space="preserve">Денежная компенсация назначается с месяца подачи гражданином документов, предусмотренных п. 2.1 Положения, в комитет Администрации Каменского района по жилищно-коммунальному хозяйству, строительству и </w:t>
      </w:r>
      <w:r w:rsidRPr="002233C6">
        <w:rPr>
          <w:color w:val="auto"/>
          <w:sz w:val="28"/>
          <w:szCs w:val="28"/>
        </w:rPr>
        <w:lastRenderedPageBreak/>
        <w:t>архитектуре (далее - Комитет), но не ранее месяца возникновения права на п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лучение денежной компенсации</w:t>
      </w:r>
    </w:p>
    <w:p w14:paraId="2BB4495D" w14:textId="77777777"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Компенсация выплачивается заявителю при своевременной оплате (до 10 числа месяца следующего за отчетным) и отсутствии у него задолженности по оплате коммунальных услуг, или при заключении и выполнении заявителем соглашения по погашению задолженности, не превышающей двукратного срока оплаты коммунальных услуг.</w:t>
      </w:r>
    </w:p>
    <w:p w14:paraId="3E6F4290" w14:textId="77777777" w:rsidR="008F7023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Финансирование расходов, связанных с предоставлением Компенс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ции, производится</w:t>
      </w:r>
      <w:r w:rsidR="00060EAB"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в пределах бюджетных ассигнований, предусмотренных Комитету на указанные цели в районном бюджете на соответствующий фина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совый год.</w:t>
      </w:r>
    </w:p>
    <w:p w14:paraId="4D59569E" w14:textId="77777777" w:rsidR="008F7023" w:rsidRPr="002233C6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60EAB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Комитет администрации Каменского района Алтайского края по ф</w:t>
      </w:r>
      <w:r w:rsidRPr="002233C6">
        <w:rPr>
          <w:color w:val="auto"/>
          <w:sz w:val="28"/>
          <w:szCs w:val="28"/>
        </w:rPr>
        <w:t>и</w:t>
      </w:r>
      <w:r w:rsidRPr="002233C6">
        <w:rPr>
          <w:color w:val="auto"/>
          <w:sz w:val="28"/>
          <w:szCs w:val="28"/>
        </w:rPr>
        <w:t>нансам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налоговой и кредитной политике выделяет Комитету на осуществление указа</w:t>
      </w:r>
      <w:r>
        <w:rPr>
          <w:color w:val="auto"/>
          <w:sz w:val="28"/>
          <w:szCs w:val="28"/>
        </w:rPr>
        <w:t>нных расходов денежные средства</w:t>
      </w:r>
      <w:r w:rsidRPr="002233C6">
        <w:rPr>
          <w:color w:val="auto"/>
          <w:sz w:val="28"/>
          <w:szCs w:val="28"/>
        </w:rPr>
        <w:t xml:space="preserve"> за счет бюджетных ассигнований, предусмотренных в районном бюджете по разделу 10 «Социальная политика», подразделу 03 «Социальное обеспечение населения» на отдельные мероприятия по социальной поддержке.   </w:t>
      </w:r>
    </w:p>
    <w:p w14:paraId="775CD019" w14:textId="77777777" w:rsidR="008F7023" w:rsidRPr="002233C6" w:rsidRDefault="008F7023" w:rsidP="008F7023">
      <w:pPr>
        <w:pStyle w:val="20"/>
        <w:shd w:val="clear" w:color="auto" w:fill="auto"/>
        <w:tabs>
          <w:tab w:val="left" w:pos="1454"/>
        </w:tabs>
        <w:spacing w:after="0" w:line="240" w:lineRule="auto"/>
        <w:ind w:left="743"/>
        <w:jc w:val="both"/>
        <w:rPr>
          <w:color w:val="auto"/>
          <w:sz w:val="28"/>
          <w:szCs w:val="28"/>
        </w:rPr>
      </w:pPr>
    </w:p>
    <w:p w14:paraId="3EA85415" w14:textId="23823A92" w:rsidR="008F7023" w:rsidRPr="00314549" w:rsidRDefault="008F7023" w:rsidP="008F7023">
      <w:pPr>
        <w:pStyle w:val="20"/>
        <w:numPr>
          <w:ilvl w:val="0"/>
          <w:numId w:val="1"/>
        </w:numPr>
        <w:shd w:val="clear" w:color="auto" w:fill="auto"/>
        <w:tabs>
          <w:tab w:val="left" w:pos="1212"/>
        </w:tabs>
        <w:spacing w:after="0" w:line="240" w:lineRule="auto"/>
        <w:ind w:left="840"/>
        <w:jc w:val="both"/>
        <w:rPr>
          <w:b/>
          <w:color w:val="auto"/>
          <w:sz w:val="28"/>
          <w:szCs w:val="28"/>
        </w:rPr>
      </w:pPr>
      <w:r w:rsidRPr="00314549">
        <w:rPr>
          <w:b/>
          <w:color w:val="auto"/>
          <w:sz w:val="28"/>
          <w:szCs w:val="28"/>
        </w:rPr>
        <w:t>Порядок обращения граждан за предоставлением Компенсации</w:t>
      </w:r>
    </w:p>
    <w:p w14:paraId="5AAE6CFD" w14:textId="77777777" w:rsidR="00754354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 </w:t>
      </w:r>
      <w:r w:rsidR="008F7023" w:rsidRPr="002233C6">
        <w:rPr>
          <w:color w:val="auto"/>
          <w:sz w:val="28"/>
          <w:szCs w:val="28"/>
        </w:rPr>
        <w:t>Для получения Компенсации граждане, указанные в п. 1.</w:t>
      </w:r>
      <w:r>
        <w:rPr>
          <w:color w:val="auto"/>
          <w:sz w:val="28"/>
          <w:szCs w:val="28"/>
        </w:rPr>
        <w:t>3</w:t>
      </w:r>
      <w:r w:rsidR="008F7023" w:rsidRPr="002233C6">
        <w:rPr>
          <w:color w:val="auto"/>
          <w:sz w:val="28"/>
          <w:szCs w:val="28"/>
        </w:rPr>
        <w:t xml:space="preserve"> Положения</w:t>
      </w:r>
      <w:r w:rsidR="008F7023">
        <w:rPr>
          <w:color w:val="auto"/>
          <w:sz w:val="28"/>
          <w:szCs w:val="28"/>
        </w:rPr>
        <w:t>,</w:t>
      </w:r>
      <w:r w:rsidR="008F7023" w:rsidRPr="002233C6">
        <w:rPr>
          <w:color w:val="auto"/>
          <w:sz w:val="28"/>
          <w:szCs w:val="28"/>
        </w:rPr>
        <w:t xml:space="preserve">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Комитет заявление с приложением следующих документов:</w:t>
      </w:r>
    </w:p>
    <w:p w14:paraId="70980B10" w14:textId="77777777"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2.1.1. </w:t>
      </w:r>
      <w:r w:rsidR="008F7023" w:rsidRPr="002233C6">
        <w:rPr>
          <w:color w:val="auto"/>
          <w:sz w:val="28"/>
          <w:szCs w:val="28"/>
        </w:rPr>
        <w:t>Заявление о назначении Компенсации по форме согласно прилож</w:t>
      </w:r>
      <w:r w:rsidR="008F7023" w:rsidRPr="002233C6">
        <w:rPr>
          <w:color w:val="auto"/>
          <w:sz w:val="28"/>
          <w:szCs w:val="28"/>
        </w:rPr>
        <w:t>е</w:t>
      </w:r>
      <w:r w:rsidR="008F7023" w:rsidRPr="002233C6">
        <w:rPr>
          <w:color w:val="auto"/>
          <w:sz w:val="28"/>
          <w:szCs w:val="28"/>
        </w:rPr>
        <w:t>нию 1 к настоящему Положению, содержащее согласие на обработку перс</w:t>
      </w:r>
      <w:r w:rsidR="008F7023" w:rsidRPr="002233C6">
        <w:rPr>
          <w:color w:val="auto"/>
          <w:sz w:val="28"/>
          <w:szCs w:val="28"/>
        </w:rPr>
        <w:t>о</w:t>
      </w:r>
      <w:r w:rsidR="008F7023" w:rsidRPr="002233C6">
        <w:rPr>
          <w:color w:val="auto"/>
          <w:sz w:val="28"/>
          <w:szCs w:val="28"/>
        </w:rPr>
        <w:t>нальных данных.</w:t>
      </w:r>
    </w:p>
    <w:p w14:paraId="13ED46E6" w14:textId="7E6359D2"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2.1.2. </w:t>
      </w:r>
      <w:r w:rsidR="008F7023" w:rsidRPr="002233C6">
        <w:rPr>
          <w:color w:val="auto"/>
          <w:sz w:val="28"/>
          <w:szCs w:val="28"/>
        </w:rPr>
        <w:t>Документы, удостоверяющие личность собственников (нанимат</w:t>
      </w:r>
      <w:r w:rsidR="008F7023" w:rsidRPr="002233C6">
        <w:rPr>
          <w:color w:val="auto"/>
          <w:sz w:val="28"/>
          <w:szCs w:val="28"/>
        </w:rPr>
        <w:t>е</w:t>
      </w:r>
      <w:r w:rsidR="008F7023" w:rsidRPr="002233C6">
        <w:rPr>
          <w:color w:val="auto"/>
          <w:sz w:val="28"/>
          <w:szCs w:val="28"/>
        </w:rPr>
        <w:t>лей).</w:t>
      </w:r>
    </w:p>
    <w:p w14:paraId="10C59031" w14:textId="77777777"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2.1.3. </w:t>
      </w:r>
      <w:r w:rsidR="008F7023" w:rsidRPr="002233C6">
        <w:rPr>
          <w:color w:val="auto"/>
          <w:sz w:val="28"/>
          <w:szCs w:val="28"/>
        </w:rPr>
        <w:t>Документ, подтверждающий полномочия уполномоченного лица.</w:t>
      </w:r>
    </w:p>
    <w:p w14:paraId="063968D8" w14:textId="77777777" w:rsidR="008F7023" w:rsidRPr="002233C6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2.1.4. </w:t>
      </w:r>
      <w:r w:rsidR="008F7023" w:rsidRPr="002233C6">
        <w:rPr>
          <w:color w:val="auto"/>
          <w:sz w:val="28"/>
          <w:szCs w:val="28"/>
        </w:rPr>
        <w:t>Документы, подтверждающие правовые основания владения и пользования жилым помещением.</w:t>
      </w:r>
    </w:p>
    <w:p w14:paraId="6377CD0E" w14:textId="77777777" w:rsidR="008F7023" w:rsidRDefault="00754354" w:rsidP="00754354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2.1.5. </w:t>
      </w:r>
      <w:r w:rsidR="008F7023" w:rsidRPr="002233C6">
        <w:rPr>
          <w:color w:val="auto"/>
          <w:sz w:val="28"/>
          <w:szCs w:val="28"/>
        </w:rPr>
        <w:t>Данные лицевого счета в кредитной организации для перечисления Компенсации.</w:t>
      </w:r>
    </w:p>
    <w:p w14:paraId="060280D5" w14:textId="7BF70BB5" w:rsidR="00444803" w:rsidRPr="002233C6" w:rsidRDefault="00444803" w:rsidP="00444803">
      <w:pPr>
        <w:pStyle w:val="20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2.1.6. </w:t>
      </w:r>
      <w:r w:rsidRPr="002233C6">
        <w:rPr>
          <w:color w:val="auto"/>
          <w:sz w:val="28"/>
          <w:szCs w:val="28"/>
        </w:rPr>
        <w:t>При наличии у заявителя задолженности (не превышающей дв</w:t>
      </w:r>
      <w:r w:rsidRPr="002233C6">
        <w:rPr>
          <w:color w:val="auto"/>
          <w:sz w:val="28"/>
          <w:szCs w:val="28"/>
        </w:rPr>
        <w:t>у</w:t>
      </w:r>
      <w:r w:rsidRPr="002233C6">
        <w:rPr>
          <w:color w:val="auto"/>
          <w:sz w:val="28"/>
          <w:szCs w:val="28"/>
        </w:rPr>
        <w:t>кратного срока оплаты коммунальных услуг) - соглашени</w:t>
      </w:r>
      <w:r w:rsidR="000F3489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 xml:space="preserve"> по погашению з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долженности и сведени</w:t>
      </w:r>
      <w:r w:rsidR="000F3489">
        <w:rPr>
          <w:color w:val="auto"/>
          <w:sz w:val="28"/>
          <w:szCs w:val="28"/>
        </w:rPr>
        <w:t>я</w:t>
      </w:r>
      <w:r w:rsidRPr="002233C6">
        <w:rPr>
          <w:color w:val="auto"/>
          <w:sz w:val="28"/>
          <w:szCs w:val="28"/>
        </w:rPr>
        <w:t xml:space="preserve"> о выполнении соглашения по ее погашению.</w:t>
      </w:r>
    </w:p>
    <w:p w14:paraId="291530B0" w14:textId="77777777"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2.2. </w:t>
      </w:r>
      <w:r w:rsidRPr="002233C6">
        <w:rPr>
          <w:color w:val="auto"/>
          <w:sz w:val="28"/>
          <w:szCs w:val="28"/>
        </w:rPr>
        <w:t>Документы, предусмотренные пунктом 2.1 настоящего раздела, представляются в подлинниках и копиях.</w:t>
      </w:r>
    </w:p>
    <w:p w14:paraId="2CF9AA74" w14:textId="77777777"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2.3. </w:t>
      </w:r>
      <w:r w:rsidRPr="002233C6">
        <w:rPr>
          <w:color w:val="auto"/>
          <w:sz w:val="28"/>
          <w:szCs w:val="28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Pr="002233C6">
        <w:rPr>
          <w:color w:val="auto"/>
          <w:sz w:val="28"/>
          <w:szCs w:val="28"/>
        </w:rPr>
        <w:t>отчетным</w:t>
      </w:r>
      <w:proofErr w:type="gramEnd"/>
      <w:r w:rsidRPr="002233C6">
        <w:rPr>
          <w:color w:val="auto"/>
          <w:sz w:val="28"/>
          <w:szCs w:val="28"/>
        </w:rPr>
        <w:t>, в размере, указанном</w:t>
      </w:r>
      <w:r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в квитанции.</w:t>
      </w:r>
    </w:p>
    <w:p w14:paraId="010CE7CE" w14:textId="77777777"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2.4. </w:t>
      </w:r>
      <w:r w:rsidRPr="002233C6">
        <w:rPr>
          <w:color w:val="auto"/>
          <w:sz w:val="28"/>
          <w:szCs w:val="28"/>
        </w:rPr>
        <w:t>В течение 10 дней Заявитель уведомляет Комитет об изменении да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ных, которые влекут за собой утрату права на получение Компенсации.</w:t>
      </w:r>
    </w:p>
    <w:p w14:paraId="67257E22" w14:textId="77777777" w:rsidR="00444803" w:rsidRPr="002233C6" w:rsidRDefault="00444803" w:rsidP="0044480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2.5. </w:t>
      </w:r>
      <w:r w:rsidRPr="002233C6">
        <w:rPr>
          <w:color w:val="auto"/>
          <w:sz w:val="28"/>
          <w:szCs w:val="28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сации.</w:t>
      </w:r>
    </w:p>
    <w:p w14:paraId="7478870F" w14:textId="5AB00CE4" w:rsidR="008F7023" w:rsidRPr="00314549" w:rsidRDefault="00746F6B" w:rsidP="000F3489">
      <w:pPr>
        <w:pStyle w:val="20"/>
        <w:shd w:val="clear" w:color="auto" w:fill="auto"/>
        <w:tabs>
          <w:tab w:val="left" w:pos="709"/>
        </w:tabs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3. </w:t>
      </w:r>
      <w:r w:rsidR="008F7023" w:rsidRPr="00314549">
        <w:rPr>
          <w:b/>
          <w:color w:val="auto"/>
          <w:sz w:val="28"/>
          <w:szCs w:val="28"/>
        </w:rPr>
        <w:t xml:space="preserve">Порядок </w:t>
      </w:r>
      <w:r w:rsidR="004F6362">
        <w:rPr>
          <w:b/>
          <w:color w:val="auto"/>
          <w:sz w:val="28"/>
          <w:szCs w:val="28"/>
        </w:rPr>
        <w:t>предоставления</w:t>
      </w:r>
      <w:r w:rsidR="008F7023" w:rsidRPr="00314549">
        <w:rPr>
          <w:b/>
          <w:color w:val="auto"/>
          <w:sz w:val="28"/>
          <w:szCs w:val="28"/>
        </w:rPr>
        <w:t xml:space="preserve"> Компенсации</w:t>
      </w:r>
    </w:p>
    <w:p w14:paraId="6EFB7C91" w14:textId="36AACFF3" w:rsidR="008F7023" w:rsidRPr="002233C6" w:rsidRDefault="008F7023" w:rsidP="008F702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32296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proofErr w:type="spellStart"/>
      <w:r w:rsidR="00444803">
        <w:rPr>
          <w:color w:val="auto"/>
          <w:sz w:val="28"/>
          <w:szCs w:val="28"/>
        </w:rPr>
        <w:t>Ресурсоснабж</w:t>
      </w:r>
      <w:r w:rsidR="004A4BD1">
        <w:rPr>
          <w:color w:val="auto"/>
          <w:sz w:val="28"/>
          <w:szCs w:val="28"/>
        </w:rPr>
        <w:t>а</w:t>
      </w:r>
      <w:r w:rsidR="00444803">
        <w:rPr>
          <w:color w:val="auto"/>
          <w:sz w:val="28"/>
          <w:szCs w:val="28"/>
        </w:rPr>
        <w:t>ющая</w:t>
      </w:r>
      <w:proofErr w:type="spellEnd"/>
      <w:r w:rsidR="00444803">
        <w:rPr>
          <w:color w:val="auto"/>
          <w:sz w:val="28"/>
          <w:szCs w:val="28"/>
        </w:rPr>
        <w:t xml:space="preserve"> организация</w:t>
      </w:r>
      <w:r w:rsidRPr="002233C6">
        <w:rPr>
          <w:color w:val="auto"/>
          <w:sz w:val="28"/>
          <w:szCs w:val="28"/>
        </w:rPr>
        <w:t>:</w:t>
      </w:r>
    </w:p>
    <w:p w14:paraId="40E6B1C0" w14:textId="77777777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определяет размер платы за</w:t>
      </w:r>
      <w:r w:rsidRPr="002233C6">
        <w:rPr>
          <w:color w:val="auto"/>
          <w:sz w:val="28"/>
          <w:szCs w:val="28"/>
        </w:rPr>
        <w:t xml:space="preserve"> тепловую энергию в соответствии с дей</w:t>
      </w:r>
      <w:r w:rsidRPr="002233C6">
        <w:rPr>
          <w:color w:val="auto"/>
          <w:sz w:val="28"/>
          <w:szCs w:val="28"/>
        </w:rPr>
        <w:softHyphen/>
        <w:t>ствующим законодательством;</w:t>
      </w:r>
    </w:p>
    <w:p w14:paraId="6D3DDBF4" w14:textId="6483ABDC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производит расчет денежной компенсации, подлежащей оплате за счет средств районного бюджета в соответствии</w:t>
      </w:r>
      <w:r w:rsidR="007F356D">
        <w:rPr>
          <w:color w:val="auto"/>
          <w:sz w:val="28"/>
          <w:szCs w:val="28"/>
        </w:rPr>
        <w:t xml:space="preserve"> с п. 4.3 Положения</w:t>
      </w:r>
      <w:r w:rsidRPr="002233C6">
        <w:rPr>
          <w:color w:val="auto"/>
          <w:sz w:val="28"/>
          <w:szCs w:val="28"/>
        </w:rPr>
        <w:t>;</w:t>
      </w:r>
    </w:p>
    <w:p w14:paraId="792C0B3C" w14:textId="77777777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 xml:space="preserve">формирует и ведет </w:t>
      </w:r>
      <w:r w:rsidR="00444803">
        <w:rPr>
          <w:color w:val="auto"/>
          <w:sz w:val="28"/>
          <w:szCs w:val="28"/>
        </w:rPr>
        <w:t>«</w:t>
      </w:r>
      <w:r w:rsidRPr="002233C6">
        <w:rPr>
          <w:color w:val="auto"/>
          <w:sz w:val="28"/>
          <w:szCs w:val="28"/>
        </w:rPr>
        <w:t>Реестр получателей мер социальной поддержки о</w:t>
      </w:r>
      <w:r w:rsidRPr="002233C6">
        <w:rPr>
          <w:color w:val="auto"/>
          <w:sz w:val="28"/>
          <w:szCs w:val="28"/>
        </w:rPr>
        <w:t>т</w:t>
      </w:r>
      <w:r w:rsidRPr="002233C6">
        <w:rPr>
          <w:color w:val="auto"/>
          <w:sz w:val="28"/>
          <w:szCs w:val="28"/>
        </w:rPr>
        <w:t>дельным категориям граждан по оплате услуг теплоснабжения в денежной форме</w:t>
      </w:r>
      <w:r w:rsidR="00444803">
        <w:rPr>
          <w:color w:val="auto"/>
          <w:sz w:val="28"/>
          <w:szCs w:val="28"/>
        </w:rPr>
        <w:t>»</w:t>
      </w:r>
      <w:r w:rsidRPr="002233C6">
        <w:rPr>
          <w:color w:val="auto"/>
          <w:sz w:val="28"/>
          <w:szCs w:val="28"/>
        </w:rPr>
        <w:t xml:space="preserve"> (далее </w:t>
      </w:r>
      <w:proofErr w:type="gramStart"/>
      <w:r w:rsidRPr="002233C6">
        <w:rPr>
          <w:color w:val="auto"/>
          <w:sz w:val="28"/>
          <w:szCs w:val="28"/>
        </w:rPr>
        <w:t>-Р</w:t>
      </w:r>
      <w:proofErr w:type="gramEnd"/>
      <w:r w:rsidRPr="002233C6">
        <w:rPr>
          <w:color w:val="auto"/>
          <w:sz w:val="28"/>
          <w:szCs w:val="28"/>
        </w:rPr>
        <w:t>еестр)</w:t>
      </w:r>
      <w:r>
        <w:rPr>
          <w:color w:val="auto"/>
          <w:sz w:val="28"/>
          <w:szCs w:val="28"/>
        </w:rPr>
        <w:t>;</w:t>
      </w:r>
    </w:p>
    <w:p w14:paraId="29B7F6B5" w14:textId="04096EBB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не позднее 1</w:t>
      </w:r>
      <w:r w:rsidR="004A4BD1">
        <w:rPr>
          <w:color w:val="auto"/>
          <w:sz w:val="28"/>
          <w:szCs w:val="28"/>
        </w:rPr>
        <w:t>7</w:t>
      </w:r>
      <w:r w:rsidRPr="002233C6">
        <w:rPr>
          <w:color w:val="auto"/>
          <w:sz w:val="28"/>
          <w:szCs w:val="28"/>
        </w:rPr>
        <w:t xml:space="preserve"> числа месяца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следующего за </w:t>
      </w:r>
      <w:proofErr w:type="gramStart"/>
      <w:r w:rsidRPr="002233C6">
        <w:rPr>
          <w:color w:val="auto"/>
          <w:sz w:val="28"/>
          <w:szCs w:val="28"/>
        </w:rPr>
        <w:t>расчетным</w:t>
      </w:r>
      <w:proofErr w:type="gramEnd"/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направляет в Комитет реестры в электронном виде;</w:t>
      </w:r>
    </w:p>
    <w:p w14:paraId="1180459D" w14:textId="77777777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несет ответственность за правильность начисления оплаты за услуги теплоснабжения, расчета размера компенсационных денежных выплат, учет поступивших платежей и достоверность данных, указанных в Реестре.</w:t>
      </w:r>
    </w:p>
    <w:p w14:paraId="00FB52EF" w14:textId="24DB0A22" w:rsidR="008F7023" w:rsidRPr="002233C6" w:rsidRDefault="00322964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="008F7023" w:rsidRPr="002233C6">
        <w:rPr>
          <w:color w:val="auto"/>
          <w:sz w:val="28"/>
          <w:szCs w:val="28"/>
        </w:rPr>
        <w:t>Комитет:</w:t>
      </w:r>
    </w:p>
    <w:p w14:paraId="46D21AAB" w14:textId="77777777" w:rsidR="007F356D" w:rsidRDefault="008F7023" w:rsidP="008F7023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рамках межведомственного взаимодействия запрашивает копии дог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 xml:space="preserve">воров социального </w:t>
      </w:r>
      <w:r w:rsidR="007F356D" w:rsidRPr="002233C6">
        <w:rPr>
          <w:color w:val="auto"/>
          <w:sz w:val="28"/>
          <w:szCs w:val="28"/>
        </w:rPr>
        <w:t xml:space="preserve">найма </w:t>
      </w:r>
      <w:r w:rsidR="007F356D" w:rsidRPr="007F356D">
        <w:rPr>
          <w:rStyle w:val="24"/>
          <w:i w:val="0"/>
          <w:iCs w:val="0"/>
          <w:color w:val="auto"/>
          <w:sz w:val="28"/>
          <w:szCs w:val="28"/>
          <w:lang w:val="ru-RU" w:eastAsia="ru-RU" w:bidi="ru-RU"/>
        </w:rPr>
        <w:t>муниципального</w:t>
      </w:r>
      <w:r>
        <w:rPr>
          <w:color w:val="auto"/>
          <w:sz w:val="28"/>
          <w:szCs w:val="28"/>
        </w:rPr>
        <w:t xml:space="preserve"> жилого помещения</w:t>
      </w:r>
      <w:r w:rsidR="007F356D">
        <w:rPr>
          <w:color w:val="auto"/>
          <w:sz w:val="28"/>
          <w:szCs w:val="28"/>
        </w:rPr>
        <w:t>;</w:t>
      </w:r>
    </w:p>
    <w:p w14:paraId="44A94575" w14:textId="0555DDCD" w:rsidR="008F7023" w:rsidRPr="002233C6" w:rsidRDefault="008F7023" w:rsidP="008F7023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в Управлении Федеральной службы государственной регистрации, к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дастра и картографии по Алтайскому краю выписку из Единого государстве</w:t>
      </w:r>
      <w:r w:rsidRPr="002233C6">
        <w:rPr>
          <w:color w:val="auto"/>
          <w:sz w:val="28"/>
          <w:szCs w:val="28"/>
        </w:rPr>
        <w:t>н</w:t>
      </w:r>
      <w:r w:rsidRPr="002233C6">
        <w:rPr>
          <w:color w:val="auto"/>
          <w:sz w:val="28"/>
          <w:szCs w:val="28"/>
        </w:rPr>
        <w:t>ного реестра недвижимости.</w:t>
      </w:r>
    </w:p>
    <w:p w14:paraId="2CDA80E8" w14:textId="77777777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200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Граждане, имеющие право на льготы по оплате жилищно-коммунальных услуг</w:t>
      </w:r>
      <w:r>
        <w:rPr>
          <w:color w:val="auto"/>
          <w:sz w:val="28"/>
          <w:szCs w:val="28"/>
        </w:rPr>
        <w:t>, так</w:t>
      </w:r>
      <w:r w:rsidRPr="002233C6">
        <w:rPr>
          <w:color w:val="auto"/>
          <w:sz w:val="28"/>
          <w:szCs w:val="28"/>
        </w:rPr>
        <w:t>же предоставляют:</w:t>
      </w:r>
    </w:p>
    <w:p w14:paraId="55901CB2" w14:textId="77777777" w:rsidR="008F7023" w:rsidRPr="002233C6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копии документов, подтверждающих право гражданина и членов его с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мьи на меры социальной поддержки по оплате жилого помещения и комм</w:t>
      </w:r>
      <w:r w:rsidRPr="002233C6">
        <w:rPr>
          <w:color w:val="auto"/>
          <w:sz w:val="28"/>
          <w:szCs w:val="28"/>
        </w:rPr>
        <w:t>у</w:t>
      </w:r>
      <w:r w:rsidRPr="002233C6">
        <w:rPr>
          <w:color w:val="auto"/>
          <w:sz w:val="28"/>
          <w:szCs w:val="28"/>
        </w:rPr>
        <w:t xml:space="preserve">нальных услуг для всех категорий </w:t>
      </w:r>
      <w:proofErr w:type="spellStart"/>
      <w:r w:rsidRPr="002233C6">
        <w:rPr>
          <w:color w:val="auto"/>
          <w:sz w:val="28"/>
          <w:szCs w:val="28"/>
        </w:rPr>
        <w:t>льготополучателей</w:t>
      </w:r>
      <w:proofErr w:type="spellEnd"/>
      <w:r w:rsidRPr="002233C6">
        <w:rPr>
          <w:color w:val="auto"/>
          <w:sz w:val="28"/>
          <w:szCs w:val="28"/>
        </w:rPr>
        <w:t xml:space="preserve"> (при наличии права на меры социальной поддержки по оплате жилого помещения и коммунальных услуг), с предъявлением оригинала.</w:t>
      </w:r>
    </w:p>
    <w:p w14:paraId="14A9BF65" w14:textId="67D3DC98" w:rsidR="008F7023" w:rsidRDefault="008F7023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Копии предоставленных документов не требуют нотариального завер</w:t>
      </w:r>
      <w:r w:rsidRPr="002233C6">
        <w:rPr>
          <w:color w:val="auto"/>
          <w:sz w:val="28"/>
          <w:szCs w:val="28"/>
        </w:rPr>
        <w:t>е</w:t>
      </w:r>
      <w:r w:rsidRPr="002233C6">
        <w:rPr>
          <w:color w:val="auto"/>
          <w:sz w:val="28"/>
          <w:szCs w:val="28"/>
        </w:rPr>
        <w:t>ния.</w:t>
      </w:r>
    </w:p>
    <w:p w14:paraId="34582A2D" w14:textId="50AE1F08" w:rsidR="00322964" w:rsidRDefault="00322964" w:rsidP="0032296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</w:t>
      </w:r>
      <w:r w:rsidRPr="002233C6">
        <w:rPr>
          <w:color w:val="auto"/>
          <w:sz w:val="28"/>
          <w:szCs w:val="28"/>
        </w:rPr>
        <w:t xml:space="preserve">Решение об отказе в выплате Компенсации принимается в случаях: </w:t>
      </w:r>
    </w:p>
    <w:p w14:paraId="3556E1C1" w14:textId="069F7C38" w:rsidR="00322964" w:rsidRDefault="00322964" w:rsidP="0032296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</w:t>
      </w:r>
      <w:r w:rsidR="00C84DDF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Наличия в представленных Заявителем документах недостоверных сведений.</w:t>
      </w:r>
    </w:p>
    <w:p w14:paraId="611F880C" w14:textId="1CFD52E8" w:rsidR="00322964" w:rsidRDefault="00322964" w:rsidP="0032296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C84DD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C84DDF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Не предоставления (не полного предоставления) Заявителем док</w:t>
      </w:r>
      <w:r w:rsidRPr="002233C6">
        <w:rPr>
          <w:color w:val="auto"/>
          <w:sz w:val="28"/>
          <w:szCs w:val="28"/>
        </w:rPr>
        <w:t>у</w:t>
      </w:r>
      <w:r w:rsidRPr="002233C6">
        <w:rPr>
          <w:color w:val="auto"/>
          <w:sz w:val="28"/>
          <w:szCs w:val="28"/>
        </w:rPr>
        <w:t>ментов, предусмотренных пунктом 2.1 раздела 2 настоящего Положения.</w:t>
      </w:r>
    </w:p>
    <w:p w14:paraId="11B31385" w14:textId="0DE62AC0" w:rsidR="00322964" w:rsidRDefault="00322964" w:rsidP="0032296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C84DD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C84DDF">
        <w:rPr>
          <w:color w:val="auto"/>
          <w:sz w:val="28"/>
          <w:szCs w:val="28"/>
        </w:rPr>
        <w:t xml:space="preserve">3. </w:t>
      </w:r>
      <w:r w:rsidRPr="002233C6">
        <w:rPr>
          <w:color w:val="auto"/>
          <w:sz w:val="28"/>
          <w:szCs w:val="28"/>
        </w:rPr>
        <w:t>Предоставления Заявителем документов, не позволяющих одн</w:t>
      </w:r>
      <w:r w:rsidRPr="002233C6">
        <w:rPr>
          <w:color w:val="auto"/>
          <w:sz w:val="28"/>
          <w:szCs w:val="28"/>
        </w:rPr>
        <w:t>о</w:t>
      </w:r>
      <w:r w:rsidRPr="002233C6">
        <w:rPr>
          <w:color w:val="auto"/>
          <w:sz w:val="28"/>
          <w:szCs w:val="28"/>
        </w:rPr>
        <w:t>значно истолковать их содержание.</w:t>
      </w:r>
    </w:p>
    <w:p w14:paraId="1E00A305" w14:textId="1FDAF3C1" w:rsidR="00322964" w:rsidRDefault="00322964" w:rsidP="0032296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C84DD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C84DDF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 xml:space="preserve"> </w:t>
      </w:r>
      <w:r w:rsidRPr="002233C6">
        <w:rPr>
          <w:color w:val="auto"/>
          <w:sz w:val="28"/>
          <w:szCs w:val="28"/>
        </w:rPr>
        <w:t>Отсутствия у Заявителя права на получение Компенсации.</w:t>
      </w:r>
    </w:p>
    <w:p w14:paraId="197AB828" w14:textId="7CC6CC16" w:rsidR="00322964" w:rsidRDefault="00322964" w:rsidP="0032296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C84DDF">
        <w:rPr>
          <w:color w:val="auto"/>
          <w:sz w:val="28"/>
          <w:szCs w:val="28"/>
        </w:rPr>
        <w:t>3.5</w:t>
      </w:r>
      <w:r>
        <w:rPr>
          <w:color w:val="auto"/>
          <w:sz w:val="28"/>
          <w:szCs w:val="28"/>
        </w:rPr>
        <w:t xml:space="preserve">. </w:t>
      </w:r>
      <w:r w:rsidRPr="002233C6">
        <w:rPr>
          <w:color w:val="auto"/>
          <w:sz w:val="28"/>
          <w:szCs w:val="28"/>
        </w:rPr>
        <w:t>Наличия у Заявителя по состоянию на дату подачи заявления з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долженности по оплате коммунальных услуг, в отношении которой отсутствует соглашение о погашении задолженности.</w:t>
      </w:r>
    </w:p>
    <w:p w14:paraId="45C2B25F" w14:textId="36F15C73" w:rsidR="00322964" w:rsidRDefault="00322964" w:rsidP="008F7023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</w:p>
    <w:p w14:paraId="64748237" w14:textId="5D63EA40" w:rsidR="00322964" w:rsidRPr="00322964" w:rsidRDefault="00322964" w:rsidP="00322964">
      <w:pPr>
        <w:pStyle w:val="20"/>
        <w:shd w:val="clear" w:color="auto" w:fill="auto"/>
        <w:spacing w:after="0" w:line="240" w:lineRule="auto"/>
        <w:ind w:right="49" w:firstLine="709"/>
        <w:jc w:val="center"/>
        <w:rPr>
          <w:b/>
          <w:bCs/>
          <w:color w:val="auto"/>
          <w:sz w:val="28"/>
          <w:szCs w:val="28"/>
        </w:rPr>
      </w:pPr>
      <w:r w:rsidRPr="00322964">
        <w:rPr>
          <w:b/>
          <w:bCs/>
          <w:color w:val="auto"/>
          <w:sz w:val="28"/>
          <w:szCs w:val="28"/>
        </w:rPr>
        <w:t>4. Порядок расчета Компенсации</w:t>
      </w:r>
    </w:p>
    <w:p w14:paraId="79EB9C1E" w14:textId="4F2F50C3" w:rsidR="00322964" w:rsidRPr="00322964" w:rsidRDefault="00322964" w:rsidP="00322964">
      <w:pPr>
        <w:pStyle w:val="210"/>
        <w:shd w:val="clear" w:color="auto" w:fill="auto"/>
        <w:tabs>
          <w:tab w:val="left" w:pos="709"/>
        </w:tabs>
        <w:spacing w:before="0"/>
      </w:pPr>
      <w:r>
        <w:tab/>
        <w:t xml:space="preserve">4.1. </w:t>
      </w:r>
      <w:r w:rsidRPr="00322964">
        <w:t xml:space="preserve">Расчет компенсации осуществляется </w:t>
      </w:r>
      <w:r w:rsidRPr="00322964">
        <w:rPr>
          <w:rStyle w:val="2"/>
          <w:noProof/>
          <w:sz w:val="28"/>
          <w:szCs w:val="28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322964">
        <w:t xml:space="preserve"> проживающих граждан и общая площадь ж</w:t>
      </w:r>
      <w:r w:rsidRPr="00322964">
        <w:t>и</w:t>
      </w:r>
      <w:r w:rsidRPr="00322964">
        <w:lastRenderedPageBreak/>
        <w:t>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14:paraId="5ED1294D" w14:textId="6D77D115" w:rsidR="00322964" w:rsidRPr="00322964" w:rsidRDefault="00322964" w:rsidP="0032296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322964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пред</w:t>
      </w:r>
      <w:r w:rsidRPr="00322964">
        <w:rPr>
          <w:rFonts w:ascii="Times New Roman" w:hAnsi="Times New Roman" w:cs="Times New Roman"/>
          <w:sz w:val="28"/>
          <w:szCs w:val="28"/>
        </w:rPr>
        <w:t>о</w:t>
      </w:r>
      <w:r w:rsidRPr="00322964">
        <w:rPr>
          <w:rFonts w:ascii="Times New Roman" w:hAnsi="Times New Roman" w:cs="Times New Roman"/>
          <w:sz w:val="28"/>
          <w:szCs w:val="28"/>
        </w:rPr>
        <w:t>ставленных гражданам субсидий, предусмотренных статьей 159 Жилищного кодекса Российской Федерации.</w:t>
      </w:r>
    </w:p>
    <w:p w14:paraId="192A594C" w14:textId="440AF1D5" w:rsidR="00322964" w:rsidRPr="00322964" w:rsidRDefault="00322964" w:rsidP="00322964">
      <w:pPr>
        <w:pStyle w:val="ConsPlusNormal"/>
        <w:tabs>
          <w:tab w:val="left" w:pos="709"/>
        </w:tabs>
        <w:jc w:val="both"/>
        <w:rPr>
          <w:rStyle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Pr="00322964">
        <w:rPr>
          <w:rFonts w:ascii="Times New Roman" w:hAnsi="Times New Roman" w:cs="Times New Roman"/>
          <w:sz w:val="28"/>
          <w:szCs w:val="28"/>
        </w:rPr>
        <w:t>Расчетный размер компенсации в целях соблюдения предельного и</w:t>
      </w:r>
      <w:r w:rsidRPr="00322964">
        <w:rPr>
          <w:rFonts w:ascii="Times New Roman" w:hAnsi="Times New Roman" w:cs="Times New Roman"/>
          <w:sz w:val="28"/>
          <w:szCs w:val="28"/>
        </w:rPr>
        <w:t>н</w:t>
      </w:r>
      <w:r w:rsidRPr="00322964">
        <w:rPr>
          <w:rFonts w:ascii="Times New Roman" w:hAnsi="Times New Roman" w:cs="Times New Roman"/>
          <w:sz w:val="28"/>
          <w:szCs w:val="28"/>
        </w:rPr>
        <w:t>декса платы граждан за коммунальные услуги</w:t>
      </w:r>
      <w:r w:rsidRPr="00322964">
        <w:rPr>
          <w:rStyle w:val="2"/>
          <w:noProof/>
          <w:sz w:val="28"/>
          <w:szCs w:val="28"/>
        </w:rPr>
        <w:t xml:space="preserve"> за расчетный месяц определяется по формуле:</w:t>
      </w:r>
    </w:p>
    <w:p w14:paraId="777C4821" w14:textId="77777777" w:rsidR="00322964" w:rsidRPr="00E81AD8" w:rsidRDefault="00322964" w:rsidP="00322964">
      <w:pPr>
        <w:pStyle w:val="31"/>
        <w:shd w:val="clear" w:color="auto" w:fill="auto"/>
        <w:spacing w:after="0"/>
        <w:ind w:firstLine="709"/>
        <w:jc w:val="both"/>
        <w:rPr>
          <w:rStyle w:val="3"/>
          <w:b/>
          <w:sz w:val="28"/>
          <w:szCs w:val="28"/>
        </w:rPr>
      </w:pPr>
      <w:r w:rsidRPr="00E81AD8">
        <w:rPr>
          <w:rStyle w:val="3"/>
          <w:b/>
          <w:color w:val="000000"/>
          <w:sz w:val="28"/>
          <w:szCs w:val="28"/>
        </w:rPr>
        <w:t xml:space="preserve">С </w:t>
      </w:r>
      <w:r w:rsidRPr="00E81AD8">
        <w:rPr>
          <w:rStyle w:val="3"/>
          <w:b/>
          <w:sz w:val="28"/>
          <w:szCs w:val="28"/>
        </w:rPr>
        <w:t xml:space="preserve">= </w:t>
      </w:r>
      <w:proofErr w:type="spellStart"/>
      <w:r w:rsidRPr="00E81AD8">
        <w:rPr>
          <w:rStyle w:val="3"/>
          <w:b/>
          <w:sz w:val="28"/>
          <w:szCs w:val="28"/>
        </w:rPr>
        <w:t>Vр</w:t>
      </w:r>
      <w:proofErr w:type="spellEnd"/>
      <w:r w:rsidRPr="00E81AD8">
        <w:rPr>
          <w:rStyle w:val="3"/>
          <w:b/>
          <w:sz w:val="28"/>
          <w:szCs w:val="28"/>
        </w:rPr>
        <w:t>*(</w:t>
      </w:r>
      <w:proofErr w:type="spellStart"/>
      <w:proofErr w:type="gramStart"/>
      <w:r w:rsidRPr="00E81AD8">
        <w:rPr>
          <w:rStyle w:val="3"/>
          <w:b/>
          <w:color w:val="000000"/>
          <w:sz w:val="28"/>
          <w:szCs w:val="28"/>
        </w:rPr>
        <w:t>Тр</w:t>
      </w:r>
      <w:proofErr w:type="spellEnd"/>
      <w:proofErr w:type="gramEnd"/>
      <w:r w:rsidRPr="00E81AD8">
        <w:rPr>
          <w:rStyle w:val="3"/>
          <w:b/>
          <w:color w:val="000000"/>
          <w:sz w:val="28"/>
          <w:szCs w:val="28"/>
        </w:rPr>
        <w:t xml:space="preserve"> - Тб </w:t>
      </w:r>
      <w:r w:rsidRPr="00E81AD8">
        <w:rPr>
          <w:rStyle w:val="3"/>
          <w:b/>
          <w:sz w:val="28"/>
          <w:szCs w:val="28"/>
        </w:rPr>
        <w:t>* К</w:t>
      </w:r>
      <w:r w:rsidRPr="00E81AD8">
        <w:rPr>
          <w:rStyle w:val="3"/>
          <w:b/>
          <w:color w:val="000000"/>
          <w:sz w:val="28"/>
          <w:szCs w:val="28"/>
        </w:rPr>
        <w:t>),</w:t>
      </w:r>
    </w:p>
    <w:p w14:paraId="75E81445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  <w:rPr>
          <w:rStyle w:val="2"/>
          <w:sz w:val="28"/>
          <w:szCs w:val="28"/>
        </w:rPr>
      </w:pPr>
      <w:r w:rsidRPr="00322964">
        <w:rPr>
          <w:rStyle w:val="2"/>
          <w:sz w:val="28"/>
          <w:szCs w:val="28"/>
        </w:rPr>
        <w:t>где:</w:t>
      </w:r>
    </w:p>
    <w:p w14:paraId="635E85B0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</w:pPr>
      <w:r w:rsidRPr="00322964">
        <w:rPr>
          <w:rStyle w:val="2"/>
          <w:sz w:val="28"/>
          <w:szCs w:val="28"/>
        </w:rPr>
        <w:t xml:space="preserve">С - </w:t>
      </w:r>
      <w:r w:rsidRPr="00322964">
        <w:t>Расчетный размер компенсации</w:t>
      </w:r>
      <w:r w:rsidRPr="00322964">
        <w:rPr>
          <w:rStyle w:val="2"/>
          <w:sz w:val="28"/>
          <w:szCs w:val="28"/>
        </w:rPr>
        <w:t>, (руб.);</w:t>
      </w:r>
    </w:p>
    <w:p w14:paraId="3C3B9D0F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  <w:rPr>
          <w:rStyle w:val="32"/>
          <w:b w:val="0"/>
          <w:color w:val="000000"/>
        </w:rPr>
      </w:pPr>
      <w:r w:rsidRPr="00322964">
        <w:rPr>
          <w:rStyle w:val="32"/>
          <w:b w:val="0"/>
          <w:color w:val="000000"/>
          <w:lang w:val="en-US"/>
        </w:rPr>
        <w:t>V</w:t>
      </w:r>
      <w:r w:rsidRPr="00322964">
        <w:rPr>
          <w:rStyle w:val="32"/>
          <w:b w:val="0"/>
          <w:color w:val="000000"/>
        </w:rPr>
        <w:t>р – расчетный объем оказанной коммунальной услуги;</w:t>
      </w:r>
    </w:p>
    <w:p w14:paraId="56052669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</w:pPr>
      <w:proofErr w:type="spellStart"/>
      <w:proofErr w:type="gramStart"/>
      <w:r w:rsidRPr="00322964">
        <w:rPr>
          <w:rStyle w:val="25"/>
          <w:b w:val="0"/>
          <w:bCs w:val="0"/>
          <w:sz w:val="28"/>
          <w:szCs w:val="28"/>
        </w:rPr>
        <w:t>Т</w:t>
      </w:r>
      <w:r w:rsidRPr="00322964">
        <w:rPr>
          <w:rStyle w:val="2"/>
          <w:sz w:val="28"/>
          <w:szCs w:val="28"/>
        </w:rPr>
        <w:t>р</w:t>
      </w:r>
      <w:proofErr w:type="spellEnd"/>
      <w:proofErr w:type="gramEnd"/>
      <w:r w:rsidRPr="00322964">
        <w:rPr>
          <w:rStyle w:val="2"/>
          <w:sz w:val="28"/>
          <w:szCs w:val="28"/>
        </w:rPr>
        <w:t xml:space="preserve"> – утвержденный на расчетный месяц тариф на коммунальную услугу (руб.);</w:t>
      </w:r>
    </w:p>
    <w:p w14:paraId="1E9F5B72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</w:pPr>
      <w:r w:rsidRPr="00322964">
        <w:rPr>
          <w:rStyle w:val="25"/>
          <w:b w:val="0"/>
          <w:bCs w:val="0"/>
          <w:sz w:val="28"/>
          <w:szCs w:val="28"/>
        </w:rPr>
        <w:t xml:space="preserve">Тб </w:t>
      </w:r>
      <w:r w:rsidRPr="00322964">
        <w:rPr>
          <w:rStyle w:val="2"/>
          <w:sz w:val="28"/>
          <w:szCs w:val="28"/>
        </w:rPr>
        <w:t>- тариф на коммунальную услугу за базовый месяц с учетом пред</w:t>
      </w:r>
      <w:r w:rsidRPr="00322964">
        <w:rPr>
          <w:rStyle w:val="2"/>
          <w:sz w:val="28"/>
          <w:szCs w:val="28"/>
        </w:rPr>
        <w:t>о</w:t>
      </w:r>
      <w:r w:rsidRPr="00322964">
        <w:rPr>
          <w:rStyle w:val="2"/>
          <w:sz w:val="28"/>
          <w:szCs w:val="28"/>
        </w:rPr>
        <w:t>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14:paraId="6283DAF6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  <w:rPr>
          <w:rStyle w:val="2"/>
          <w:sz w:val="28"/>
          <w:szCs w:val="28"/>
        </w:rPr>
      </w:pPr>
      <w:r w:rsidRPr="00322964">
        <w:rPr>
          <w:rStyle w:val="2"/>
          <w:sz w:val="28"/>
          <w:szCs w:val="28"/>
        </w:rPr>
        <w:t>Базовый месяц – декабрь года, предшествующего расчетному периоду.</w:t>
      </w:r>
    </w:p>
    <w:p w14:paraId="7773F232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</w:pPr>
      <w:r w:rsidRPr="00322964">
        <w:rPr>
          <w:rStyle w:val="2"/>
          <w:sz w:val="28"/>
          <w:szCs w:val="28"/>
        </w:rPr>
        <w:t>Расчетный месяц – месяц, за который производится начисление оплаты за коммунальную услугу;</w:t>
      </w:r>
    </w:p>
    <w:p w14:paraId="361F5868" w14:textId="77777777" w:rsidR="00322964" w:rsidRPr="00322964" w:rsidRDefault="00322964" w:rsidP="00322964">
      <w:pPr>
        <w:pStyle w:val="210"/>
        <w:shd w:val="clear" w:color="auto" w:fill="auto"/>
        <w:spacing w:before="0"/>
        <w:ind w:firstLine="709"/>
        <w:rPr>
          <w:rStyle w:val="2"/>
          <w:sz w:val="28"/>
          <w:szCs w:val="28"/>
        </w:rPr>
      </w:pPr>
      <w:proofErr w:type="gramStart"/>
      <w:r w:rsidRPr="00322964">
        <w:rPr>
          <w:rStyle w:val="25"/>
          <w:b w:val="0"/>
          <w:bCs w:val="0"/>
          <w:sz w:val="28"/>
          <w:szCs w:val="28"/>
        </w:rPr>
        <w:t xml:space="preserve">К </w:t>
      </w:r>
      <w:r w:rsidRPr="00322964">
        <w:rPr>
          <w:rStyle w:val="2"/>
          <w:sz w:val="28"/>
          <w:szCs w:val="28"/>
        </w:rPr>
        <w:t>– коэффициент, соответствующий предельному (максимальному) и</w:t>
      </w:r>
      <w:r w:rsidRPr="00322964">
        <w:rPr>
          <w:rStyle w:val="2"/>
          <w:sz w:val="28"/>
          <w:szCs w:val="28"/>
        </w:rPr>
        <w:t>н</w:t>
      </w:r>
      <w:r w:rsidRPr="00322964">
        <w:rPr>
          <w:rStyle w:val="2"/>
          <w:sz w:val="28"/>
          <w:szCs w:val="28"/>
        </w:rPr>
        <w:t>дексу изменения размера вносимой гражданами платы за коммунальные услуги, утвержденный для муниципального образования Указом Губернатора Алта</w:t>
      </w:r>
      <w:r w:rsidRPr="00322964">
        <w:rPr>
          <w:rStyle w:val="2"/>
          <w:sz w:val="28"/>
          <w:szCs w:val="28"/>
        </w:rPr>
        <w:t>й</w:t>
      </w:r>
      <w:r w:rsidRPr="00322964">
        <w:rPr>
          <w:rStyle w:val="2"/>
          <w:sz w:val="28"/>
          <w:szCs w:val="28"/>
        </w:rPr>
        <w:t>ского края на соответствующий период.</w:t>
      </w:r>
      <w:proofErr w:type="gramEnd"/>
    </w:p>
    <w:p w14:paraId="6B8F6B84" w14:textId="77777777" w:rsidR="00322964" w:rsidRPr="00322964" w:rsidRDefault="00322964" w:rsidP="00322964">
      <w:pPr>
        <w:pStyle w:val="a4"/>
        <w:suppressAutoHyphens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964">
        <w:rPr>
          <w:rFonts w:ascii="Times New Roman" w:hAnsi="Times New Roman" w:cs="Times New Roman"/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14:paraId="79DBCE2D" w14:textId="0492D45D" w:rsidR="00322964" w:rsidRPr="00322964" w:rsidRDefault="00322964" w:rsidP="0032296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81A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81AD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льгот</w:t>
      </w:r>
      <w:proofErr w:type="spellEnd"/>
      <w:proofErr w:type="gramStart"/>
      <w:r w:rsidRPr="00E81AD8">
        <w:rPr>
          <w:rFonts w:ascii="Times New Roman" w:hAnsi="Times New Roman" w:cs="Times New Roman"/>
          <w:b/>
          <w:bCs/>
          <w:sz w:val="28"/>
          <w:szCs w:val="28"/>
        </w:rPr>
        <w:t xml:space="preserve"> = С</w:t>
      </w:r>
      <w:proofErr w:type="gramEnd"/>
      <w:r w:rsidRPr="00E81AD8">
        <w:rPr>
          <w:rFonts w:ascii="Times New Roman" w:hAnsi="Times New Roman" w:cs="Times New Roman"/>
          <w:b/>
          <w:bCs/>
          <w:sz w:val="28"/>
          <w:szCs w:val="28"/>
        </w:rPr>
        <w:t xml:space="preserve"> * (1 – ДЭЛ / ПЛАТА),</w:t>
      </w:r>
      <w:r w:rsidR="007F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964">
        <w:rPr>
          <w:rFonts w:ascii="Times New Roman" w:hAnsi="Times New Roman" w:cs="Times New Roman"/>
          <w:sz w:val="28"/>
          <w:szCs w:val="28"/>
        </w:rPr>
        <w:t>где:</w:t>
      </w:r>
    </w:p>
    <w:p w14:paraId="03B4536D" w14:textId="77777777" w:rsidR="00322964" w:rsidRPr="00322964" w:rsidRDefault="00322964" w:rsidP="00322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964">
        <w:rPr>
          <w:rFonts w:ascii="Times New Roman" w:hAnsi="Times New Roman" w:cs="Times New Roman"/>
          <w:sz w:val="28"/>
          <w:szCs w:val="28"/>
        </w:rPr>
        <w:t>К</w:t>
      </w:r>
      <w:r w:rsidRPr="00322964">
        <w:rPr>
          <w:rFonts w:ascii="Times New Roman" w:hAnsi="Times New Roman" w:cs="Times New Roman"/>
          <w:sz w:val="28"/>
          <w:szCs w:val="28"/>
          <w:vertAlign w:val="subscript"/>
        </w:rPr>
        <w:t>льгот</w:t>
      </w:r>
      <w:proofErr w:type="spellEnd"/>
      <w:r w:rsidRPr="00322964">
        <w:rPr>
          <w:rFonts w:ascii="Times New Roman" w:hAnsi="Times New Roman" w:cs="Times New Roman"/>
          <w:sz w:val="28"/>
          <w:szCs w:val="28"/>
          <w:vertAlign w:val="subscript"/>
        </w:rPr>
        <w:t xml:space="preserve"> - </w:t>
      </w:r>
      <w:r w:rsidRPr="00322964">
        <w:rPr>
          <w:rFonts w:ascii="Times New Roman" w:hAnsi="Times New Roman" w:cs="Times New Roman"/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услуг, предоставляемых за счет средств федерального либо краевого бюджета (за исключением получателей субсидий, предусмотренных статьей 159 Ж</w:t>
      </w:r>
      <w:r w:rsidRPr="00322964">
        <w:rPr>
          <w:rFonts w:ascii="Times New Roman" w:hAnsi="Times New Roman" w:cs="Times New Roman"/>
          <w:sz w:val="28"/>
          <w:szCs w:val="28"/>
        </w:rPr>
        <w:t>и</w:t>
      </w:r>
      <w:r w:rsidRPr="00322964">
        <w:rPr>
          <w:rFonts w:ascii="Times New Roman" w:hAnsi="Times New Roman" w:cs="Times New Roman"/>
          <w:sz w:val="28"/>
          <w:szCs w:val="28"/>
        </w:rPr>
        <w:t>лищного кодекса Российской Федерации);</w:t>
      </w:r>
    </w:p>
    <w:p w14:paraId="37F12882" w14:textId="1C1EB797" w:rsidR="00322964" w:rsidRPr="00322964" w:rsidRDefault="00322964" w:rsidP="00322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964">
        <w:rPr>
          <w:rFonts w:ascii="Times New Roman" w:hAnsi="Times New Roman" w:cs="Times New Roman"/>
          <w:sz w:val="28"/>
          <w:szCs w:val="28"/>
        </w:rPr>
        <w:t>С – расчетный размер компенсации в целях соблюдения предельного и</w:t>
      </w:r>
      <w:r w:rsidRPr="00322964">
        <w:rPr>
          <w:rFonts w:ascii="Times New Roman" w:hAnsi="Times New Roman" w:cs="Times New Roman"/>
          <w:sz w:val="28"/>
          <w:szCs w:val="28"/>
        </w:rPr>
        <w:t>н</w:t>
      </w:r>
      <w:r w:rsidRPr="00322964">
        <w:rPr>
          <w:rFonts w:ascii="Times New Roman" w:hAnsi="Times New Roman" w:cs="Times New Roman"/>
          <w:sz w:val="28"/>
          <w:szCs w:val="28"/>
        </w:rPr>
        <w:t>декса платы граждан за коммунальные услуги, определенный в п. </w:t>
      </w:r>
      <w:r w:rsidR="004A4BD1">
        <w:rPr>
          <w:rFonts w:ascii="Times New Roman" w:hAnsi="Times New Roman" w:cs="Times New Roman"/>
          <w:sz w:val="28"/>
          <w:szCs w:val="28"/>
        </w:rPr>
        <w:t>4</w:t>
      </w:r>
      <w:r w:rsidRPr="00322964">
        <w:rPr>
          <w:rFonts w:ascii="Times New Roman" w:hAnsi="Times New Roman" w:cs="Times New Roman"/>
          <w:sz w:val="28"/>
          <w:szCs w:val="28"/>
        </w:rPr>
        <w:t>.3 насто</w:t>
      </w:r>
      <w:r w:rsidRPr="00322964">
        <w:rPr>
          <w:rFonts w:ascii="Times New Roman" w:hAnsi="Times New Roman" w:cs="Times New Roman"/>
          <w:sz w:val="28"/>
          <w:szCs w:val="28"/>
        </w:rPr>
        <w:t>я</w:t>
      </w:r>
      <w:r w:rsidRPr="00322964">
        <w:rPr>
          <w:rFonts w:ascii="Times New Roman" w:hAnsi="Times New Roman" w:cs="Times New Roman"/>
          <w:sz w:val="28"/>
          <w:szCs w:val="28"/>
        </w:rPr>
        <w:t xml:space="preserve">щего Положения. </w:t>
      </w:r>
    </w:p>
    <w:p w14:paraId="39ABD322" w14:textId="77777777" w:rsidR="00322964" w:rsidRPr="00322964" w:rsidRDefault="00322964" w:rsidP="00322964">
      <w:pPr>
        <w:pStyle w:val="af1"/>
        <w:ind w:firstLine="709"/>
        <w:jc w:val="both"/>
        <w:rPr>
          <w:sz w:val="28"/>
          <w:szCs w:val="28"/>
        </w:rPr>
      </w:pPr>
      <w:r w:rsidRPr="00322964">
        <w:rPr>
          <w:sz w:val="28"/>
          <w:szCs w:val="28"/>
        </w:rPr>
        <w:t>ДЭЛ - денежный эквивалент компенсаций (льгот), предоставляемых за счет средств федерального либо краевого бюджета в расчетном месяце в отн</w:t>
      </w:r>
      <w:r w:rsidRPr="00322964">
        <w:rPr>
          <w:sz w:val="28"/>
          <w:szCs w:val="28"/>
        </w:rPr>
        <w:t>о</w:t>
      </w:r>
      <w:r w:rsidRPr="00322964">
        <w:rPr>
          <w:sz w:val="28"/>
          <w:szCs w:val="28"/>
        </w:rPr>
        <w:t>шении конкретной коммунальной услуги на соответствующее жилое помещ</w:t>
      </w:r>
      <w:r w:rsidRPr="00322964">
        <w:rPr>
          <w:sz w:val="28"/>
          <w:szCs w:val="28"/>
        </w:rPr>
        <w:t>е</w:t>
      </w:r>
      <w:r w:rsidRPr="00322964">
        <w:rPr>
          <w:sz w:val="28"/>
          <w:szCs w:val="28"/>
        </w:rPr>
        <w:t>ние.</w:t>
      </w:r>
    </w:p>
    <w:p w14:paraId="0FCF9A05" w14:textId="77777777" w:rsidR="00322964" w:rsidRPr="00322964" w:rsidRDefault="00322964" w:rsidP="00322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964">
        <w:rPr>
          <w:rFonts w:ascii="Times New Roman" w:hAnsi="Times New Roman" w:cs="Times New Roman"/>
          <w:sz w:val="28"/>
          <w:szCs w:val="28"/>
        </w:rPr>
        <w:t xml:space="preserve">ПЛАТА – фактическая плата за коммунальную услугу, из которой </w:t>
      </w:r>
      <w:proofErr w:type="gramStart"/>
      <w:r w:rsidRPr="00322964">
        <w:rPr>
          <w:rFonts w:ascii="Times New Roman" w:hAnsi="Times New Roman" w:cs="Times New Roman"/>
          <w:sz w:val="28"/>
          <w:szCs w:val="28"/>
        </w:rPr>
        <w:t>ра</w:t>
      </w:r>
      <w:r w:rsidRPr="00322964">
        <w:rPr>
          <w:rFonts w:ascii="Times New Roman" w:hAnsi="Times New Roman" w:cs="Times New Roman"/>
          <w:sz w:val="28"/>
          <w:szCs w:val="28"/>
        </w:rPr>
        <w:t>с</w:t>
      </w:r>
      <w:r w:rsidRPr="00322964">
        <w:rPr>
          <w:rFonts w:ascii="Times New Roman" w:hAnsi="Times New Roman" w:cs="Times New Roman"/>
          <w:sz w:val="28"/>
          <w:szCs w:val="28"/>
        </w:rPr>
        <w:t>считан</w:t>
      </w:r>
      <w:proofErr w:type="gramEnd"/>
      <w:r w:rsidRPr="00322964">
        <w:rPr>
          <w:rFonts w:ascii="Times New Roman" w:hAnsi="Times New Roman" w:cs="Times New Roman"/>
          <w:sz w:val="28"/>
          <w:szCs w:val="28"/>
        </w:rPr>
        <w:t xml:space="preserve"> ДЭЛ.</w:t>
      </w:r>
    </w:p>
    <w:p w14:paraId="22B01B54" w14:textId="1AF6EB9C" w:rsidR="008F7023" w:rsidRPr="00245391" w:rsidRDefault="00E81AD8" w:rsidP="0044480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В случае если по результатам расчетов размер Компенсации отриц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тельный, основания для ее предоставления отсутствуют.</w:t>
      </w:r>
    </w:p>
    <w:p w14:paraId="59151C36" w14:textId="21380B50" w:rsidR="00A74968" w:rsidRDefault="00E81AD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74968">
        <w:rPr>
          <w:rFonts w:ascii="Times New Roman" w:hAnsi="Times New Roman" w:cs="Times New Roman"/>
          <w:color w:val="auto"/>
          <w:sz w:val="28"/>
          <w:szCs w:val="28"/>
        </w:rPr>
        <w:t>. При расчете Компенсации в рублях, ее значение округляется до двух десятичных знаков после запятой.</w:t>
      </w:r>
    </w:p>
    <w:p w14:paraId="19E83463" w14:textId="77777777"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расчете Компенсации не подлежат учету разница в размере платежей, возникающая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C2E7B99" w14:textId="77777777"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изменения размера платы граждан за коммунальные услуги,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обусловлено изменением объема потребления коммунальных услуг, определ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емого показаниями приборов учета коммунальных услуг;</w:t>
      </w:r>
    </w:p>
    <w:p w14:paraId="1E48A148" w14:textId="77777777"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изменения фактических объемов потребления коммунальных услуг в 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зультате перерасчета размера платы за коммунальные услуги за прошедшие месяцы;</w:t>
      </w:r>
    </w:p>
    <w:p w14:paraId="63601501" w14:textId="77777777"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14:paraId="7812BCFF" w14:textId="77777777" w:rsidR="00A74968" w:rsidRDefault="00A74968" w:rsidP="00A7496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применения дифференцированных по месяцам календарного года уст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новленных в соответствии с законодательством Российской Федерации норм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тивов потребления коммунальных услуг;</w:t>
      </w:r>
    </w:p>
    <w:p w14:paraId="01E98996" w14:textId="77777777" w:rsidR="00A74968" w:rsidRDefault="00A74968" w:rsidP="00A74968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перехода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 применения порядка расчета размера платы за коммунальную услугу по отоплению равномерно за все месяцы календарного года к примен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порядка расчета размера платы за коммунальную услугу по отоплению на период, равный продолжительности отопительного периода.</w:t>
      </w:r>
    </w:p>
    <w:p w14:paraId="774FF836" w14:textId="47EBAC35" w:rsidR="008F7023" w:rsidRPr="00245391" w:rsidRDefault="00E81AD8" w:rsidP="00A74968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. Споры по вопросам назначения и выплаты Компенсации разрешаются в установленном законодательством порядке.</w:t>
      </w:r>
    </w:p>
    <w:p w14:paraId="51F21CB7" w14:textId="3D5390E4" w:rsidR="008F7023" w:rsidRDefault="00E81AD8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. Заявление, а также документы, содержащие сведения, на основании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которых была назначена Компенсация, хранятся в личном деле Заявителя, в Комитете в течение 3 лет</w:t>
      </w:r>
      <w:r w:rsidR="007F356D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прекращения выплаты компенсации.</w:t>
      </w:r>
    </w:p>
    <w:p w14:paraId="6D4A00CD" w14:textId="13BF3570" w:rsidR="008F7023" w:rsidRDefault="00E81AD8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>омитет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до 20 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>числа текущего месяца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 в комитет а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Каменского района Алтайского </w:t>
      </w:r>
      <w:r w:rsidR="004A4BD1" w:rsidRPr="00245391">
        <w:rPr>
          <w:rFonts w:ascii="Times New Roman" w:hAnsi="Times New Roman" w:cs="Times New Roman"/>
          <w:color w:val="auto"/>
          <w:sz w:val="28"/>
          <w:szCs w:val="28"/>
        </w:rPr>
        <w:t>края по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финансам налоговой и кредитной политике (далее - Комитет по финансам) заявку на финансирование Компенсации по кодам бюджетной классификации.</w:t>
      </w:r>
    </w:p>
    <w:p w14:paraId="4B0DBD52" w14:textId="1E04C920" w:rsidR="008F7023" w:rsidRDefault="00E81AD8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Комитет </w:t>
      </w:r>
      <w:r w:rsidR="004A4BD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о финансам в соответствии со сводной бюджетной росп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сью в пределах, утвержденных в установленном порядке, бюджетных ассигн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ваний, на основании заявки на финансирование перечисляет </w:t>
      </w:r>
      <w:r w:rsidR="004A4BD1" w:rsidRPr="00245391">
        <w:rPr>
          <w:rFonts w:ascii="Times New Roman" w:hAnsi="Times New Roman" w:cs="Times New Roman"/>
          <w:color w:val="auto"/>
          <w:sz w:val="28"/>
          <w:szCs w:val="28"/>
        </w:rPr>
        <w:t>денежные средства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на лицевой счет Комитета, открытый в Управлении Федерального казначейства.</w:t>
      </w:r>
    </w:p>
    <w:p w14:paraId="6924CE93" w14:textId="6418E9B2" w:rsidR="008F7023" w:rsidRPr="00245391" w:rsidRDefault="00E81AD8" w:rsidP="008F7023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5 рабочих дней с момента получения финанс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F7023" w:rsidRPr="00245391">
        <w:rPr>
          <w:rFonts w:ascii="Times New Roman" w:hAnsi="Times New Roman" w:cs="Times New Roman"/>
          <w:color w:val="auto"/>
          <w:sz w:val="28"/>
          <w:szCs w:val="28"/>
        </w:rPr>
        <w:t>рования перечисляет Компенсацию на расчетный счет заявителя, открытый в кредитном учреждении и указанный в заявлении.</w:t>
      </w:r>
    </w:p>
    <w:p w14:paraId="4415CACC" w14:textId="77777777" w:rsidR="008F7023" w:rsidRDefault="008F7023" w:rsidP="008F7023">
      <w:pPr>
        <w:pStyle w:val="20"/>
        <w:shd w:val="clear" w:color="auto" w:fill="auto"/>
        <w:tabs>
          <w:tab w:val="left" w:pos="4439"/>
        </w:tabs>
        <w:spacing w:after="0" w:line="240" w:lineRule="auto"/>
        <w:ind w:firstLine="380"/>
        <w:rPr>
          <w:color w:val="auto"/>
          <w:sz w:val="28"/>
          <w:szCs w:val="28"/>
        </w:rPr>
      </w:pPr>
    </w:p>
    <w:p w14:paraId="1311D572" w14:textId="5F3175FE" w:rsidR="008F7023" w:rsidRPr="00314549" w:rsidRDefault="00E81AD8" w:rsidP="00E81AD8">
      <w:pPr>
        <w:pStyle w:val="20"/>
        <w:shd w:val="clear" w:color="auto" w:fill="auto"/>
        <w:tabs>
          <w:tab w:val="left" w:pos="4426"/>
        </w:tabs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 </w:t>
      </w:r>
      <w:r w:rsidR="008F7023" w:rsidRPr="00314549">
        <w:rPr>
          <w:b/>
          <w:color w:val="auto"/>
          <w:sz w:val="28"/>
          <w:szCs w:val="28"/>
        </w:rPr>
        <w:t>Прочие условия</w:t>
      </w:r>
    </w:p>
    <w:p w14:paraId="6EAA04BB" w14:textId="3B189FC7" w:rsidR="008F7023" w:rsidRPr="002233C6" w:rsidRDefault="007A37CC" w:rsidP="00E81AD8">
      <w:pPr>
        <w:pStyle w:val="20"/>
        <w:shd w:val="clear" w:color="auto" w:fill="auto"/>
        <w:tabs>
          <w:tab w:val="left" w:pos="709"/>
        </w:tabs>
        <w:spacing w:after="0" w:line="240" w:lineRule="auto"/>
        <w:ind w:right="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81AD8">
        <w:rPr>
          <w:color w:val="auto"/>
          <w:sz w:val="28"/>
          <w:szCs w:val="28"/>
        </w:rPr>
        <w:t>5.</w:t>
      </w:r>
      <w:r w:rsidR="00746F6B">
        <w:rPr>
          <w:color w:val="auto"/>
          <w:sz w:val="28"/>
          <w:szCs w:val="28"/>
        </w:rPr>
        <w:t>1</w:t>
      </w:r>
      <w:r w:rsidR="00E81AD8">
        <w:rPr>
          <w:color w:val="auto"/>
          <w:sz w:val="28"/>
          <w:szCs w:val="28"/>
        </w:rPr>
        <w:t xml:space="preserve">. </w:t>
      </w:r>
      <w:r w:rsidR="008F7023" w:rsidRPr="002233C6">
        <w:rPr>
          <w:color w:val="auto"/>
          <w:sz w:val="28"/>
          <w:szCs w:val="28"/>
        </w:rPr>
        <w:t>Комитет</w:t>
      </w:r>
      <w:r w:rsidR="008F7023">
        <w:rPr>
          <w:color w:val="auto"/>
          <w:sz w:val="28"/>
          <w:szCs w:val="28"/>
        </w:rPr>
        <w:t>,</w:t>
      </w:r>
      <w:r w:rsidR="008F7023" w:rsidRPr="002233C6">
        <w:rPr>
          <w:color w:val="auto"/>
          <w:sz w:val="28"/>
          <w:szCs w:val="28"/>
        </w:rPr>
        <w:t xml:space="preserve"> в случае обнаружения излишне начисленной суммы де</w:t>
      </w:r>
      <w:r w:rsidR="008F7023" w:rsidRPr="002233C6">
        <w:rPr>
          <w:color w:val="auto"/>
          <w:sz w:val="28"/>
          <w:szCs w:val="28"/>
        </w:rPr>
        <w:softHyphen/>
        <w:t xml:space="preserve">нежной компенсации из </w:t>
      </w:r>
      <w:r w:rsidR="007F356D" w:rsidRPr="002233C6">
        <w:rPr>
          <w:color w:val="auto"/>
          <w:sz w:val="28"/>
          <w:szCs w:val="28"/>
        </w:rPr>
        <w:t>районного бюджета</w:t>
      </w:r>
      <w:r w:rsidR="008F7023">
        <w:rPr>
          <w:color w:val="auto"/>
          <w:sz w:val="28"/>
          <w:szCs w:val="28"/>
        </w:rPr>
        <w:t>,</w:t>
      </w:r>
      <w:r w:rsidR="008F7023" w:rsidRPr="002233C6">
        <w:rPr>
          <w:color w:val="auto"/>
          <w:sz w:val="28"/>
          <w:szCs w:val="28"/>
        </w:rPr>
        <w:t xml:space="preserve"> засчитывает эту сумму в счет б</w:t>
      </w:r>
      <w:r w:rsidR="008F7023" w:rsidRPr="002233C6">
        <w:rPr>
          <w:color w:val="auto"/>
          <w:sz w:val="28"/>
          <w:szCs w:val="28"/>
        </w:rPr>
        <w:t>у</w:t>
      </w:r>
      <w:r w:rsidR="008F7023" w:rsidRPr="002233C6">
        <w:rPr>
          <w:color w:val="auto"/>
          <w:sz w:val="28"/>
          <w:szCs w:val="28"/>
        </w:rPr>
        <w:t>ду</w:t>
      </w:r>
      <w:r w:rsidR="008F7023" w:rsidRPr="002233C6">
        <w:rPr>
          <w:color w:val="auto"/>
          <w:sz w:val="28"/>
          <w:szCs w:val="28"/>
        </w:rPr>
        <w:softHyphen/>
        <w:t>щей денежной компенсации.</w:t>
      </w:r>
    </w:p>
    <w:p w14:paraId="0B846DA0" w14:textId="3BDDD830" w:rsidR="008F7023" w:rsidRPr="002233C6" w:rsidRDefault="00746F6B" w:rsidP="00746F6B">
      <w:pPr>
        <w:pStyle w:val="20"/>
        <w:shd w:val="clear" w:color="auto" w:fill="auto"/>
        <w:tabs>
          <w:tab w:val="left" w:pos="709"/>
        </w:tabs>
        <w:spacing w:after="0" w:line="240" w:lineRule="auto"/>
        <w:ind w:right="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5.2. </w:t>
      </w:r>
      <w:r w:rsidR="008F7023" w:rsidRPr="002233C6">
        <w:rPr>
          <w:color w:val="auto"/>
          <w:sz w:val="28"/>
          <w:szCs w:val="28"/>
        </w:rPr>
        <w:t>В случае отсутствия возможности зачесть необоснованно полученную сумму денежной компенсации в счет компенсации за следующий период, гражданин добровольно возвращает ее в районный  бюджет на счет Комитета, а в случае  отказа от добровольного возврата - судебном порядке по иску Ком</w:t>
      </w:r>
      <w:r w:rsidR="008F7023" w:rsidRPr="002233C6">
        <w:rPr>
          <w:color w:val="auto"/>
          <w:sz w:val="28"/>
          <w:szCs w:val="28"/>
        </w:rPr>
        <w:t>и</w:t>
      </w:r>
      <w:r w:rsidR="008F7023" w:rsidRPr="002233C6">
        <w:rPr>
          <w:color w:val="auto"/>
          <w:sz w:val="28"/>
          <w:szCs w:val="28"/>
        </w:rPr>
        <w:t>тета  в соответствии с действующим законодательством.</w:t>
      </w:r>
    </w:p>
    <w:p w14:paraId="7006DFDB" w14:textId="201EC5BE" w:rsidR="008F7023" w:rsidRPr="007F2523" w:rsidRDefault="008F7023" w:rsidP="008F7023">
      <w:pPr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52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 к Положению о порядке и условиях предоставления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дополнительных мер социальной поддержки в целях соблюдения пр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дельного индекса платы граждан за коммунальные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2C6BA03" w14:textId="77777777" w:rsidR="008F7023" w:rsidRPr="002233C6" w:rsidRDefault="008F7023" w:rsidP="008F7023">
      <w:pPr>
        <w:ind w:left="4536"/>
        <w:rPr>
          <w:rFonts w:ascii="Times New Roman" w:hAnsi="Times New Roman" w:cs="Times New Roman"/>
          <w:color w:val="auto"/>
          <w:sz w:val="28"/>
          <w:szCs w:val="28"/>
        </w:rPr>
      </w:pPr>
    </w:p>
    <w:p w14:paraId="2CDAF3C3" w14:textId="77777777"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Компенсации</w:t>
      </w:r>
    </w:p>
    <w:p w14:paraId="66C63E2E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E4C4958" w14:textId="77777777" w:rsidR="008F7023" w:rsidRPr="002233C6" w:rsidRDefault="008F7023" w:rsidP="00FD311D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В Комитет 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Администрации Каме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>ского района по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жили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но-коммунальному хозяйству, стр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ительству и архитектуре</w:t>
      </w:r>
    </w:p>
    <w:p w14:paraId="2FA69E9E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№ ___________                       </w:t>
      </w:r>
    </w:p>
    <w:p w14:paraId="261FF196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283C755" w14:textId="77777777"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14:paraId="0482D86E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AB5B18E" w14:textId="76235C3A" w:rsidR="008F7023" w:rsidRPr="002233C6" w:rsidRDefault="008F7023" w:rsidP="008F7023">
      <w:pPr>
        <w:ind w:firstLine="708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В соответствии с постановлением Администрации района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="00FD311D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№ ___ прошу предоставить 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Компенсацию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в связи с фактом превышения установле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ного предельного индекса изменения размера вносимой гражданами платы за тепловую энергию от </w:t>
      </w:r>
      <w:proofErr w:type="spellStart"/>
      <w:r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FD311D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на жилое помещение, расположенное по адресу: ____________________________________________________________________.</w:t>
      </w:r>
    </w:p>
    <w:p w14:paraId="176953E7" w14:textId="77777777" w:rsidR="008F7023" w:rsidRPr="002233C6" w:rsidRDefault="008F7023" w:rsidP="008F7023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У меня и членов моей семьи имеются льготы: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119"/>
        <w:gridCol w:w="2409"/>
      </w:tblGrid>
      <w:tr w:rsidR="008F7023" w:rsidRPr="002233C6" w14:paraId="14BCB70A" w14:textId="77777777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B0D" w14:textId="77777777"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2233C6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2233C6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C2A" w14:textId="77777777"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A3F3" w14:textId="77777777"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>Категория льготы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8010" w14:textId="77777777" w:rsidR="008F7023" w:rsidRPr="002233C6" w:rsidRDefault="008F7023" w:rsidP="0002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3C6">
              <w:rPr>
                <w:rFonts w:ascii="Times New Roman" w:hAnsi="Times New Roman" w:cs="Times New Roman"/>
                <w:color w:val="auto"/>
              </w:rPr>
              <w:t>Сумма льготы</w:t>
            </w:r>
          </w:p>
        </w:tc>
      </w:tr>
      <w:tr w:rsidR="008F7023" w:rsidRPr="002233C6" w14:paraId="5169F85F" w14:textId="77777777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A37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092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8C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379A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7023" w:rsidRPr="002233C6" w14:paraId="0AF2B5E9" w14:textId="77777777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4CB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93F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622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764CB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7023" w:rsidRPr="002233C6" w14:paraId="09B11783" w14:textId="77777777" w:rsidTr="00022D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048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C51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82E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D0DA5" w14:textId="77777777" w:rsidR="008F7023" w:rsidRPr="002233C6" w:rsidRDefault="008F7023" w:rsidP="00022D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9DFA247" w14:textId="77777777" w:rsidR="008F7023" w:rsidRPr="002233C6" w:rsidRDefault="008F7023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К заявлению прилагаю следующие документы:</w:t>
      </w:r>
    </w:p>
    <w:p w14:paraId="436165A5" w14:textId="07797C23" w:rsidR="008F7023" w:rsidRPr="002233C6" w:rsidRDefault="008F7023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1. Копия паспорта Заявителя или уполномоченного лица Заявителя; </w:t>
      </w:r>
    </w:p>
    <w:p w14:paraId="0A853B58" w14:textId="23D370AC" w:rsidR="008F7023" w:rsidRPr="002233C6" w:rsidRDefault="008F7023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2. Документ, подтверждающий полномочия уполномоченного лица </w:t>
      </w:r>
      <w:r w:rsidRPr="002233C6">
        <w:rPr>
          <w:rFonts w:ascii="Times New Roman" w:hAnsi="Times New Roman" w:cs="Times New Roman"/>
          <w:i/>
          <w:color w:val="auto"/>
          <w:sz w:val="28"/>
          <w:szCs w:val="28"/>
        </w:rPr>
        <w:t>(наименование документа, номер, дата)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_______________________________; </w:t>
      </w:r>
    </w:p>
    <w:p w14:paraId="34424EA0" w14:textId="761ECCDF" w:rsidR="008F7023" w:rsidRPr="002233C6" w:rsidRDefault="00F319D2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 Копии свидетельств о государственной регистрации права собственности (для собственников жилых помещений); </w:t>
      </w:r>
    </w:p>
    <w:p w14:paraId="6ECF17AE" w14:textId="6A240C3D" w:rsidR="008F7023" w:rsidRPr="002233C6" w:rsidRDefault="00F319D2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. Копия соглашения о погашении задолженности (в случае ее наличия) по оплате коммунальных услуг (наименование документа, номер и дата)_________; </w:t>
      </w:r>
    </w:p>
    <w:p w14:paraId="19CC59F6" w14:textId="4AEB1111" w:rsidR="008F7023" w:rsidRPr="002233C6" w:rsidRDefault="00F319D2" w:rsidP="008F7023">
      <w:pPr>
        <w:ind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. Копии документо</w:t>
      </w:r>
      <w:proofErr w:type="gramStart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46F6B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_____________________________________________,          </w:t>
      </w:r>
      <w:r w:rsidR="008F7023" w:rsidRPr="002233C6">
        <w:rPr>
          <w:rFonts w:ascii="Times New Roman" w:hAnsi="Times New Roman" w:cs="Times New Roman"/>
          <w:color w:val="auto"/>
          <w:sz w:val="20"/>
          <w:szCs w:val="20"/>
        </w:rPr>
        <w:t>(наименование документов)</w:t>
      </w:r>
    </w:p>
    <w:p w14:paraId="4FA3EDA3" w14:textId="68846F7B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подтверждающих выполнение соглашения о погашении задолженности по оплате коммунальных услуг; </w:t>
      </w:r>
    </w:p>
    <w:p w14:paraId="5EE053B0" w14:textId="6C37D8B7" w:rsidR="008F7023" w:rsidRPr="002233C6" w:rsidRDefault="00F319D2" w:rsidP="008F702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. Данные лицевого счета в кредитной организации для получения Ко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пенсации.</w:t>
      </w:r>
    </w:p>
    <w:p w14:paraId="5EF78018" w14:textId="4EF501FA" w:rsidR="008F7023" w:rsidRPr="002233C6" w:rsidRDefault="008F7023" w:rsidP="00F319D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Денежную компенсацию прошу выплачивать</w:t>
      </w:r>
      <w:r w:rsidR="00F319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путем зачисления на мой лицево</w:t>
      </w:r>
      <w:r w:rsidR="00D7396B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proofErr w:type="gramStart"/>
      <w:r w:rsidR="00D7396B">
        <w:rPr>
          <w:rFonts w:ascii="Times New Roman" w:hAnsi="Times New Roman" w:cs="Times New Roman"/>
          <w:color w:val="auto"/>
          <w:sz w:val="28"/>
          <w:szCs w:val="28"/>
        </w:rPr>
        <w:t>счет</w:t>
      </w:r>
      <w:proofErr w:type="gramEnd"/>
      <w:r w:rsidR="00D7396B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открытый в кредитной организации</w:t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2233C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.</w:t>
      </w:r>
    </w:p>
    <w:p w14:paraId="2EF45A6B" w14:textId="77777777" w:rsidR="008F7023" w:rsidRPr="00F319D2" w:rsidRDefault="008F7023" w:rsidP="00D7396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lastRenderedPageBreak/>
        <w:t>Я обязуюсь в течение 10 дней извещать Комитет по жили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но-коммунальному хозяйству, строительству и архитектуре об утрате (прио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К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319D2">
        <w:rPr>
          <w:rFonts w:ascii="Times New Roman" w:hAnsi="Times New Roman" w:cs="Times New Roman"/>
          <w:color w:val="auto"/>
          <w:sz w:val="28"/>
          <w:szCs w:val="28"/>
        </w:rPr>
        <w:t>мень-на-Оби.</w:t>
      </w:r>
    </w:p>
    <w:p w14:paraId="6F3D8C3E" w14:textId="2859B0F5" w:rsidR="008F7023" w:rsidRPr="00F319D2" w:rsidRDefault="00D7396B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14:paraId="273A0A68" w14:textId="13E67861" w:rsidR="008F7023" w:rsidRPr="00F319D2" w:rsidRDefault="00D7396B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согласия в течение всего срока предоставления денежной компенсации и в т</w:t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чение пяти лет после прекращения предоставления денежной компенсации.</w:t>
      </w:r>
    </w:p>
    <w:p w14:paraId="78ADF033" w14:textId="0BA4DEC2" w:rsidR="008F7023" w:rsidRPr="00F319D2" w:rsidRDefault="00D7396B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</w:t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 xml:space="preserve">ванием для прекращения денежной компенсации. </w:t>
      </w:r>
    </w:p>
    <w:p w14:paraId="43E4CC1D" w14:textId="4F0270D2" w:rsidR="008F7023" w:rsidRPr="00F319D2" w:rsidRDefault="00D7396B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По истечении срока действия согласия персональные данные подлежат уничтожению.</w:t>
      </w:r>
    </w:p>
    <w:p w14:paraId="3B774A7A" w14:textId="2BAF18E8" w:rsidR="008F7023" w:rsidRPr="00F319D2" w:rsidRDefault="00D7396B" w:rsidP="008F7023">
      <w:pPr>
        <w:tabs>
          <w:tab w:val="num" w:pos="180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F7023" w:rsidRPr="00F319D2">
        <w:rPr>
          <w:rFonts w:ascii="Times New Roman" w:hAnsi="Times New Roman" w:cs="Times New Roman"/>
          <w:color w:val="auto"/>
          <w:sz w:val="28"/>
          <w:szCs w:val="28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14:paraId="6A711145" w14:textId="77777777" w:rsidR="008F7023" w:rsidRPr="00F319D2" w:rsidRDefault="008F7023" w:rsidP="00D7396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9D2">
        <w:rPr>
          <w:rFonts w:ascii="Times New Roman" w:hAnsi="Times New Roman" w:cs="Times New Roman"/>
          <w:color w:val="auto"/>
          <w:sz w:val="28"/>
          <w:szCs w:val="28"/>
        </w:rPr>
        <w:t>За достоверность предоставленных документов и содержащихся в них сведений несу ответственность.</w:t>
      </w:r>
    </w:p>
    <w:p w14:paraId="0EB073F0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14"/>
          <w:szCs w:val="14"/>
        </w:rPr>
      </w:pPr>
    </w:p>
    <w:p w14:paraId="225C78EF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«__»___________20___г.        _______________  __________________________</w:t>
      </w:r>
    </w:p>
    <w:p w14:paraId="50982BE2" w14:textId="77777777" w:rsidR="008F7023" w:rsidRPr="002233C6" w:rsidRDefault="008F7023" w:rsidP="008F7023">
      <w:pPr>
        <w:rPr>
          <w:rFonts w:ascii="Times New Roman" w:hAnsi="Times New Roman" w:cs="Times New Roman"/>
          <w:color w:val="auto"/>
        </w:rPr>
      </w:pPr>
      <w:r w:rsidRPr="002233C6">
        <w:rPr>
          <w:rFonts w:ascii="Times New Roman" w:hAnsi="Times New Roman" w:cs="Times New Roman"/>
          <w:color w:val="auto"/>
        </w:rPr>
        <w:t xml:space="preserve">     (дата)                                       (подпись)                               (расшифровка)</w:t>
      </w:r>
    </w:p>
    <w:p w14:paraId="78D86CBE" w14:textId="77777777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F68AA74" w14:textId="77777777" w:rsidR="00D7396B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информация: телефон ________________</w:t>
      </w:r>
      <w:r w:rsidR="00D7396B"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</w:p>
    <w:p w14:paraId="442F93EB" w14:textId="77777777" w:rsidR="00D7396B" w:rsidRDefault="00D7396B" w:rsidP="008F702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6039A18" w14:textId="5D5FEDB8" w:rsidR="008F7023" w:rsidRPr="002233C6" w:rsidRDefault="008F7023" w:rsidP="008F70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 _____________________________. </w:t>
      </w:r>
    </w:p>
    <w:p w14:paraId="333B81B5" w14:textId="77777777" w:rsidR="008F7023" w:rsidRPr="002233C6" w:rsidRDefault="008F7023" w:rsidP="008F70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ED2A6A" w14:textId="3581D327" w:rsidR="008F7023" w:rsidRPr="002233C6" w:rsidRDefault="008F7023" w:rsidP="00746F6B">
      <w:pPr>
        <w:ind w:left="5670"/>
        <w:jc w:val="both"/>
        <w:rPr>
          <w:color w:val="auto"/>
          <w:sz w:val="28"/>
          <w:szCs w:val="28"/>
        </w:rPr>
      </w:pPr>
    </w:p>
    <w:p w14:paraId="4C80FD72" w14:textId="77777777" w:rsidR="008F7023" w:rsidRPr="002233C6" w:rsidRDefault="008F7023" w:rsidP="00A82CC2">
      <w:pPr>
        <w:pStyle w:val="2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sectPr w:rsidR="008F7023" w:rsidRPr="002233C6" w:rsidSect="00DA795C">
      <w:headerReference w:type="default" r:id="rId9"/>
      <w:pgSz w:w="11900" w:h="16840"/>
      <w:pgMar w:top="1134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F5A42" w14:textId="77777777" w:rsidR="00306260" w:rsidRDefault="00306260" w:rsidP="003F53AB">
      <w:r>
        <w:separator/>
      </w:r>
    </w:p>
  </w:endnote>
  <w:endnote w:type="continuationSeparator" w:id="0">
    <w:p w14:paraId="3F8D8C36" w14:textId="77777777" w:rsidR="00306260" w:rsidRDefault="00306260" w:rsidP="003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25D26" w14:textId="77777777" w:rsidR="00306260" w:rsidRDefault="00306260"/>
  </w:footnote>
  <w:footnote w:type="continuationSeparator" w:id="0">
    <w:p w14:paraId="00A59B92" w14:textId="77777777" w:rsidR="00306260" w:rsidRDefault="00306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55000" w14:textId="77777777" w:rsidR="00022D87" w:rsidRDefault="00022D87">
        <w:pPr>
          <w:pStyle w:val="ab"/>
          <w:jc w:val="center"/>
        </w:pPr>
      </w:p>
      <w:p w14:paraId="3E7B0603" w14:textId="77777777" w:rsidR="00022D87" w:rsidRDefault="00022D87">
        <w:pPr>
          <w:pStyle w:val="ab"/>
          <w:jc w:val="center"/>
          <w:rPr>
            <w:rFonts w:ascii="Times New Roman" w:hAnsi="Times New Roman" w:cs="Times New Roman"/>
          </w:rPr>
        </w:pPr>
      </w:p>
      <w:p w14:paraId="10A27E3B" w14:textId="77777777" w:rsidR="00022D87" w:rsidRPr="00437F8F" w:rsidRDefault="00022D87">
        <w:pPr>
          <w:pStyle w:val="ab"/>
          <w:jc w:val="center"/>
          <w:rPr>
            <w:rFonts w:ascii="Times New Roman" w:hAnsi="Times New Roman" w:cs="Times New Roman"/>
          </w:rPr>
        </w:pPr>
        <w:r w:rsidRPr="00437F8F">
          <w:rPr>
            <w:rFonts w:ascii="Times New Roman" w:hAnsi="Times New Roman" w:cs="Times New Roman"/>
          </w:rPr>
          <w:fldChar w:fldCharType="begin"/>
        </w:r>
        <w:r w:rsidRPr="00437F8F">
          <w:rPr>
            <w:rFonts w:ascii="Times New Roman" w:hAnsi="Times New Roman" w:cs="Times New Roman"/>
          </w:rPr>
          <w:instrText xml:space="preserve"> PAGE   \* MERGEFORMAT </w:instrText>
        </w:r>
        <w:r w:rsidRPr="00437F8F">
          <w:rPr>
            <w:rFonts w:ascii="Times New Roman" w:hAnsi="Times New Roman" w:cs="Times New Roman"/>
          </w:rPr>
          <w:fldChar w:fldCharType="separate"/>
        </w:r>
        <w:r w:rsidR="00163F53">
          <w:rPr>
            <w:rFonts w:ascii="Times New Roman" w:hAnsi="Times New Roman" w:cs="Times New Roman"/>
            <w:noProof/>
          </w:rPr>
          <w:t>7</w:t>
        </w:r>
        <w:r w:rsidRPr="00437F8F">
          <w:rPr>
            <w:rFonts w:ascii="Times New Roman" w:hAnsi="Times New Roman" w:cs="Times New Roman"/>
          </w:rPr>
          <w:fldChar w:fldCharType="end"/>
        </w:r>
      </w:p>
    </w:sdtContent>
  </w:sdt>
  <w:p w14:paraId="44D14871" w14:textId="77777777" w:rsidR="00022D87" w:rsidRDefault="00022D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584902"/>
    <w:multiLevelType w:val="multilevel"/>
    <w:tmpl w:val="8E165E08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E18B4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268C7C45"/>
    <w:multiLevelType w:val="multilevel"/>
    <w:tmpl w:val="63D8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9692B71"/>
    <w:multiLevelType w:val="multilevel"/>
    <w:tmpl w:val="488E05F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84403"/>
    <w:multiLevelType w:val="multilevel"/>
    <w:tmpl w:val="C248E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938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>
    <w:nsid w:val="67D52769"/>
    <w:multiLevelType w:val="multilevel"/>
    <w:tmpl w:val="2E3C11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F53AB"/>
    <w:rsid w:val="0000496B"/>
    <w:rsid w:val="00020CA3"/>
    <w:rsid w:val="00022D87"/>
    <w:rsid w:val="00060EAB"/>
    <w:rsid w:val="00071F4C"/>
    <w:rsid w:val="000F3489"/>
    <w:rsid w:val="000F7391"/>
    <w:rsid w:val="00146665"/>
    <w:rsid w:val="00163F53"/>
    <w:rsid w:val="00176872"/>
    <w:rsid w:val="002233C6"/>
    <w:rsid w:val="00225F65"/>
    <w:rsid w:val="00245391"/>
    <w:rsid w:val="00252C7D"/>
    <w:rsid w:val="002627B9"/>
    <w:rsid w:val="00264466"/>
    <w:rsid w:val="00275545"/>
    <w:rsid w:val="002902AC"/>
    <w:rsid w:val="00297D08"/>
    <w:rsid w:val="002A08B7"/>
    <w:rsid w:val="002A4F26"/>
    <w:rsid w:val="002D2746"/>
    <w:rsid w:val="002F77EA"/>
    <w:rsid w:val="00306260"/>
    <w:rsid w:val="00314549"/>
    <w:rsid w:val="00322964"/>
    <w:rsid w:val="00347376"/>
    <w:rsid w:val="003935CC"/>
    <w:rsid w:val="003C21C2"/>
    <w:rsid w:val="003F53AB"/>
    <w:rsid w:val="00437F8F"/>
    <w:rsid w:val="00444803"/>
    <w:rsid w:val="00452CB7"/>
    <w:rsid w:val="004A4BD1"/>
    <w:rsid w:val="004E42E8"/>
    <w:rsid w:val="004F6362"/>
    <w:rsid w:val="0056168B"/>
    <w:rsid w:val="005714B6"/>
    <w:rsid w:val="00597B41"/>
    <w:rsid w:val="005A26FD"/>
    <w:rsid w:val="005B3B6D"/>
    <w:rsid w:val="005D47D3"/>
    <w:rsid w:val="006122D0"/>
    <w:rsid w:val="00667219"/>
    <w:rsid w:val="006E4F69"/>
    <w:rsid w:val="006F3C36"/>
    <w:rsid w:val="00746F6B"/>
    <w:rsid w:val="00754354"/>
    <w:rsid w:val="007A37CC"/>
    <w:rsid w:val="007B3819"/>
    <w:rsid w:val="007E7F1C"/>
    <w:rsid w:val="007F2523"/>
    <w:rsid w:val="007F356D"/>
    <w:rsid w:val="007F6A04"/>
    <w:rsid w:val="00840985"/>
    <w:rsid w:val="00846751"/>
    <w:rsid w:val="00870D05"/>
    <w:rsid w:val="008C0B30"/>
    <w:rsid w:val="008E2669"/>
    <w:rsid w:val="008F7023"/>
    <w:rsid w:val="00913D2B"/>
    <w:rsid w:val="00913E18"/>
    <w:rsid w:val="0091597D"/>
    <w:rsid w:val="00975053"/>
    <w:rsid w:val="00982471"/>
    <w:rsid w:val="00992710"/>
    <w:rsid w:val="009A0E76"/>
    <w:rsid w:val="009B2E99"/>
    <w:rsid w:val="00A46ADB"/>
    <w:rsid w:val="00A74968"/>
    <w:rsid w:val="00A82CC2"/>
    <w:rsid w:val="00AB29E2"/>
    <w:rsid w:val="00AB385E"/>
    <w:rsid w:val="00AC262C"/>
    <w:rsid w:val="00AF2F46"/>
    <w:rsid w:val="00B12696"/>
    <w:rsid w:val="00B34283"/>
    <w:rsid w:val="00B517C1"/>
    <w:rsid w:val="00B541EB"/>
    <w:rsid w:val="00BB0A6F"/>
    <w:rsid w:val="00BC3EBA"/>
    <w:rsid w:val="00BE0A3B"/>
    <w:rsid w:val="00C67EC0"/>
    <w:rsid w:val="00C77FAD"/>
    <w:rsid w:val="00C84DDF"/>
    <w:rsid w:val="00C90C24"/>
    <w:rsid w:val="00CC40A7"/>
    <w:rsid w:val="00CE641A"/>
    <w:rsid w:val="00D35457"/>
    <w:rsid w:val="00D35A1F"/>
    <w:rsid w:val="00D7396B"/>
    <w:rsid w:val="00DA795C"/>
    <w:rsid w:val="00DB61F8"/>
    <w:rsid w:val="00DD0160"/>
    <w:rsid w:val="00E33A50"/>
    <w:rsid w:val="00E81AD8"/>
    <w:rsid w:val="00E97B0B"/>
    <w:rsid w:val="00EF2EB8"/>
    <w:rsid w:val="00F04B12"/>
    <w:rsid w:val="00F319D2"/>
    <w:rsid w:val="00FD311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391"/>
    <w:rPr>
      <w:color w:val="000000"/>
    </w:rPr>
  </w:style>
  <w:style w:type="paragraph" w:styleId="1">
    <w:name w:val="heading 1"/>
    <w:basedOn w:val="a"/>
    <w:next w:val="a"/>
    <w:link w:val="10"/>
    <w:qFormat/>
    <w:rsid w:val="002233C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3A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F53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3F5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5pt0pt">
    <w:name w:val="Основной текст (2) + Candara;10;5 pt;Интервал 0 pt"/>
    <w:basedOn w:val="2"/>
    <w:rsid w:val="003F53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3AB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53A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F53AB"/>
    <w:pPr>
      <w:shd w:val="clear" w:color="auto" w:fill="FFFFFF"/>
      <w:spacing w:before="60" w:after="6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50">
    <w:name w:val="Основной текст (5)"/>
    <w:basedOn w:val="a"/>
    <w:link w:val="5"/>
    <w:rsid w:val="003F53AB"/>
    <w:pPr>
      <w:shd w:val="clear" w:color="auto" w:fill="FFFFFF"/>
      <w:spacing w:before="300" w:line="31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541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3C6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a5">
    <w:name w:val="Основной текст Знак"/>
    <w:basedOn w:val="a0"/>
    <w:link w:val="a6"/>
    <w:locked/>
    <w:rsid w:val="002233C6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2233C6"/>
    <w:pPr>
      <w:shd w:val="clear" w:color="auto" w:fill="FFFFFF"/>
      <w:spacing w:after="240" w:line="235" w:lineRule="exact"/>
    </w:pPr>
    <w:rPr>
      <w:color w:val="auto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233C6"/>
    <w:rPr>
      <w:color w:val="000000"/>
    </w:rPr>
  </w:style>
  <w:style w:type="paragraph" w:styleId="27">
    <w:name w:val="Body Text Indent 2"/>
    <w:basedOn w:val="a"/>
    <w:link w:val="28"/>
    <w:rsid w:val="002233C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2233C6"/>
    <w:rPr>
      <w:rFonts w:ascii="Times New Roman" w:eastAsia="Times New Roman" w:hAnsi="Times New Roman" w:cs="Times New Roman"/>
      <w:lang w:bidi="ar-SA"/>
    </w:rPr>
  </w:style>
  <w:style w:type="paragraph" w:styleId="a7">
    <w:name w:val="Title"/>
    <w:basedOn w:val="a"/>
    <w:link w:val="a8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9">
    <w:name w:val="Subtitle"/>
    <w:basedOn w:val="a"/>
    <w:link w:val="aa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437F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F8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37F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7F8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CC2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rsid w:val="00022D87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Normal">
    <w:name w:val="ConsPlusNormal"/>
    <w:rsid w:val="00322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1">
    <w:name w:val="Основной текст (3)1"/>
    <w:basedOn w:val="a"/>
    <w:rsid w:val="00322964"/>
    <w:pPr>
      <w:shd w:val="clear" w:color="auto" w:fill="FFFFFF"/>
      <w:spacing w:after="4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f1">
    <w:name w:val="No Spacing"/>
    <w:uiPriority w:val="1"/>
    <w:qFormat/>
    <w:rsid w:val="0032296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2">
    <w:name w:val="Основной текст (3) + Не полужирный"/>
    <w:rsid w:val="00322964"/>
    <w:rPr>
      <w:rFonts w:ascii="Times New Roman" w:hAnsi="Times New Roman"/>
      <w:b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E648-F318-4723-AB17-28186485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38</cp:revision>
  <cp:lastPrinted>2021-09-21T03:35:00Z</cp:lastPrinted>
  <dcterms:created xsi:type="dcterms:W3CDTF">2018-09-27T09:03:00Z</dcterms:created>
  <dcterms:modified xsi:type="dcterms:W3CDTF">2021-12-16T03:24:00Z</dcterms:modified>
</cp:coreProperties>
</file>