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43" w:rsidRPr="00DD5DAA" w:rsidRDefault="00C20543" w:rsidP="00C20543">
      <w:pPr>
        <w:pStyle w:val="ab"/>
        <w:tabs>
          <w:tab w:val="left" w:pos="4536"/>
        </w:tabs>
        <w:rPr>
          <w:rFonts w:ascii="Times New Roman" w:hAnsi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C20543" w:rsidRPr="00DD5DAA" w:rsidRDefault="00C20543" w:rsidP="00C20543">
      <w:pPr>
        <w:jc w:val="center"/>
        <w:rPr>
          <w:b/>
          <w:sz w:val="28"/>
          <w:szCs w:val="28"/>
        </w:rPr>
      </w:pPr>
      <w:r w:rsidRPr="00DD5DAA">
        <w:rPr>
          <w:b/>
          <w:sz w:val="28"/>
          <w:szCs w:val="28"/>
        </w:rPr>
        <w:t>Администрация Каменского района Алтайского края</w:t>
      </w:r>
    </w:p>
    <w:p w:rsidR="00C20543" w:rsidRPr="00DD5DAA" w:rsidRDefault="00C20543" w:rsidP="00C20543">
      <w:pPr>
        <w:pStyle w:val="1"/>
        <w:jc w:val="center"/>
        <w:rPr>
          <w:szCs w:val="28"/>
        </w:rPr>
      </w:pPr>
    </w:p>
    <w:p w:rsidR="00C20543" w:rsidRPr="00C20543" w:rsidRDefault="00C20543" w:rsidP="00C20543">
      <w:pPr>
        <w:pStyle w:val="2"/>
        <w:jc w:val="center"/>
        <w:rPr>
          <w:rFonts w:ascii="Times New Roman" w:hAnsi="Times New Roman"/>
          <w:i w:val="0"/>
          <w:sz w:val="44"/>
          <w:szCs w:val="44"/>
        </w:rPr>
      </w:pPr>
      <w:r w:rsidRPr="00C20543">
        <w:rPr>
          <w:rFonts w:ascii="Times New Roman" w:hAnsi="Times New Roman"/>
          <w:i w:val="0"/>
          <w:sz w:val="44"/>
          <w:szCs w:val="44"/>
        </w:rPr>
        <w:t>П О С Т А Н О В Л Е Н И Е</w:t>
      </w:r>
    </w:p>
    <w:p w:rsidR="00C20543" w:rsidRDefault="00C20543" w:rsidP="00C20543">
      <w:pPr>
        <w:jc w:val="center"/>
        <w:rPr>
          <w:b/>
          <w:sz w:val="28"/>
          <w:szCs w:val="28"/>
        </w:rPr>
      </w:pPr>
    </w:p>
    <w:p w:rsidR="00C20543" w:rsidRDefault="00366092" w:rsidP="00C4611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25.05.2021        </w:t>
      </w:r>
      <w:r w:rsidR="00C20543" w:rsidRPr="00DD5DAA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420   </w:t>
      </w:r>
      <w:r w:rsidR="00655C8C">
        <w:rPr>
          <w:b/>
          <w:sz w:val="28"/>
          <w:szCs w:val="28"/>
        </w:rPr>
        <w:t xml:space="preserve">                 </w:t>
      </w:r>
      <w:r w:rsidR="00E03279">
        <w:rPr>
          <w:b/>
          <w:sz w:val="28"/>
          <w:szCs w:val="28"/>
        </w:rPr>
        <w:t xml:space="preserve">  </w:t>
      </w:r>
      <w:r w:rsidR="000829B8">
        <w:rPr>
          <w:b/>
          <w:sz w:val="28"/>
          <w:szCs w:val="28"/>
        </w:rPr>
        <w:t xml:space="preserve"> </w:t>
      </w:r>
      <w:r w:rsidR="00C20543" w:rsidRPr="00DD5DAA">
        <w:rPr>
          <w:b/>
          <w:sz w:val="28"/>
          <w:szCs w:val="28"/>
        </w:rPr>
        <w:t xml:space="preserve">                                     </w:t>
      </w:r>
      <w:r w:rsidR="00C46115">
        <w:rPr>
          <w:b/>
          <w:sz w:val="28"/>
          <w:szCs w:val="28"/>
        </w:rPr>
        <w:t xml:space="preserve">       </w:t>
      </w:r>
      <w:r w:rsidR="00C20543" w:rsidRPr="00DD5DAA">
        <w:rPr>
          <w:b/>
          <w:sz w:val="28"/>
          <w:szCs w:val="28"/>
        </w:rPr>
        <w:t xml:space="preserve"> г. </w:t>
      </w:r>
      <w:proofErr w:type="spellStart"/>
      <w:r w:rsidR="00C20543" w:rsidRPr="00DD5DAA">
        <w:rPr>
          <w:b/>
          <w:sz w:val="28"/>
          <w:szCs w:val="28"/>
        </w:rPr>
        <w:t>Камень-на-Оби</w:t>
      </w:r>
      <w:proofErr w:type="spellEnd"/>
    </w:p>
    <w:p w:rsidR="00C20543" w:rsidRDefault="00C20543" w:rsidP="00C20543">
      <w:pPr>
        <w:tabs>
          <w:tab w:val="left" w:pos="4536"/>
        </w:tabs>
        <w:ind w:right="5670"/>
        <w:jc w:val="center"/>
        <w:rPr>
          <w:spacing w:val="10"/>
          <w:sz w:val="28"/>
          <w:szCs w:val="28"/>
        </w:rPr>
      </w:pPr>
    </w:p>
    <w:p w:rsidR="00BC291E" w:rsidRPr="008B3C26" w:rsidRDefault="00BF7FBD" w:rsidP="00F73FCA">
      <w:pPr>
        <w:tabs>
          <w:tab w:val="left" w:pos="3780"/>
          <w:tab w:val="left" w:pos="4860"/>
        </w:tabs>
        <w:ind w:right="5102"/>
        <w:jc w:val="both"/>
        <w:rPr>
          <w:sz w:val="28"/>
        </w:rPr>
      </w:pPr>
      <w:r w:rsidRPr="00372444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типового </w:t>
      </w:r>
      <w:r w:rsidRPr="00372444">
        <w:rPr>
          <w:sz w:val="28"/>
          <w:szCs w:val="28"/>
        </w:rPr>
        <w:t>Порядка определения платы за оказание (в</w:t>
      </w:r>
      <w:r w:rsidRPr="00372444">
        <w:rPr>
          <w:sz w:val="28"/>
          <w:szCs w:val="28"/>
        </w:rPr>
        <w:t>ы</w:t>
      </w:r>
      <w:r w:rsidRPr="00372444">
        <w:rPr>
          <w:sz w:val="28"/>
          <w:szCs w:val="28"/>
        </w:rPr>
        <w:t xml:space="preserve">полнение) муниципальным </w:t>
      </w:r>
      <w:r w:rsidRPr="007D4FB8">
        <w:rPr>
          <w:sz w:val="28"/>
          <w:szCs w:val="28"/>
        </w:rPr>
        <w:t>бюдже</w:t>
      </w:r>
      <w:r w:rsidRPr="007D4FB8">
        <w:rPr>
          <w:sz w:val="28"/>
          <w:szCs w:val="28"/>
        </w:rPr>
        <w:t>т</w:t>
      </w:r>
      <w:r w:rsidRPr="007D4FB8">
        <w:rPr>
          <w:sz w:val="28"/>
          <w:szCs w:val="28"/>
        </w:rPr>
        <w:t>ным</w:t>
      </w:r>
      <w:r w:rsidRPr="00372444">
        <w:rPr>
          <w:sz w:val="28"/>
          <w:szCs w:val="28"/>
        </w:rPr>
        <w:t xml:space="preserve"> учреждением услуг (работ), отн</w:t>
      </w:r>
      <w:r w:rsidRPr="00372444">
        <w:rPr>
          <w:sz w:val="28"/>
          <w:szCs w:val="28"/>
        </w:rPr>
        <w:t>о</w:t>
      </w:r>
      <w:r w:rsidRPr="00372444">
        <w:rPr>
          <w:sz w:val="28"/>
          <w:szCs w:val="28"/>
        </w:rPr>
        <w:t>сящихся  к основным видам деятел</w:t>
      </w:r>
      <w:r w:rsidRPr="00372444">
        <w:rPr>
          <w:sz w:val="28"/>
          <w:szCs w:val="28"/>
        </w:rPr>
        <w:t>ь</w:t>
      </w:r>
      <w:r w:rsidRPr="00372444">
        <w:rPr>
          <w:sz w:val="28"/>
          <w:szCs w:val="28"/>
        </w:rPr>
        <w:t xml:space="preserve">ности бюджетного учреждения, для граждан и юридических лиц </w:t>
      </w:r>
    </w:p>
    <w:p w:rsidR="009E695C" w:rsidRPr="008B3C26" w:rsidRDefault="009E695C" w:rsidP="003E477B">
      <w:pPr>
        <w:jc w:val="both"/>
        <w:rPr>
          <w:sz w:val="28"/>
        </w:rPr>
      </w:pPr>
    </w:p>
    <w:p w:rsidR="003E477B" w:rsidRPr="008B3C26" w:rsidRDefault="00622F43" w:rsidP="00A924C5">
      <w:pPr>
        <w:tabs>
          <w:tab w:val="left" w:pos="709"/>
        </w:tabs>
        <w:jc w:val="both"/>
        <w:rPr>
          <w:sz w:val="28"/>
        </w:rPr>
      </w:pPr>
      <w:r w:rsidRPr="008B3C26">
        <w:rPr>
          <w:sz w:val="28"/>
        </w:rPr>
        <w:tab/>
      </w:r>
      <w:proofErr w:type="gramStart"/>
      <w:r w:rsidR="00BF7FBD" w:rsidRPr="00641DAF">
        <w:rPr>
          <w:sz w:val="28"/>
          <w:szCs w:val="28"/>
        </w:rPr>
        <w:t>В соответствии с Федеральным законом от 08.05.2010 № 83-ФЗ «О внес</w:t>
      </w:r>
      <w:r w:rsidR="00BF7FBD" w:rsidRPr="00641DAF">
        <w:rPr>
          <w:sz w:val="28"/>
          <w:szCs w:val="28"/>
        </w:rPr>
        <w:t>е</w:t>
      </w:r>
      <w:r w:rsidR="00BF7FBD" w:rsidRPr="00641DAF">
        <w:rPr>
          <w:sz w:val="28"/>
          <w:szCs w:val="28"/>
        </w:rPr>
        <w:t xml:space="preserve">нии </w:t>
      </w:r>
      <w:r w:rsidR="00BF7FBD" w:rsidRPr="00641DAF">
        <w:rPr>
          <w:color w:val="000000"/>
          <w:sz w:val="28"/>
          <w:szCs w:val="28"/>
        </w:rPr>
        <w:t>изменений в отдельные законодательные акты Российской Федерации в св</w:t>
      </w:r>
      <w:r w:rsidR="00BF7FBD" w:rsidRPr="00641DAF">
        <w:rPr>
          <w:color w:val="000000"/>
          <w:sz w:val="28"/>
          <w:szCs w:val="28"/>
        </w:rPr>
        <w:t>я</w:t>
      </w:r>
      <w:r w:rsidR="00BF7FBD" w:rsidRPr="00641DAF">
        <w:rPr>
          <w:color w:val="000000"/>
          <w:sz w:val="28"/>
          <w:szCs w:val="28"/>
        </w:rPr>
        <w:t>зи с совершенствованием правового положения государственных (муниципал</w:t>
      </w:r>
      <w:r w:rsidR="00BF7FBD" w:rsidRPr="00641DAF">
        <w:rPr>
          <w:color w:val="000000"/>
          <w:sz w:val="28"/>
          <w:szCs w:val="28"/>
        </w:rPr>
        <w:t>ь</w:t>
      </w:r>
      <w:r w:rsidR="00BF7FBD" w:rsidRPr="00641DAF">
        <w:rPr>
          <w:color w:val="000000"/>
          <w:sz w:val="28"/>
          <w:szCs w:val="28"/>
        </w:rPr>
        <w:t>ных) учреждений»</w:t>
      </w:r>
      <w:r w:rsidR="00BF7FBD" w:rsidRPr="00641DAF">
        <w:rPr>
          <w:color w:val="000000"/>
        </w:rPr>
        <w:t>,</w:t>
      </w:r>
      <w:r w:rsidR="00BF7FBD" w:rsidRPr="00372444">
        <w:rPr>
          <w:color w:val="000000"/>
        </w:rPr>
        <w:t xml:space="preserve"> </w:t>
      </w:r>
      <w:r w:rsidR="00BF7FBD" w:rsidRPr="007D4FB8">
        <w:rPr>
          <w:color w:val="000000"/>
          <w:sz w:val="28"/>
          <w:szCs w:val="28"/>
        </w:rPr>
        <w:t>пунктом 4 статьи 9.2 Федерального закона от 12.01.1996 № 7-ФЗ «О некоммерческих организациях»</w:t>
      </w:r>
      <w:r w:rsidR="00BF7FBD" w:rsidRPr="007D4FB8">
        <w:rPr>
          <w:sz w:val="28"/>
          <w:szCs w:val="28"/>
        </w:rPr>
        <w:t xml:space="preserve">, </w:t>
      </w:r>
      <w:r w:rsidR="00BF7FBD">
        <w:rPr>
          <w:sz w:val="28"/>
          <w:szCs w:val="28"/>
        </w:rPr>
        <w:t>решением Управления Алтайского края по государственному регулированию цен и тарифов от 23.12.2011 № 485 «Об у</w:t>
      </w:r>
      <w:r w:rsidR="00BF7FBD">
        <w:rPr>
          <w:sz w:val="28"/>
          <w:szCs w:val="28"/>
        </w:rPr>
        <w:t>т</w:t>
      </w:r>
      <w:r w:rsidR="00BF7FBD">
        <w:rPr>
          <w:sz w:val="28"/>
          <w:szCs w:val="28"/>
        </w:rPr>
        <w:t>верждении порядка определения платы за оказание государственных (платных</w:t>
      </w:r>
      <w:proofErr w:type="gramEnd"/>
      <w:r w:rsidR="00BF7FBD">
        <w:rPr>
          <w:sz w:val="28"/>
          <w:szCs w:val="28"/>
        </w:rPr>
        <w:t xml:space="preserve">) </w:t>
      </w:r>
      <w:proofErr w:type="gramStart"/>
      <w:r w:rsidR="00BF7FBD">
        <w:rPr>
          <w:sz w:val="28"/>
          <w:szCs w:val="28"/>
        </w:rPr>
        <w:t>услуг (выполнение работ), относящихся к основным видам деятельности гос</w:t>
      </w:r>
      <w:r w:rsidR="00BF7FBD">
        <w:rPr>
          <w:sz w:val="28"/>
          <w:szCs w:val="28"/>
        </w:rPr>
        <w:t>у</w:t>
      </w:r>
      <w:r w:rsidR="00BF7FBD">
        <w:rPr>
          <w:sz w:val="28"/>
          <w:szCs w:val="28"/>
        </w:rPr>
        <w:t xml:space="preserve">дарственных бюджетных учреждений, находящихся в ведении исполнительного органа государственной власти Алтайского края, для граждан и юридических лиц», </w:t>
      </w:r>
      <w:r w:rsidR="00522A8B" w:rsidRPr="00F33CE8">
        <w:rPr>
          <w:sz w:val="28"/>
          <w:szCs w:val="28"/>
        </w:rPr>
        <w:t>постановлением Администрации района от 28.03.2011 № 144 «Об утве</w:t>
      </w:r>
      <w:r w:rsidR="00522A8B" w:rsidRPr="00F33CE8">
        <w:rPr>
          <w:sz w:val="28"/>
          <w:szCs w:val="28"/>
        </w:rPr>
        <w:t>р</w:t>
      </w:r>
      <w:r w:rsidR="00522A8B" w:rsidRPr="00F33CE8">
        <w:rPr>
          <w:sz w:val="28"/>
          <w:szCs w:val="28"/>
        </w:rPr>
        <w:t>ждении Положений об осуществлении органами местного самоуправления функций и полномочий учредителя муниципального учреждения»,</w:t>
      </w:r>
      <w:r w:rsidR="00522A8B">
        <w:rPr>
          <w:sz w:val="28"/>
          <w:szCs w:val="28"/>
        </w:rPr>
        <w:t xml:space="preserve"> </w:t>
      </w:r>
      <w:r w:rsidR="00BF7FBD" w:rsidRPr="00372444">
        <w:rPr>
          <w:sz w:val="28"/>
          <w:szCs w:val="28"/>
        </w:rPr>
        <w:t>Устав</w:t>
      </w:r>
      <w:r w:rsidR="00BF7FBD">
        <w:rPr>
          <w:sz w:val="28"/>
          <w:szCs w:val="28"/>
        </w:rPr>
        <w:t>ом</w:t>
      </w:r>
      <w:r w:rsidR="00BF7FBD" w:rsidRPr="00372444">
        <w:rPr>
          <w:sz w:val="28"/>
          <w:szCs w:val="28"/>
        </w:rPr>
        <w:t xml:space="preserve"> м</w:t>
      </w:r>
      <w:r w:rsidR="00BF7FBD" w:rsidRPr="00372444">
        <w:rPr>
          <w:sz w:val="28"/>
          <w:szCs w:val="28"/>
        </w:rPr>
        <w:t>у</w:t>
      </w:r>
      <w:r w:rsidR="00BF7FBD" w:rsidRPr="00372444">
        <w:rPr>
          <w:sz w:val="28"/>
          <w:szCs w:val="28"/>
        </w:rPr>
        <w:t xml:space="preserve">ниципального образования </w:t>
      </w:r>
      <w:r w:rsidR="00BF7FBD">
        <w:rPr>
          <w:sz w:val="28"/>
          <w:szCs w:val="28"/>
        </w:rPr>
        <w:t>Каменский район Алтайского края,</w:t>
      </w:r>
      <w:r w:rsidR="00F67CC2" w:rsidRPr="008B3C26">
        <w:rPr>
          <w:sz w:val="28"/>
        </w:rPr>
        <w:t xml:space="preserve"> </w:t>
      </w:r>
      <w:proofErr w:type="gramEnd"/>
    </w:p>
    <w:p w:rsidR="00C46115" w:rsidRPr="008B3C26" w:rsidRDefault="00C46115" w:rsidP="00A924C5">
      <w:pPr>
        <w:tabs>
          <w:tab w:val="left" w:pos="709"/>
        </w:tabs>
        <w:jc w:val="both"/>
        <w:rPr>
          <w:sz w:val="28"/>
        </w:rPr>
      </w:pPr>
    </w:p>
    <w:p w:rsidR="003E477B" w:rsidRPr="008B3C26" w:rsidRDefault="003E477B" w:rsidP="00A924C5">
      <w:pPr>
        <w:jc w:val="center"/>
        <w:rPr>
          <w:sz w:val="28"/>
        </w:rPr>
      </w:pPr>
      <w:proofErr w:type="gramStart"/>
      <w:r w:rsidRPr="008B3C26">
        <w:rPr>
          <w:sz w:val="28"/>
        </w:rPr>
        <w:t>П</w:t>
      </w:r>
      <w:proofErr w:type="gramEnd"/>
      <w:r w:rsidRPr="008B3C26">
        <w:rPr>
          <w:sz w:val="28"/>
        </w:rPr>
        <w:t xml:space="preserve"> О С Т А Н О В Л Я Ю:</w:t>
      </w:r>
    </w:p>
    <w:p w:rsidR="00C46115" w:rsidRPr="008B3C26" w:rsidRDefault="00C46115" w:rsidP="00A924C5">
      <w:pPr>
        <w:jc w:val="center"/>
        <w:rPr>
          <w:sz w:val="28"/>
        </w:rPr>
      </w:pPr>
    </w:p>
    <w:p w:rsidR="00125184" w:rsidRPr="00641DAF" w:rsidRDefault="00E0006B" w:rsidP="00125184">
      <w:pPr>
        <w:ind w:firstLine="709"/>
        <w:jc w:val="both"/>
        <w:rPr>
          <w:sz w:val="28"/>
          <w:szCs w:val="28"/>
        </w:rPr>
      </w:pPr>
      <w:r w:rsidRPr="008B3C26">
        <w:rPr>
          <w:sz w:val="28"/>
          <w:szCs w:val="28"/>
        </w:rPr>
        <w:t xml:space="preserve">1. </w:t>
      </w:r>
      <w:r w:rsidR="00125184" w:rsidRPr="00641DAF">
        <w:rPr>
          <w:sz w:val="28"/>
          <w:szCs w:val="28"/>
        </w:rPr>
        <w:t xml:space="preserve">Утвердить </w:t>
      </w:r>
      <w:r w:rsidR="00125184">
        <w:rPr>
          <w:sz w:val="28"/>
          <w:szCs w:val="28"/>
        </w:rPr>
        <w:t xml:space="preserve">типовой </w:t>
      </w:r>
      <w:r w:rsidR="002D0A4F">
        <w:rPr>
          <w:sz w:val="28"/>
          <w:szCs w:val="28"/>
        </w:rPr>
        <w:t>П</w:t>
      </w:r>
      <w:r w:rsidR="00125184" w:rsidRPr="00641DAF">
        <w:rPr>
          <w:sz w:val="28"/>
          <w:szCs w:val="28"/>
        </w:rPr>
        <w:t>орядок определения платы за оказание (выполн</w:t>
      </w:r>
      <w:r w:rsidR="00125184" w:rsidRPr="00641DAF">
        <w:rPr>
          <w:sz w:val="28"/>
          <w:szCs w:val="28"/>
        </w:rPr>
        <w:t>е</w:t>
      </w:r>
      <w:r w:rsidR="00125184" w:rsidRPr="00641DAF">
        <w:rPr>
          <w:sz w:val="28"/>
          <w:szCs w:val="28"/>
        </w:rPr>
        <w:t xml:space="preserve">ние) муниципальным </w:t>
      </w:r>
      <w:r w:rsidR="00125184" w:rsidRPr="007D4FB8">
        <w:rPr>
          <w:sz w:val="28"/>
          <w:szCs w:val="28"/>
        </w:rPr>
        <w:t>бюджетным учреждением услуг (работ), относящихся  к основным видам деятельности бюджетного</w:t>
      </w:r>
      <w:r w:rsidR="00125184" w:rsidRPr="00641DAF">
        <w:rPr>
          <w:sz w:val="28"/>
          <w:szCs w:val="28"/>
        </w:rPr>
        <w:t xml:space="preserve"> учреждения, для граждан и юрид</w:t>
      </w:r>
      <w:r w:rsidR="00125184" w:rsidRPr="00641DAF">
        <w:rPr>
          <w:sz w:val="28"/>
          <w:szCs w:val="28"/>
        </w:rPr>
        <w:t>и</w:t>
      </w:r>
      <w:r w:rsidR="00125184" w:rsidRPr="00641DAF">
        <w:rPr>
          <w:sz w:val="28"/>
          <w:szCs w:val="28"/>
        </w:rPr>
        <w:t xml:space="preserve">ческих лиц </w:t>
      </w:r>
      <w:r w:rsidR="00125184">
        <w:rPr>
          <w:sz w:val="28"/>
          <w:szCs w:val="28"/>
        </w:rPr>
        <w:t xml:space="preserve">(далее – типовой порядок) </w:t>
      </w:r>
      <w:r w:rsidR="00125184" w:rsidRPr="00641DAF">
        <w:rPr>
          <w:sz w:val="28"/>
          <w:szCs w:val="28"/>
        </w:rPr>
        <w:t>(прилагается).</w:t>
      </w:r>
    </w:p>
    <w:p w:rsidR="00125184" w:rsidRPr="00F33CE8" w:rsidRDefault="00E0006B" w:rsidP="009874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C26">
        <w:rPr>
          <w:rFonts w:ascii="Times New Roman" w:hAnsi="Times New Roman" w:cs="Times New Roman"/>
          <w:sz w:val="28"/>
          <w:szCs w:val="28"/>
        </w:rPr>
        <w:t xml:space="preserve">2. </w:t>
      </w:r>
      <w:r w:rsidR="00125184">
        <w:rPr>
          <w:rFonts w:ascii="Times New Roman" w:hAnsi="Times New Roman" w:cs="Times New Roman"/>
          <w:sz w:val="28"/>
          <w:szCs w:val="28"/>
        </w:rPr>
        <w:t>Руководителям органов Администрации Каменского района, осущест</w:t>
      </w:r>
      <w:r w:rsidR="00125184">
        <w:rPr>
          <w:rFonts w:ascii="Times New Roman" w:hAnsi="Times New Roman" w:cs="Times New Roman"/>
          <w:sz w:val="28"/>
          <w:szCs w:val="28"/>
        </w:rPr>
        <w:t>в</w:t>
      </w:r>
      <w:r w:rsidR="00125184">
        <w:rPr>
          <w:rFonts w:ascii="Times New Roman" w:hAnsi="Times New Roman" w:cs="Times New Roman"/>
          <w:sz w:val="28"/>
          <w:szCs w:val="28"/>
        </w:rPr>
        <w:t>ляющи</w:t>
      </w:r>
      <w:r w:rsidR="002D0A4F">
        <w:rPr>
          <w:rFonts w:ascii="Times New Roman" w:hAnsi="Times New Roman" w:cs="Times New Roman"/>
          <w:sz w:val="28"/>
          <w:szCs w:val="28"/>
        </w:rPr>
        <w:t>м</w:t>
      </w:r>
      <w:r w:rsidR="00125184">
        <w:rPr>
          <w:rFonts w:ascii="Times New Roman" w:hAnsi="Times New Roman" w:cs="Times New Roman"/>
          <w:sz w:val="28"/>
          <w:szCs w:val="28"/>
        </w:rPr>
        <w:t xml:space="preserve"> функции и полномочия учредителя, на основе типового порядка разр</w:t>
      </w:r>
      <w:r w:rsidR="00125184">
        <w:rPr>
          <w:rFonts w:ascii="Times New Roman" w:hAnsi="Times New Roman" w:cs="Times New Roman"/>
          <w:sz w:val="28"/>
          <w:szCs w:val="28"/>
        </w:rPr>
        <w:t>а</w:t>
      </w:r>
      <w:r w:rsidR="00125184">
        <w:rPr>
          <w:rFonts w:ascii="Times New Roman" w:hAnsi="Times New Roman" w:cs="Times New Roman"/>
          <w:sz w:val="28"/>
          <w:szCs w:val="28"/>
        </w:rPr>
        <w:t>ботать для подведомственных учреждений порядок определения платы за оказ</w:t>
      </w:r>
      <w:r w:rsidR="00125184">
        <w:rPr>
          <w:rFonts w:ascii="Times New Roman" w:hAnsi="Times New Roman" w:cs="Times New Roman"/>
          <w:sz w:val="28"/>
          <w:szCs w:val="28"/>
        </w:rPr>
        <w:t>а</w:t>
      </w:r>
      <w:r w:rsidR="00125184">
        <w:rPr>
          <w:rFonts w:ascii="Times New Roman" w:hAnsi="Times New Roman" w:cs="Times New Roman"/>
          <w:sz w:val="28"/>
          <w:szCs w:val="28"/>
        </w:rPr>
        <w:t xml:space="preserve">ние услуг (выполнение работ), относящихся к основным видам деятельности </w:t>
      </w:r>
      <w:r w:rsidR="00125184" w:rsidRPr="00F33CE8">
        <w:rPr>
          <w:rFonts w:ascii="Times New Roman" w:hAnsi="Times New Roman" w:cs="Times New Roman"/>
          <w:sz w:val="28"/>
          <w:szCs w:val="28"/>
        </w:rPr>
        <w:t>подведомственных учреждений.</w:t>
      </w:r>
    </w:p>
    <w:p w:rsidR="00522A8B" w:rsidRPr="00F33CE8" w:rsidRDefault="00522A8B" w:rsidP="00F33C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E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F33CE8" w:rsidRPr="00F33CE8">
        <w:rPr>
          <w:rFonts w:ascii="Times New Roman" w:hAnsi="Times New Roman" w:cs="Times New Roman"/>
          <w:sz w:val="28"/>
          <w:szCs w:val="28"/>
        </w:rPr>
        <w:t>Проект правового акта</w:t>
      </w:r>
      <w:r w:rsidR="00506329">
        <w:rPr>
          <w:rFonts w:ascii="Times New Roman" w:hAnsi="Times New Roman" w:cs="Times New Roman"/>
          <w:sz w:val="28"/>
          <w:szCs w:val="28"/>
        </w:rPr>
        <w:t xml:space="preserve"> органа Администрации Каменского района, ос</w:t>
      </w:r>
      <w:r w:rsidR="00506329">
        <w:rPr>
          <w:rFonts w:ascii="Times New Roman" w:hAnsi="Times New Roman" w:cs="Times New Roman"/>
          <w:sz w:val="28"/>
          <w:szCs w:val="28"/>
        </w:rPr>
        <w:t>у</w:t>
      </w:r>
      <w:r w:rsidR="00506329">
        <w:rPr>
          <w:rFonts w:ascii="Times New Roman" w:hAnsi="Times New Roman" w:cs="Times New Roman"/>
          <w:sz w:val="28"/>
          <w:szCs w:val="28"/>
        </w:rPr>
        <w:t>ществляющего функции и полномочия учредителя</w:t>
      </w:r>
      <w:r w:rsidR="00822C9E">
        <w:rPr>
          <w:rFonts w:ascii="Times New Roman" w:hAnsi="Times New Roman" w:cs="Times New Roman"/>
          <w:sz w:val="28"/>
          <w:szCs w:val="28"/>
        </w:rPr>
        <w:t>,</w:t>
      </w:r>
      <w:r w:rsidR="00506329">
        <w:rPr>
          <w:rFonts w:ascii="Times New Roman" w:hAnsi="Times New Roman" w:cs="Times New Roman"/>
          <w:sz w:val="28"/>
          <w:szCs w:val="28"/>
        </w:rPr>
        <w:t xml:space="preserve"> </w:t>
      </w:r>
      <w:r w:rsidR="00F33CE8" w:rsidRPr="00F33CE8">
        <w:rPr>
          <w:rFonts w:ascii="Times New Roman" w:hAnsi="Times New Roman" w:cs="Times New Roman"/>
          <w:sz w:val="28"/>
          <w:szCs w:val="28"/>
        </w:rPr>
        <w:t xml:space="preserve"> об установлении порядка </w:t>
      </w:r>
      <w:r w:rsidR="00F33CE8" w:rsidRPr="00F33CE8">
        <w:rPr>
          <w:rFonts w:ascii="Times New Roman" w:hAnsi="Times New Roman" w:cs="Times New Roman"/>
          <w:sz w:val="28"/>
          <w:szCs w:val="28"/>
        </w:rPr>
        <w:lastRenderedPageBreak/>
        <w:t>определения платы за оказание (выполнение) муниципальным бюджетным у</w:t>
      </w:r>
      <w:r w:rsidR="00F33CE8" w:rsidRPr="00F33CE8">
        <w:rPr>
          <w:rFonts w:ascii="Times New Roman" w:hAnsi="Times New Roman" w:cs="Times New Roman"/>
          <w:sz w:val="28"/>
          <w:szCs w:val="28"/>
        </w:rPr>
        <w:t>ч</w:t>
      </w:r>
      <w:r w:rsidR="00F33CE8" w:rsidRPr="00F33CE8">
        <w:rPr>
          <w:rFonts w:ascii="Times New Roman" w:hAnsi="Times New Roman" w:cs="Times New Roman"/>
          <w:sz w:val="28"/>
          <w:szCs w:val="28"/>
        </w:rPr>
        <w:t>реждением услуг (работ), относящихся  к основным видам деятельности бю</w:t>
      </w:r>
      <w:r w:rsidR="00F33CE8" w:rsidRPr="00F33CE8">
        <w:rPr>
          <w:rFonts w:ascii="Times New Roman" w:hAnsi="Times New Roman" w:cs="Times New Roman"/>
          <w:sz w:val="28"/>
          <w:szCs w:val="28"/>
        </w:rPr>
        <w:t>д</w:t>
      </w:r>
      <w:r w:rsidR="00F33CE8" w:rsidRPr="00F33CE8">
        <w:rPr>
          <w:rFonts w:ascii="Times New Roman" w:hAnsi="Times New Roman" w:cs="Times New Roman"/>
          <w:sz w:val="28"/>
          <w:szCs w:val="28"/>
        </w:rPr>
        <w:t>жетного учреждения, для граждан и юридических лиц должен быть  согласован с Комитетом Администрации Каменского района Алтайского края по правовым вопросам и  Комитетом Администрации Каменского района Алтайского края по экономическому развитию.</w:t>
      </w:r>
      <w:proofErr w:type="gramEnd"/>
    </w:p>
    <w:p w:rsidR="00D02E7D" w:rsidRDefault="00F33CE8" w:rsidP="00D02E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A4E72" w:rsidRPr="00776976">
        <w:rPr>
          <w:sz w:val="28"/>
          <w:szCs w:val="28"/>
        </w:rPr>
        <w:t xml:space="preserve">. </w:t>
      </w:r>
      <w:r w:rsidR="00D02E7D">
        <w:rPr>
          <w:sz w:val="28"/>
          <w:szCs w:val="28"/>
        </w:rPr>
        <w:t>Настоящее постановление разместить на официальном сайте Админис</w:t>
      </w:r>
      <w:r w:rsidR="00D02E7D">
        <w:rPr>
          <w:sz w:val="28"/>
          <w:szCs w:val="28"/>
        </w:rPr>
        <w:t>т</w:t>
      </w:r>
      <w:r w:rsidR="00D02E7D">
        <w:rPr>
          <w:sz w:val="28"/>
          <w:szCs w:val="28"/>
        </w:rPr>
        <w:t>рации Каменского района Алтайского края.</w:t>
      </w:r>
    </w:p>
    <w:p w:rsidR="002D0A4F" w:rsidRDefault="00F33CE8" w:rsidP="002D0A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02E7D">
        <w:rPr>
          <w:sz w:val="28"/>
          <w:szCs w:val="28"/>
        </w:rPr>
        <w:t xml:space="preserve">. </w:t>
      </w:r>
      <w:proofErr w:type="gramStart"/>
      <w:r w:rsidR="002D0A4F">
        <w:rPr>
          <w:sz w:val="28"/>
          <w:szCs w:val="28"/>
        </w:rPr>
        <w:t>Контроль за</w:t>
      </w:r>
      <w:proofErr w:type="gramEnd"/>
      <w:r w:rsidR="002D0A4F">
        <w:rPr>
          <w:sz w:val="28"/>
          <w:szCs w:val="28"/>
        </w:rPr>
        <w:t xml:space="preserve"> исполнением настоящего постановления возложить на з</w:t>
      </w:r>
      <w:r w:rsidR="002D0A4F">
        <w:rPr>
          <w:sz w:val="28"/>
          <w:szCs w:val="28"/>
        </w:rPr>
        <w:t>а</w:t>
      </w:r>
      <w:r w:rsidR="002D0A4F">
        <w:rPr>
          <w:sz w:val="28"/>
          <w:szCs w:val="28"/>
        </w:rPr>
        <w:t xml:space="preserve">местителя главы Администрации района Б.В. Кайзера.  </w:t>
      </w:r>
    </w:p>
    <w:p w:rsidR="002D0A4F" w:rsidRDefault="002D0A4F" w:rsidP="002D0A4F">
      <w:pPr>
        <w:ind w:firstLine="709"/>
        <w:jc w:val="both"/>
        <w:rPr>
          <w:sz w:val="28"/>
          <w:szCs w:val="28"/>
        </w:rPr>
      </w:pPr>
    </w:p>
    <w:p w:rsidR="00D02E7D" w:rsidRPr="00D02E7D" w:rsidRDefault="00D02E7D" w:rsidP="00D02E7D">
      <w:pPr>
        <w:pStyle w:val="22"/>
        <w:shd w:val="clear" w:color="auto" w:fill="auto"/>
        <w:spacing w:after="0" w:line="240" w:lineRule="auto"/>
        <w:jc w:val="both"/>
        <w:rPr>
          <w:rStyle w:val="af0"/>
          <w:sz w:val="24"/>
          <w:szCs w:val="24"/>
        </w:rPr>
      </w:pPr>
    </w:p>
    <w:p w:rsidR="00C03B61" w:rsidRDefault="00E0006B" w:rsidP="00E0006B">
      <w:pPr>
        <w:pStyle w:val="22"/>
        <w:shd w:val="clear" w:color="auto" w:fill="auto"/>
        <w:spacing w:after="0" w:line="240" w:lineRule="auto"/>
        <w:rPr>
          <w:sz w:val="28"/>
          <w:szCs w:val="28"/>
        </w:rPr>
      </w:pPr>
      <w:r>
        <w:rPr>
          <w:rStyle w:val="af0"/>
          <w:rFonts w:ascii="Times New Roman" w:hAnsi="Times New Roman" w:cs="Times New Roman"/>
        </w:rPr>
        <w:t>Г</w:t>
      </w:r>
      <w:r w:rsidR="00D02E7D" w:rsidRPr="00D02E7D">
        <w:rPr>
          <w:rStyle w:val="af0"/>
          <w:rFonts w:ascii="Times New Roman" w:hAnsi="Times New Roman" w:cs="Times New Roman"/>
        </w:rPr>
        <w:t>лав</w:t>
      </w:r>
      <w:r>
        <w:rPr>
          <w:rStyle w:val="af0"/>
          <w:rFonts w:ascii="Times New Roman" w:hAnsi="Times New Roman" w:cs="Times New Roman"/>
        </w:rPr>
        <w:t>а</w:t>
      </w:r>
      <w:r w:rsidR="00D02E7D" w:rsidRPr="00D02E7D">
        <w:rPr>
          <w:rStyle w:val="af0"/>
          <w:rFonts w:ascii="Times New Roman" w:hAnsi="Times New Roman" w:cs="Times New Roman"/>
        </w:rPr>
        <w:t xml:space="preserve"> района                                                                                        </w:t>
      </w:r>
      <w:r>
        <w:rPr>
          <w:rStyle w:val="af0"/>
          <w:rFonts w:ascii="Times New Roman" w:hAnsi="Times New Roman" w:cs="Times New Roman"/>
        </w:rPr>
        <w:t>И.В. Панченко</w:t>
      </w:r>
    </w:p>
    <w:p w:rsidR="00C03B61" w:rsidRDefault="00C03B61" w:rsidP="00C46115">
      <w:pPr>
        <w:ind w:left="5670"/>
        <w:rPr>
          <w:sz w:val="28"/>
          <w:szCs w:val="28"/>
        </w:rPr>
      </w:pPr>
    </w:p>
    <w:p w:rsidR="00C03B61" w:rsidRDefault="00C03B61" w:rsidP="00C46115">
      <w:pPr>
        <w:ind w:left="5670"/>
        <w:rPr>
          <w:sz w:val="28"/>
          <w:szCs w:val="28"/>
        </w:rPr>
      </w:pPr>
    </w:p>
    <w:p w:rsidR="00E0006B" w:rsidRDefault="00E0006B" w:rsidP="00C46115">
      <w:pPr>
        <w:ind w:left="5670"/>
        <w:rPr>
          <w:sz w:val="28"/>
          <w:szCs w:val="28"/>
        </w:rPr>
      </w:pPr>
    </w:p>
    <w:p w:rsidR="009874A1" w:rsidRDefault="009874A1" w:rsidP="00C46115">
      <w:pPr>
        <w:ind w:left="5670"/>
        <w:rPr>
          <w:sz w:val="28"/>
          <w:szCs w:val="28"/>
        </w:rPr>
      </w:pPr>
    </w:p>
    <w:p w:rsidR="009874A1" w:rsidRDefault="009874A1" w:rsidP="00C46115">
      <w:pPr>
        <w:ind w:left="5670"/>
        <w:rPr>
          <w:sz w:val="28"/>
          <w:szCs w:val="28"/>
        </w:rPr>
      </w:pPr>
    </w:p>
    <w:p w:rsidR="009874A1" w:rsidRDefault="009874A1" w:rsidP="00C46115">
      <w:pPr>
        <w:ind w:left="5670"/>
        <w:rPr>
          <w:sz w:val="28"/>
          <w:szCs w:val="28"/>
        </w:rPr>
      </w:pPr>
    </w:p>
    <w:p w:rsidR="00125184" w:rsidRDefault="0012518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F2E0E" w:rsidRPr="003F2E0E" w:rsidRDefault="00C46115" w:rsidP="00C46115">
      <w:pPr>
        <w:ind w:left="567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УТВЕРЖДЕН</w:t>
      </w:r>
      <w:proofErr w:type="gramEnd"/>
      <w:r w:rsidR="003F2E0E" w:rsidRPr="003F2E0E">
        <w:rPr>
          <w:sz w:val="28"/>
          <w:szCs w:val="28"/>
        </w:rPr>
        <w:t xml:space="preserve"> </w:t>
      </w:r>
      <w:r w:rsidR="006F68B0" w:rsidRPr="003F2E0E">
        <w:rPr>
          <w:sz w:val="28"/>
          <w:szCs w:val="28"/>
        </w:rPr>
        <w:t>постановлением</w:t>
      </w:r>
      <w:r w:rsidR="000233A1" w:rsidRPr="003F2E0E">
        <w:rPr>
          <w:sz w:val="28"/>
          <w:szCs w:val="28"/>
        </w:rPr>
        <w:t xml:space="preserve"> </w:t>
      </w:r>
    </w:p>
    <w:p w:rsidR="000233A1" w:rsidRPr="003F2E0E" w:rsidRDefault="000233A1" w:rsidP="00C46115">
      <w:pPr>
        <w:ind w:left="5670"/>
        <w:rPr>
          <w:sz w:val="28"/>
          <w:szCs w:val="28"/>
        </w:rPr>
      </w:pPr>
      <w:r w:rsidRPr="003F2E0E">
        <w:rPr>
          <w:sz w:val="28"/>
          <w:szCs w:val="28"/>
        </w:rPr>
        <w:t>Администрации</w:t>
      </w:r>
      <w:r w:rsidR="003F2E0E" w:rsidRPr="003F2E0E">
        <w:rPr>
          <w:sz w:val="28"/>
          <w:szCs w:val="28"/>
        </w:rPr>
        <w:t xml:space="preserve"> </w:t>
      </w:r>
      <w:r w:rsidRPr="003F2E0E">
        <w:rPr>
          <w:sz w:val="28"/>
          <w:szCs w:val="28"/>
        </w:rPr>
        <w:t xml:space="preserve">района </w:t>
      </w:r>
    </w:p>
    <w:p w:rsidR="000233A1" w:rsidRPr="003F2E0E" w:rsidRDefault="00E03279" w:rsidP="00C46115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55C8C">
        <w:rPr>
          <w:sz w:val="28"/>
          <w:szCs w:val="28"/>
        </w:rPr>
        <w:t xml:space="preserve"> </w:t>
      </w:r>
      <w:r w:rsidR="00366092">
        <w:rPr>
          <w:sz w:val="28"/>
          <w:szCs w:val="28"/>
        </w:rPr>
        <w:t xml:space="preserve">25.05.2021   </w:t>
      </w:r>
      <w:r w:rsidR="00655C8C">
        <w:rPr>
          <w:sz w:val="28"/>
          <w:szCs w:val="28"/>
        </w:rPr>
        <w:t xml:space="preserve"> </w:t>
      </w:r>
      <w:r w:rsidR="00C03B6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655C8C">
        <w:rPr>
          <w:sz w:val="28"/>
          <w:szCs w:val="28"/>
        </w:rPr>
        <w:t xml:space="preserve"> </w:t>
      </w:r>
      <w:r w:rsidR="00366092">
        <w:rPr>
          <w:sz w:val="28"/>
          <w:szCs w:val="28"/>
        </w:rPr>
        <w:t>420</w:t>
      </w:r>
    </w:p>
    <w:p w:rsidR="00CA7227" w:rsidRDefault="00CA7227" w:rsidP="00CA7227">
      <w:pPr>
        <w:tabs>
          <w:tab w:val="left" w:pos="14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25184" w:rsidRDefault="00125184" w:rsidP="001251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Типовой </w:t>
      </w:r>
      <w:r w:rsidR="002D0A4F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орядок</w:t>
      </w:r>
    </w:p>
    <w:p w:rsidR="00125184" w:rsidRPr="00CB1DF9" w:rsidRDefault="00125184" w:rsidP="00125184">
      <w:pPr>
        <w:jc w:val="center"/>
        <w:rPr>
          <w:b/>
          <w:sz w:val="28"/>
          <w:szCs w:val="28"/>
        </w:rPr>
      </w:pPr>
      <w:r w:rsidRPr="00CB1DF9">
        <w:rPr>
          <w:b/>
          <w:sz w:val="28"/>
          <w:szCs w:val="28"/>
        </w:rPr>
        <w:t xml:space="preserve">определения платы за оказание (выполнение) муниципальным </w:t>
      </w:r>
      <w:r w:rsidRPr="00252E05">
        <w:rPr>
          <w:b/>
          <w:sz w:val="28"/>
          <w:szCs w:val="28"/>
        </w:rPr>
        <w:t>бюджетным учреждением услуг (работ), относящихся к основным видам деятельности</w:t>
      </w:r>
      <w:r w:rsidRPr="00CB1DF9">
        <w:rPr>
          <w:b/>
          <w:sz w:val="28"/>
          <w:szCs w:val="28"/>
        </w:rPr>
        <w:t xml:space="preserve"> </w:t>
      </w:r>
    </w:p>
    <w:p w:rsidR="00125184" w:rsidRPr="00CB1DF9" w:rsidRDefault="00125184" w:rsidP="00125184">
      <w:pPr>
        <w:jc w:val="center"/>
        <w:rPr>
          <w:b/>
          <w:sz w:val="28"/>
          <w:szCs w:val="28"/>
        </w:rPr>
      </w:pPr>
      <w:r w:rsidRPr="00CB1DF9">
        <w:rPr>
          <w:b/>
          <w:sz w:val="28"/>
          <w:szCs w:val="28"/>
        </w:rPr>
        <w:t>бюджетного учреждения, для граждан и юридических лиц</w:t>
      </w:r>
    </w:p>
    <w:p w:rsidR="00125184" w:rsidRPr="00CB1DF9" w:rsidRDefault="00125184" w:rsidP="00125184">
      <w:pPr>
        <w:jc w:val="center"/>
        <w:rPr>
          <w:sz w:val="28"/>
          <w:szCs w:val="28"/>
        </w:rPr>
      </w:pPr>
    </w:p>
    <w:p w:rsidR="00125184" w:rsidRPr="002D0A4F" w:rsidRDefault="00125184" w:rsidP="0012518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D0A4F">
        <w:rPr>
          <w:b/>
          <w:sz w:val="28"/>
          <w:szCs w:val="28"/>
        </w:rPr>
        <w:t>1. Общие положения</w:t>
      </w:r>
    </w:p>
    <w:p w:rsidR="00125184" w:rsidRDefault="00125184" w:rsidP="00125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25184" w:rsidRDefault="00125184" w:rsidP="001251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DF9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CB1DF9">
        <w:rPr>
          <w:sz w:val="28"/>
          <w:szCs w:val="28"/>
        </w:rPr>
        <w:t xml:space="preserve"> </w:t>
      </w:r>
      <w:proofErr w:type="gramStart"/>
      <w:r w:rsidRPr="00CB1DF9">
        <w:rPr>
          <w:sz w:val="28"/>
          <w:szCs w:val="28"/>
        </w:rPr>
        <w:t>Настоящий порядок определения платы за оказание (выполнение) м</w:t>
      </w:r>
      <w:r w:rsidRPr="00CB1DF9">
        <w:rPr>
          <w:sz w:val="28"/>
          <w:szCs w:val="28"/>
        </w:rPr>
        <w:t>у</w:t>
      </w:r>
      <w:r w:rsidRPr="00CB1DF9">
        <w:rPr>
          <w:sz w:val="28"/>
          <w:szCs w:val="28"/>
        </w:rPr>
        <w:t xml:space="preserve">ниципальным бюджетным учреждением услуг (работ), относящихся к основным видам деятельности бюджетного учреждения, для граждан и юридических лиц (далее – </w:t>
      </w:r>
      <w:r>
        <w:rPr>
          <w:sz w:val="28"/>
          <w:szCs w:val="28"/>
        </w:rPr>
        <w:t>П</w:t>
      </w:r>
      <w:r w:rsidRPr="00CB1DF9">
        <w:rPr>
          <w:sz w:val="28"/>
          <w:szCs w:val="28"/>
        </w:rPr>
        <w:t xml:space="preserve">орядок) разработан в соответствии с </w:t>
      </w:r>
      <w:r>
        <w:rPr>
          <w:sz w:val="28"/>
          <w:szCs w:val="28"/>
        </w:rPr>
        <w:t xml:space="preserve">Федеральным законом 08.05.2010 № 83-ФЗ «О внесении </w:t>
      </w:r>
      <w:r w:rsidRPr="000D30CD">
        <w:rPr>
          <w:color w:val="000000"/>
          <w:sz w:val="28"/>
          <w:szCs w:val="28"/>
        </w:rPr>
        <w:t>изменений в отдельные законодательные акты Российской Федерации в связи с совершенствованием правового положения государстве</w:t>
      </w:r>
      <w:r w:rsidRPr="000D30CD">
        <w:rPr>
          <w:color w:val="000000"/>
          <w:sz w:val="28"/>
          <w:szCs w:val="28"/>
        </w:rPr>
        <w:t>н</w:t>
      </w:r>
      <w:r w:rsidRPr="000D30CD">
        <w:rPr>
          <w:color w:val="000000"/>
          <w:sz w:val="28"/>
          <w:szCs w:val="28"/>
        </w:rPr>
        <w:t>ных (муниципальных) учреждений»</w:t>
      </w:r>
      <w:r>
        <w:rPr>
          <w:rFonts w:ascii="Arial" w:hAnsi="Arial" w:cs="Arial"/>
          <w:color w:val="000000"/>
        </w:rPr>
        <w:t xml:space="preserve">, </w:t>
      </w:r>
      <w:r w:rsidRPr="000D30CD">
        <w:rPr>
          <w:color w:val="000000"/>
          <w:sz w:val="28"/>
          <w:szCs w:val="28"/>
        </w:rPr>
        <w:t>п.4 статьи 9.2 Фе</w:t>
      </w:r>
      <w:r>
        <w:rPr>
          <w:color w:val="000000"/>
          <w:sz w:val="28"/>
          <w:szCs w:val="28"/>
        </w:rPr>
        <w:t>дерального закона от 12.01.1996</w:t>
      </w:r>
      <w:proofErr w:type="gramEnd"/>
      <w:r>
        <w:rPr>
          <w:color w:val="000000"/>
          <w:sz w:val="28"/>
          <w:szCs w:val="28"/>
        </w:rPr>
        <w:t xml:space="preserve"> </w:t>
      </w:r>
      <w:r w:rsidRPr="000D30CD">
        <w:rPr>
          <w:color w:val="000000"/>
          <w:sz w:val="28"/>
          <w:szCs w:val="28"/>
        </w:rPr>
        <w:t xml:space="preserve">№ </w:t>
      </w:r>
      <w:proofErr w:type="gramStart"/>
      <w:r w:rsidRPr="000D30CD">
        <w:rPr>
          <w:color w:val="000000"/>
          <w:sz w:val="28"/>
          <w:szCs w:val="28"/>
        </w:rPr>
        <w:t>7-ФЗ «О некоммерческих организациях»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решением Управления Алтайского края по государственному регулированию цен и тарифов от 23.12.2011 № 485 «Об утверждении порядка определения платы за оказание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сударственных (платных) услуг (выполнение работ), относящихся к основным видам деятельности государственных бюджетных учреждений, находящихся в ведении исполнительного органа государственной власти Алтайского края, для граждан и юридических лиц».</w:t>
      </w:r>
      <w:r w:rsidRPr="00CB1DF9">
        <w:rPr>
          <w:sz w:val="28"/>
          <w:szCs w:val="28"/>
        </w:rPr>
        <w:t xml:space="preserve"> </w:t>
      </w:r>
      <w:proofErr w:type="gramEnd"/>
    </w:p>
    <w:p w:rsidR="00125184" w:rsidRDefault="00125184" w:rsidP="001251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Порядок определяет единый механизм формирования размера платы для физических и юридических лиц за оказание следующих услуг (выполнение работ):</w:t>
      </w:r>
    </w:p>
    <w:p w:rsidR="00125184" w:rsidRPr="00654F48" w:rsidRDefault="00125184" w:rsidP="001251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4F48">
        <w:rPr>
          <w:sz w:val="28"/>
          <w:szCs w:val="28"/>
        </w:rPr>
        <w:t>в пределах установленного муниципального задания на оказание муниц</w:t>
      </w:r>
      <w:r w:rsidRPr="00654F48">
        <w:rPr>
          <w:sz w:val="28"/>
          <w:szCs w:val="28"/>
        </w:rPr>
        <w:t>и</w:t>
      </w:r>
      <w:r w:rsidRPr="00654F48">
        <w:rPr>
          <w:sz w:val="28"/>
          <w:szCs w:val="28"/>
        </w:rPr>
        <w:t>пальных услуг (выполнение работ) в случаях, определенных федеральными з</w:t>
      </w:r>
      <w:r w:rsidRPr="00654F48">
        <w:rPr>
          <w:sz w:val="28"/>
          <w:szCs w:val="28"/>
        </w:rPr>
        <w:t>а</w:t>
      </w:r>
      <w:r w:rsidRPr="00654F48">
        <w:rPr>
          <w:sz w:val="28"/>
          <w:szCs w:val="28"/>
        </w:rPr>
        <w:t>конами (далее – платные муниципальные услуги);</w:t>
      </w:r>
    </w:p>
    <w:p w:rsidR="00125184" w:rsidRDefault="00125184" w:rsidP="001251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4F48">
        <w:rPr>
          <w:sz w:val="28"/>
          <w:szCs w:val="28"/>
        </w:rPr>
        <w:t>сверх установленного муниципального задания, на оказание муниципал</w:t>
      </w:r>
      <w:r w:rsidRPr="00654F48">
        <w:rPr>
          <w:sz w:val="28"/>
          <w:szCs w:val="28"/>
        </w:rPr>
        <w:t>ь</w:t>
      </w:r>
      <w:r w:rsidRPr="00654F48">
        <w:rPr>
          <w:sz w:val="28"/>
          <w:szCs w:val="28"/>
        </w:rPr>
        <w:t>ных услуг (выполнение работ), относящихся в соответствии с уставом учрежд</w:t>
      </w:r>
      <w:r w:rsidRPr="00654F48">
        <w:rPr>
          <w:sz w:val="28"/>
          <w:szCs w:val="28"/>
        </w:rPr>
        <w:t>е</w:t>
      </w:r>
      <w:r w:rsidRPr="00654F48">
        <w:rPr>
          <w:sz w:val="28"/>
          <w:szCs w:val="28"/>
        </w:rPr>
        <w:t>ния к его основным видам деятельности (далее – платные услуги).</w:t>
      </w:r>
    </w:p>
    <w:p w:rsidR="00125184" w:rsidRPr="009A784B" w:rsidRDefault="00125184" w:rsidP="0012518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25184">
        <w:rPr>
          <w:sz w:val="28"/>
          <w:szCs w:val="28"/>
        </w:rPr>
        <w:t xml:space="preserve">1.3. Настоящий </w:t>
      </w:r>
      <w:r w:rsidR="002D0A4F">
        <w:rPr>
          <w:sz w:val="28"/>
          <w:szCs w:val="28"/>
        </w:rPr>
        <w:t>П</w:t>
      </w:r>
      <w:r w:rsidRPr="00125184">
        <w:rPr>
          <w:sz w:val="28"/>
          <w:szCs w:val="28"/>
        </w:rPr>
        <w:t>орядок распространяется на муниципальные бюджетные учреждения. Для муниципальных автономных и казенных учреждений насто</w:t>
      </w:r>
      <w:r w:rsidRPr="00125184">
        <w:rPr>
          <w:sz w:val="28"/>
          <w:szCs w:val="28"/>
        </w:rPr>
        <w:t>я</w:t>
      </w:r>
      <w:r w:rsidRPr="00125184">
        <w:rPr>
          <w:sz w:val="28"/>
          <w:szCs w:val="28"/>
        </w:rPr>
        <w:t>щий порядок носит рекомендательный характер.</w:t>
      </w:r>
    </w:p>
    <w:p w:rsidR="00125184" w:rsidRPr="009A784B" w:rsidRDefault="00125184" w:rsidP="001251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A784B">
        <w:rPr>
          <w:sz w:val="28"/>
          <w:szCs w:val="28"/>
        </w:rPr>
        <w:t>1.4. Порядок не распространяется на иные виды деятельности учреждения, не являющиеся основными в соответствии с его уставом.</w:t>
      </w:r>
    </w:p>
    <w:p w:rsidR="00125184" w:rsidRPr="009A784B" w:rsidRDefault="00125184" w:rsidP="001251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A784B">
        <w:rPr>
          <w:sz w:val="28"/>
          <w:szCs w:val="28"/>
        </w:rPr>
        <w:t xml:space="preserve">1.5. Размер платы определяется для каждой </w:t>
      </w:r>
      <w:r>
        <w:rPr>
          <w:sz w:val="28"/>
          <w:szCs w:val="28"/>
        </w:rPr>
        <w:t>муниципальной</w:t>
      </w:r>
      <w:r w:rsidRPr="009A784B">
        <w:rPr>
          <w:sz w:val="28"/>
          <w:szCs w:val="28"/>
        </w:rPr>
        <w:t xml:space="preserve"> (платной) у</w:t>
      </w:r>
      <w:r w:rsidRPr="009A784B">
        <w:rPr>
          <w:sz w:val="28"/>
          <w:szCs w:val="28"/>
        </w:rPr>
        <w:t>с</w:t>
      </w:r>
      <w:r w:rsidRPr="009A784B">
        <w:rPr>
          <w:sz w:val="28"/>
          <w:szCs w:val="28"/>
        </w:rPr>
        <w:t>луги.</w:t>
      </w:r>
    </w:p>
    <w:p w:rsidR="00125184" w:rsidRPr="009A784B" w:rsidRDefault="00125184" w:rsidP="001251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A784B">
        <w:rPr>
          <w:sz w:val="28"/>
          <w:szCs w:val="28"/>
        </w:rPr>
        <w:t>1.6. Учреждение самостоятельно определяет возможность оказания пла</w:t>
      </w:r>
      <w:r w:rsidRPr="009A784B">
        <w:rPr>
          <w:sz w:val="28"/>
          <w:szCs w:val="28"/>
        </w:rPr>
        <w:t>т</w:t>
      </w:r>
      <w:r w:rsidRPr="009A784B">
        <w:rPr>
          <w:sz w:val="28"/>
          <w:szCs w:val="28"/>
        </w:rPr>
        <w:t>ных услуг в зависимости от материальной базы, численного состава и квалиф</w:t>
      </w:r>
      <w:r w:rsidRPr="009A784B">
        <w:rPr>
          <w:sz w:val="28"/>
          <w:szCs w:val="28"/>
        </w:rPr>
        <w:t>и</w:t>
      </w:r>
      <w:r w:rsidRPr="009A784B">
        <w:rPr>
          <w:sz w:val="28"/>
          <w:szCs w:val="28"/>
        </w:rPr>
        <w:t>кации персонала, спроса на услугу, работу.</w:t>
      </w:r>
    </w:p>
    <w:p w:rsidR="00125184" w:rsidRPr="009A784B" w:rsidRDefault="00125184" w:rsidP="001251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A784B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7</w:t>
      </w:r>
      <w:r w:rsidRPr="009A784B">
        <w:rPr>
          <w:sz w:val="28"/>
          <w:szCs w:val="28"/>
        </w:rPr>
        <w:t>. Учреждение формирует и утверждает перечень платных услуг по с</w:t>
      </w:r>
      <w:r w:rsidRPr="009A784B">
        <w:rPr>
          <w:sz w:val="28"/>
          <w:szCs w:val="28"/>
        </w:rPr>
        <w:t>о</w:t>
      </w:r>
      <w:r w:rsidRPr="009A784B">
        <w:rPr>
          <w:sz w:val="28"/>
          <w:szCs w:val="28"/>
        </w:rPr>
        <w:t xml:space="preserve">гласованию с органом Администрации района, </w:t>
      </w:r>
      <w:proofErr w:type="gramStart"/>
      <w:r w:rsidRPr="009A784B">
        <w:rPr>
          <w:sz w:val="28"/>
          <w:szCs w:val="28"/>
        </w:rPr>
        <w:t>осуществляющими</w:t>
      </w:r>
      <w:proofErr w:type="gramEnd"/>
      <w:r w:rsidRPr="009A784B">
        <w:rPr>
          <w:sz w:val="28"/>
          <w:szCs w:val="28"/>
        </w:rPr>
        <w:t xml:space="preserve"> функции и полномочия учредителя.</w:t>
      </w:r>
    </w:p>
    <w:p w:rsidR="00125184" w:rsidRPr="009A784B" w:rsidRDefault="00125184" w:rsidP="001251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A784B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9A784B">
        <w:rPr>
          <w:sz w:val="28"/>
          <w:szCs w:val="28"/>
        </w:rPr>
        <w:t>. Учреждение утверждает цены на муниципальные (платные) услуги по согласованию с органом  Администрации района, осуществляющим функции и полномочия учредителя.</w:t>
      </w:r>
    </w:p>
    <w:p w:rsidR="00125184" w:rsidRPr="009A784B" w:rsidRDefault="00125184" w:rsidP="001251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84B">
        <w:rPr>
          <w:sz w:val="28"/>
          <w:szCs w:val="28"/>
        </w:rPr>
        <w:t>Для определения цены учреждение представляет в орган Администрации района, осуществляющий функции и полномочия учредителя, расчет цены  на платную услугу (работу). После получения заключения и предложения об эк</w:t>
      </w:r>
      <w:r w:rsidRPr="009A784B">
        <w:rPr>
          <w:sz w:val="28"/>
          <w:szCs w:val="28"/>
        </w:rPr>
        <w:t>о</w:t>
      </w:r>
      <w:r w:rsidRPr="009A784B">
        <w:rPr>
          <w:sz w:val="28"/>
          <w:szCs w:val="28"/>
        </w:rPr>
        <w:t>номически обоснованном уровне цены на платную услугу (работу) учреждение издает приказ об установлении (изменении) размера цены на платную услугу (работу) с указанием периода ее действия.</w:t>
      </w:r>
    </w:p>
    <w:p w:rsidR="00125184" w:rsidRPr="009A784B" w:rsidRDefault="00125184" w:rsidP="00125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784B">
        <w:rPr>
          <w:sz w:val="28"/>
          <w:szCs w:val="28"/>
        </w:rPr>
        <w:t>1.9. Учреждение, оказывающее платные услуги, обязано своевременно и в доступном месте предоставлять гражданам и юридическим лицам необходимую и достоверную информацию о перечне платных услуг и их стоимости по форме согласно Таблице № 1.</w:t>
      </w:r>
    </w:p>
    <w:p w:rsidR="00125184" w:rsidRPr="00CB1DF9" w:rsidRDefault="00125184" w:rsidP="00125184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CB1DF9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 xml:space="preserve">№ </w:t>
      </w:r>
      <w:r w:rsidRPr="00CB1DF9">
        <w:rPr>
          <w:sz w:val="28"/>
          <w:szCs w:val="28"/>
        </w:rPr>
        <w:t>1</w:t>
      </w:r>
    </w:p>
    <w:p w:rsidR="00125184" w:rsidRPr="00CB1DF9" w:rsidRDefault="00125184" w:rsidP="0012518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B1DF9">
        <w:rPr>
          <w:rFonts w:ascii="Times New Roman" w:hAnsi="Times New Roman" w:cs="Times New Roman"/>
          <w:sz w:val="28"/>
          <w:szCs w:val="28"/>
        </w:rPr>
        <w:t>Информация</w:t>
      </w:r>
    </w:p>
    <w:p w:rsidR="00125184" w:rsidRPr="00CB1DF9" w:rsidRDefault="00125184" w:rsidP="0012518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B1DF9">
        <w:rPr>
          <w:rFonts w:ascii="Times New Roman" w:hAnsi="Times New Roman" w:cs="Times New Roman"/>
          <w:sz w:val="28"/>
          <w:szCs w:val="28"/>
        </w:rPr>
        <w:t>о ценах на платные услуги, работы, оказываемые (выполняемые)</w:t>
      </w:r>
    </w:p>
    <w:p w:rsidR="00125184" w:rsidRPr="00CB1DF9" w:rsidRDefault="00125184" w:rsidP="0012518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B1DF9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125184" w:rsidRPr="00CB1DF9" w:rsidRDefault="00125184" w:rsidP="0012518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B1DF9">
        <w:rPr>
          <w:rFonts w:ascii="Times New Roman" w:hAnsi="Times New Roman" w:cs="Times New Roman"/>
          <w:sz w:val="28"/>
          <w:szCs w:val="28"/>
        </w:rPr>
        <w:t>(наименование муниципального бюджетного учреждения)</w:t>
      </w:r>
    </w:p>
    <w:p w:rsidR="00125184" w:rsidRPr="00CB1DF9" w:rsidRDefault="00125184" w:rsidP="001251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113" w:type="dxa"/>
        <w:tblInd w:w="67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6278"/>
        <w:gridCol w:w="2025"/>
      </w:tblGrid>
      <w:tr w:rsidR="00125184" w:rsidRPr="002D0A4F" w:rsidTr="00125184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184" w:rsidRPr="002D0A4F" w:rsidRDefault="00125184" w:rsidP="001251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184" w:rsidRPr="002D0A4F" w:rsidRDefault="00125184" w:rsidP="001251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184" w:rsidRPr="002D0A4F" w:rsidRDefault="00125184" w:rsidP="001251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125184" w:rsidRPr="002D0A4F" w:rsidTr="00125184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184" w:rsidRPr="002D0A4F" w:rsidTr="00125184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184" w:rsidRPr="002D0A4F" w:rsidTr="00125184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5184" w:rsidRPr="00CB1DF9" w:rsidRDefault="00125184" w:rsidP="00125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25184" w:rsidRDefault="00125184" w:rsidP="0012518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85C75">
        <w:rPr>
          <w:sz w:val="28"/>
          <w:szCs w:val="28"/>
        </w:rPr>
        <w:t>2. Определение цены</w:t>
      </w:r>
    </w:p>
    <w:p w:rsidR="00125184" w:rsidRPr="00585C75" w:rsidRDefault="00125184" w:rsidP="0012518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25184" w:rsidRPr="00CB1DF9" w:rsidRDefault="00125184" w:rsidP="001251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CB1DF9">
        <w:rPr>
          <w:sz w:val="28"/>
          <w:szCs w:val="28"/>
        </w:rPr>
        <w:t xml:space="preserve">. Цена формируется на основе себестоимости оказания платной услуги, с учетом спроса на платную услугу, требований к качеству платной услуги, а также с учетом положений </w:t>
      </w:r>
      <w:r>
        <w:rPr>
          <w:sz w:val="28"/>
          <w:szCs w:val="28"/>
        </w:rPr>
        <w:t xml:space="preserve">действующих нормативно правовых актов </w:t>
      </w:r>
      <w:r w:rsidRPr="00CB1DF9">
        <w:rPr>
          <w:sz w:val="28"/>
          <w:szCs w:val="28"/>
        </w:rPr>
        <w:t>по опред</w:t>
      </w:r>
      <w:r w:rsidRPr="00CB1DF9">
        <w:rPr>
          <w:sz w:val="28"/>
          <w:szCs w:val="28"/>
        </w:rPr>
        <w:t>е</w:t>
      </w:r>
      <w:r w:rsidRPr="00CB1DF9">
        <w:rPr>
          <w:sz w:val="28"/>
          <w:szCs w:val="28"/>
        </w:rPr>
        <w:t>лению расчетно-нормативных затрат на оказание платной услуги.</w:t>
      </w:r>
    </w:p>
    <w:p w:rsidR="00125184" w:rsidRPr="00CB1DF9" w:rsidRDefault="00125184" w:rsidP="001251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CB1DF9">
        <w:rPr>
          <w:sz w:val="28"/>
          <w:szCs w:val="28"/>
        </w:rPr>
        <w:t xml:space="preserve">. </w:t>
      </w:r>
      <w:proofErr w:type="gramStart"/>
      <w:r w:rsidRPr="00CB1DF9">
        <w:rPr>
          <w:sz w:val="28"/>
          <w:szCs w:val="28"/>
        </w:rPr>
        <w:t>Затраты учреждения делятся на затраты, непосредственно связанные с оказанием платной услуги и потребляемые в процессе ее предоставления, и з</w:t>
      </w:r>
      <w:r w:rsidRPr="00CB1DF9">
        <w:rPr>
          <w:sz w:val="28"/>
          <w:szCs w:val="28"/>
        </w:rPr>
        <w:t>а</w:t>
      </w:r>
      <w:r w:rsidRPr="00CB1DF9">
        <w:rPr>
          <w:sz w:val="28"/>
          <w:szCs w:val="28"/>
        </w:rPr>
        <w:t>траты, необходимые для обеспечения деятельности учреждения в целом, но не потребляемые непосредственно в процессе оказания платной услуги.</w:t>
      </w:r>
      <w:proofErr w:type="gramEnd"/>
    </w:p>
    <w:p w:rsidR="00125184" w:rsidRPr="00CB1DF9" w:rsidRDefault="00125184" w:rsidP="001251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CB1DF9">
        <w:rPr>
          <w:sz w:val="28"/>
          <w:szCs w:val="28"/>
        </w:rPr>
        <w:t>К затратам, непосредственно связанным с оказанием платной услуги, относятся:</w:t>
      </w:r>
    </w:p>
    <w:p w:rsidR="00125184" w:rsidRPr="00CB1DF9" w:rsidRDefault="00125184" w:rsidP="0012518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DF9">
        <w:rPr>
          <w:sz w:val="28"/>
          <w:szCs w:val="28"/>
        </w:rPr>
        <w:t>затраты на персонал, непосредственно участвующий в процессе оказания платной услуги (основной персонал);</w:t>
      </w:r>
    </w:p>
    <w:p w:rsidR="00125184" w:rsidRPr="00CB1DF9" w:rsidRDefault="00125184" w:rsidP="0012518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DF9">
        <w:rPr>
          <w:sz w:val="28"/>
          <w:szCs w:val="28"/>
        </w:rPr>
        <w:t>материальные запасы, полностью потребляемые в процессе оказания пла</w:t>
      </w:r>
      <w:r w:rsidRPr="00CB1DF9">
        <w:rPr>
          <w:sz w:val="28"/>
          <w:szCs w:val="28"/>
        </w:rPr>
        <w:t>т</w:t>
      </w:r>
      <w:r w:rsidRPr="00CB1DF9">
        <w:rPr>
          <w:sz w:val="28"/>
          <w:szCs w:val="28"/>
        </w:rPr>
        <w:t>ной услуги;</w:t>
      </w:r>
    </w:p>
    <w:p w:rsidR="00125184" w:rsidRDefault="00125184" w:rsidP="0012518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DF9">
        <w:rPr>
          <w:sz w:val="28"/>
          <w:szCs w:val="28"/>
        </w:rPr>
        <w:t>затраты (амортизация) оборудования, используемого в процессе оказания платной услуги;</w:t>
      </w:r>
    </w:p>
    <w:p w:rsidR="00125184" w:rsidRPr="00CB1DF9" w:rsidRDefault="00125184" w:rsidP="0012518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DF9">
        <w:rPr>
          <w:sz w:val="28"/>
          <w:szCs w:val="28"/>
        </w:rPr>
        <w:lastRenderedPageBreak/>
        <w:t>прочие расходы, отражающие специфику оказания платной услуги.</w:t>
      </w:r>
    </w:p>
    <w:p w:rsidR="00125184" w:rsidRPr="00CB1DF9" w:rsidRDefault="00125184" w:rsidP="001251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CB1DF9">
        <w:rPr>
          <w:sz w:val="28"/>
          <w:szCs w:val="28"/>
        </w:rPr>
        <w:t>К затратам, необходимым для обеспечения деятельности учреждения в целом, но не потребляемым непосредственно в процессе оказания платной усл</w:t>
      </w:r>
      <w:r w:rsidRPr="00CB1DF9">
        <w:rPr>
          <w:sz w:val="28"/>
          <w:szCs w:val="28"/>
        </w:rPr>
        <w:t>у</w:t>
      </w:r>
      <w:r w:rsidRPr="00CB1DF9">
        <w:rPr>
          <w:sz w:val="28"/>
          <w:szCs w:val="28"/>
        </w:rPr>
        <w:t>ги (далее – накладные затраты), относятся:</w:t>
      </w:r>
    </w:p>
    <w:p w:rsidR="00125184" w:rsidRPr="00CB1DF9" w:rsidRDefault="00125184" w:rsidP="0012518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DF9">
        <w:rPr>
          <w:sz w:val="28"/>
          <w:szCs w:val="28"/>
        </w:rPr>
        <w:t>затраты на персонал учреждения, не участвующего непосредственно в процессе оказания платной услуги (далее – административно-управленческий персонал);</w:t>
      </w:r>
    </w:p>
    <w:p w:rsidR="00125184" w:rsidRPr="00CB1DF9" w:rsidRDefault="00125184" w:rsidP="0012518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B1DF9">
        <w:rPr>
          <w:sz w:val="28"/>
          <w:szCs w:val="28"/>
        </w:rPr>
        <w:t>хозяйственные расходы – приобретение материальных запасов, оплата у</w:t>
      </w:r>
      <w:r w:rsidRPr="00CB1DF9">
        <w:rPr>
          <w:sz w:val="28"/>
          <w:szCs w:val="28"/>
        </w:rPr>
        <w:t>с</w:t>
      </w:r>
      <w:r w:rsidRPr="00CB1DF9">
        <w:rPr>
          <w:sz w:val="28"/>
          <w:szCs w:val="28"/>
        </w:rPr>
        <w:t>луг связи, транспортных услуг, коммунальных услуг, обслуживание, ремонт объектов (далее – затраты общехозяйственного назначения);</w:t>
      </w:r>
      <w:proofErr w:type="gramEnd"/>
    </w:p>
    <w:p w:rsidR="00125184" w:rsidRPr="00CB1DF9" w:rsidRDefault="00125184" w:rsidP="0012518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DF9">
        <w:rPr>
          <w:sz w:val="28"/>
          <w:szCs w:val="28"/>
        </w:rPr>
        <w:t>затраты на уплату налогов (кроме налогов на фонд оплаты труда), пошл</w:t>
      </w:r>
      <w:r w:rsidRPr="00CB1DF9">
        <w:rPr>
          <w:sz w:val="28"/>
          <w:szCs w:val="28"/>
        </w:rPr>
        <w:t>и</w:t>
      </w:r>
      <w:r w:rsidRPr="00CB1DF9">
        <w:rPr>
          <w:sz w:val="28"/>
          <w:szCs w:val="28"/>
        </w:rPr>
        <w:t>ны и иные обязательные платежи;</w:t>
      </w:r>
    </w:p>
    <w:p w:rsidR="00125184" w:rsidRPr="00CB1DF9" w:rsidRDefault="00125184" w:rsidP="0012518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DF9">
        <w:rPr>
          <w:sz w:val="28"/>
          <w:szCs w:val="28"/>
        </w:rPr>
        <w:t>затраты (амортизация) зданий, сооружений и других основных фондов, н</w:t>
      </w:r>
      <w:r w:rsidRPr="00CB1DF9">
        <w:rPr>
          <w:sz w:val="28"/>
          <w:szCs w:val="28"/>
        </w:rPr>
        <w:t>е</w:t>
      </w:r>
      <w:r w:rsidRPr="00CB1DF9">
        <w:rPr>
          <w:sz w:val="28"/>
          <w:szCs w:val="28"/>
        </w:rPr>
        <w:t>посредственно не связанных с оказанием платной услуги.</w:t>
      </w:r>
    </w:p>
    <w:p w:rsidR="00125184" w:rsidRDefault="00125184" w:rsidP="001251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CB1DF9">
        <w:rPr>
          <w:sz w:val="28"/>
          <w:szCs w:val="28"/>
        </w:rPr>
        <w:t>. Для расчета затрат на оказание платной услуги могут быть использ</w:t>
      </w:r>
      <w:r w:rsidRPr="00CB1DF9">
        <w:rPr>
          <w:sz w:val="28"/>
          <w:szCs w:val="28"/>
        </w:rPr>
        <w:t>о</w:t>
      </w:r>
      <w:r w:rsidRPr="00CB1DF9">
        <w:rPr>
          <w:sz w:val="28"/>
          <w:szCs w:val="28"/>
        </w:rPr>
        <w:t>ваны следующие методы:</w:t>
      </w:r>
    </w:p>
    <w:p w:rsidR="00125184" w:rsidRPr="00CB1DF9" w:rsidRDefault="00125184" w:rsidP="0012518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индексации цены (уровень цен определяется путем умножения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ствующих цен на уровень инфляции соответствующего года);</w:t>
      </w:r>
    </w:p>
    <w:p w:rsidR="00125184" w:rsidRPr="00CB1DF9" w:rsidRDefault="00125184" w:rsidP="0012518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DF9">
        <w:rPr>
          <w:sz w:val="28"/>
          <w:szCs w:val="28"/>
        </w:rPr>
        <w:t>метод экономической обоснованности расходов: расчетно-аналитический метод или метод прямого счета</w:t>
      </w:r>
      <w:r>
        <w:rPr>
          <w:sz w:val="28"/>
          <w:szCs w:val="28"/>
        </w:rPr>
        <w:t>.</w:t>
      </w:r>
    </w:p>
    <w:p w:rsidR="00125184" w:rsidRPr="00CB1DF9" w:rsidRDefault="00125184" w:rsidP="001251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CB1DF9">
        <w:rPr>
          <w:sz w:val="28"/>
          <w:szCs w:val="28"/>
        </w:rPr>
        <w:t>Расчетно-аналитический метод применяется в случаях, когда в оказ</w:t>
      </w:r>
      <w:r w:rsidRPr="00CB1DF9">
        <w:rPr>
          <w:sz w:val="28"/>
          <w:szCs w:val="28"/>
        </w:rPr>
        <w:t>а</w:t>
      </w:r>
      <w:r w:rsidRPr="00CB1DF9">
        <w:rPr>
          <w:sz w:val="28"/>
          <w:szCs w:val="28"/>
        </w:rPr>
        <w:t>нии платной услуги задействован в равной степени весь основной персонал у</w:t>
      </w:r>
      <w:r w:rsidRPr="00CB1DF9">
        <w:rPr>
          <w:sz w:val="28"/>
          <w:szCs w:val="28"/>
        </w:rPr>
        <w:t>ч</w:t>
      </w:r>
      <w:r w:rsidRPr="00CB1DF9">
        <w:rPr>
          <w:sz w:val="28"/>
          <w:szCs w:val="28"/>
        </w:rPr>
        <w:t>реждения и все материальные ресурсы. Данный метод позволяет рассчитать з</w:t>
      </w:r>
      <w:r w:rsidRPr="00CB1DF9">
        <w:rPr>
          <w:sz w:val="28"/>
          <w:szCs w:val="28"/>
        </w:rPr>
        <w:t>а</w:t>
      </w:r>
      <w:r w:rsidRPr="00CB1DF9">
        <w:rPr>
          <w:sz w:val="28"/>
          <w:szCs w:val="28"/>
        </w:rPr>
        <w:t>траты на оказание платной услуги на основе анализа фактических затрат учре</w:t>
      </w:r>
      <w:r w:rsidRPr="00CB1DF9">
        <w:rPr>
          <w:sz w:val="28"/>
          <w:szCs w:val="28"/>
        </w:rPr>
        <w:t>ж</w:t>
      </w:r>
      <w:r w:rsidRPr="00CB1DF9">
        <w:rPr>
          <w:sz w:val="28"/>
          <w:szCs w:val="28"/>
        </w:rPr>
        <w:t>дения в предшествующие периоды. В основе расчета затрат на оказание платной услуги лежит расчет средней стоимости единицы времени (человеко-дня, чел</w:t>
      </w:r>
      <w:r w:rsidRPr="00CB1DF9">
        <w:rPr>
          <w:sz w:val="28"/>
          <w:szCs w:val="28"/>
        </w:rPr>
        <w:t>о</w:t>
      </w:r>
      <w:r w:rsidRPr="00CB1DF9">
        <w:rPr>
          <w:sz w:val="28"/>
          <w:szCs w:val="28"/>
        </w:rPr>
        <w:t>веко-часа) и оценка количества единиц времени (человеко-дней, человеко-часов), необходимых для оказания платной услуги.</w:t>
      </w:r>
    </w:p>
    <w:p w:rsidR="00125184" w:rsidRPr="00CB1DF9" w:rsidRDefault="00125184" w:rsidP="00125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25184" w:rsidRDefault="00125184" w:rsidP="00125184">
      <w:pPr>
        <w:pStyle w:val="1"/>
        <w:keepNext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SUM </w:t>
      </w:r>
      <w:proofErr w:type="gramStart"/>
      <w:r>
        <w:rPr>
          <w:rFonts w:ascii="Courier New" w:hAnsi="Courier New" w:cs="Courier New"/>
          <w:b/>
          <w:bCs/>
          <w:sz w:val="20"/>
        </w:rPr>
        <w:t>З</w:t>
      </w:r>
      <w:proofErr w:type="gramEnd"/>
      <w:r>
        <w:rPr>
          <w:rFonts w:ascii="Courier New" w:hAnsi="Courier New" w:cs="Courier New"/>
          <w:b/>
          <w:bCs/>
          <w:sz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</w:rPr>
        <w:t>учр</w:t>
      </w:r>
      <w:proofErr w:type="spellEnd"/>
    </w:p>
    <w:p w:rsidR="00125184" w:rsidRDefault="00125184" w:rsidP="00125184">
      <w:pPr>
        <w:pStyle w:val="1"/>
        <w:keepNext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З </w:t>
      </w:r>
      <w:proofErr w:type="spellStart"/>
      <w:r>
        <w:rPr>
          <w:rFonts w:ascii="Courier New" w:hAnsi="Courier New" w:cs="Courier New"/>
          <w:b/>
          <w:bCs/>
          <w:sz w:val="20"/>
        </w:rPr>
        <w:t>усл</w:t>
      </w:r>
      <w:proofErr w:type="spellEnd"/>
      <w:r>
        <w:rPr>
          <w:rFonts w:ascii="Courier New" w:hAnsi="Courier New" w:cs="Courier New"/>
          <w:b/>
          <w:bCs/>
          <w:sz w:val="20"/>
        </w:rPr>
        <w:t xml:space="preserve"> = --------- </w:t>
      </w:r>
      <w:proofErr w:type="spellStart"/>
      <w:r>
        <w:rPr>
          <w:rFonts w:ascii="Courier New" w:hAnsi="Courier New" w:cs="Courier New"/>
          <w:b/>
          <w:bCs/>
          <w:sz w:val="20"/>
        </w:rPr>
        <w:t>x</w:t>
      </w:r>
      <w:proofErr w:type="spellEnd"/>
      <w:proofErr w:type="gramStart"/>
      <w:r>
        <w:rPr>
          <w:rFonts w:ascii="Courier New" w:hAnsi="Courier New" w:cs="Courier New"/>
          <w:b/>
          <w:bCs/>
          <w:sz w:val="20"/>
        </w:rPr>
        <w:t xml:space="preserve"> Т</w:t>
      </w:r>
      <w:proofErr w:type="gramEnd"/>
      <w:r>
        <w:rPr>
          <w:rFonts w:ascii="Courier New" w:hAnsi="Courier New" w:cs="Courier New"/>
          <w:b/>
          <w:bCs/>
          <w:sz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</w:rPr>
        <w:t>усл</w:t>
      </w:r>
      <w:proofErr w:type="spellEnd"/>
      <w:r>
        <w:rPr>
          <w:rFonts w:ascii="Courier New" w:hAnsi="Courier New" w:cs="Courier New"/>
          <w:b/>
          <w:bCs/>
          <w:sz w:val="20"/>
        </w:rPr>
        <w:t>., где:</w:t>
      </w:r>
    </w:p>
    <w:p w:rsidR="00125184" w:rsidRDefault="00125184" w:rsidP="00125184">
      <w:pPr>
        <w:pStyle w:val="1"/>
        <w:keepNext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Фр. </w:t>
      </w:r>
      <w:proofErr w:type="spellStart"/>
      <w:r>
        <w:rPr>
          <w:rFonts w:ascii="Courier New" w:hAnsi="Courier New" w:cs="Courier New"/>
          <w:b/>
          <w:bCs/>
          <w:sz w:val="20"/>
        </w:rPr>
        <w:t>вр</w:t>
      </w:r>
      <w:proofErr w:type="spellEnd"/>
    </w:p>
    <w:p w:rsidR="00125184" w:rsidRDefault="00125184" w:rsidP="0012518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</w:t>
      </w:r>
      <w:proofErr w:type="spellEnd"/>
      <w:r>
        <w:rPr>
          <w:sz w:val="28"/>
          <w:szCs w:val="28"/>
        </w:rPr>
        <w:t xml:space="preserve"> - затраты на оказание единицы платной услуги;</w:t>
      </w:r>
    </w:p>
    <w:p w:rsidR="00125184" w:rsidRDefault="00125184" w:rsidP="0012518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SUM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учр</w:t>
      </w:r>
      <w:proofErr w:type="spellEnd"/>
      <w:r>
        <w:rPr>
          <w:sz w:val="28"/>
          <w:szCs w:val="28"/>
        </w:rPr>
        <w:t xml:space="preserve"> - сумма всех затрат учреждения за период времени;</w:t>
      </w:r>
    </w:p>
    <w:p w:rsidR="00125184" w:rsidRDefault="00125184" w:rsidP="0012518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Фр. </w:t>
      </w:r>
      <w:proofErr w:type="spellStart"/>
      <w:r>
        <w:rPr>
          <w:sz w:val="28"/>
          <w:szCs w:val="28"/>
        </w:rPr>
        <w:t>вр</w:t>
      </w:r>
      <w:proofErr w:type="spellEnd"/>
      <w:r>
        <w:rPr>
          <w:sz w:val="28"/>
          <w:szCs w:val="28"/>
        </w:rPr>
        <w:t xml:space="preserve"> - фонд рабочего времени основного персонала учреждения за тот же период времени;</w:t>
      </w:r>
    </w:p>
    <w:p w:rsidR="00125184" w:rsidRDefault="00125184" w:rsidP="0012518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 </w:t>
      </w:r>
      <w:proofErr w:type="spellStart"/>
      <w:r>
        <w:rPr>
          <w:sz w:val="28"/>
          <w:szCs w:val="28"/>
        </w:rPr>
        <w:t>усл</w:t>
      </w:r>
      <w:proofErr w:type="spellEnd"/>
      <w:r>
        <w:rPr>
          <w:sz w:val="28"/>
          <w:szCs w:val="28"/>
        </w:rPr>
        <w:t>. - норма рабочего времени, затрачиваемого основным персоналом на оказание платной услуги.</w:t>
      </w:r>
    </w:p>
    <w:p w:rsidR="00125184" w:rsidRPr="00CB1DF9" w:rsidRDefault="00125184" w:rsidP="00125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Pr="00CB1DF9">
        <w:rPr>
          <w:sz w:val="28"/>
          <w:szCs w:val="28"/>
        </w:rPr>
        <w:t>Метод прямого счета применяется в случаях, когда оказание платной услуги требует использования отдельных специалистов учреждения и специф</w:t>
      </w:r>
      <w:r w:rsidRPr="00CB1DF9">
        <w:rPr>
          <w:sz w:val="28"/>
          <w:szCs w:val="28"/>
        </w:rPr>
        <w:t>и</w:t>
      </w:r>
      <w:r w:rsidRPr="00CB1DF9">
        <w:rPr>
          <w:sz w:val="28"/>
          <w:szCs w:val="28"/>
        </w:rPr>
        <w:t>ческих материальных ресурсов, включая материальные запасы и оборудование. В основе расчета затрат на оказание платной услуги лежит прямой учет всех элементов затрат.</w:t>
      </w:r>
    </w:p>
    <w:p w:rsidR="00125184" w:rsidRDefault="00125184" w:rsidP="00125184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Зусл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Зоп</w:t>
      </w:r>
      <w:proofErr w:type="spellEnd"/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Змз</w:t>
      </w:r>
      <w:proofErr w:type="spellEnd"/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Аусл</w:t>
      </w:r>
      <w:proofErr w:type="spellEnd"/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Зн</w:t>
      </w:r>
      <w:proofErr w:type="spellEnd"/>
      <w:r>
        <w:rPr>
          <w:sz w:val="28"/>
          <w:szCs w:val="28"/>
        </w:rPr>
        <w:t>, где:</w:t>
      </w:r>
    </w:p>
    <w:p w:rsidR="00125184" w:rsidRDefault="00125184" w:rsidP="00125184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</w:p>
    <w:p w:rsidR="00125184" w:rsidRDefault="00125184" w:rsidP="0012518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Зусл</w:t>
      </w:r>
      <w:proofErr w:type="spellEnd"/>
      <w:r>
        <w:rPr>
          <w:sz w:val="28"/>
          <w:szCs w:val="28"/>
        </w:rPr>
        <w:t xml:space="preserve"> - затраты на оказание платной услуги;</w:t>
      </w:r>
    </w:p>
    <w:p w:rsidR="00125184" w:rsidRDefault="00125184" w:rsidP="0012518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Зоп</w:t>
      </w:r>
      <w:proofErr w:type="spellEnd"/>
      <w:r>
        <w:rPr>
          <w:sz w:val="28"/>
          <w:szCs w:val="28"/>
        </w:rPr>
        <w:t xml:space="preserve"> - затраты на основной персонал, непосредственно принимающий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стие в оказании платной услуги;</w:t>
      </w:r>
    </w:p>
    <w:p w:rsidR="00125184" w:rsidRDefault="00125184" w:rsidP="0012518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Змз</w:t>
      </w:r>
      <w:proofErr w:type="spellEnd"/>
      <w:r>
        <w:rPr>
          <w:sz w:val="28"/>
          <w:szCs w:val="28"/>
        </w:rPr>
        <w:t xml:space="preserve"> - затраты на приобретение материальных запасов, потребляемых в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цессе оказания платной услуги;</w:t>
      </w:r>
    </w:p>
    <w:p w:rsidR="00125184" w:rsidRDefault="00125184" w:rsidP="0012518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Аусл</w:t>
      </w:r>
      <w:proofErr w:type="spellEnd"/>
      <w:r>
        <w:rPr>
          <w:sz w:val="28"/>
          <w:szCs w:val="28"/>
        </w:rPr>
        <w:t xml:space="preserve"> - сумма начисленной амортизации оборудования, используемого при оказании платной услуги;</w:t>
      </w:r>
    </w:p>
    <w:p w:rsidR="00125184" w:rsidRDefault="00125184" w:rsidP="0012518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Зн</w:t>
      </w:r>
      <w:proofErr w:type="spellEnd"/>
      <w:r>
        <w:rPr>
          <w:sz w:val="28"/>
          <w:szCs w:val="28"/>
        </w:rPr>
        <w:t xml:space="preserve"> - накладные затраты, относимые на стоимость платной услуги.</w:t>
      </w:r>
    </w:p>
    <w:p w:rsidR="00125184" w:rsidRDefault="00125184" w:rsidP="00125184">
      <w:pPr>
        <w:autoSpaceDE w:val="0"/>
        <w:autoSpaceDN w:val="0"/>
        <w:adjustRightInd w:val="0"/>
        <w:ind w:left="708" w:firstLine="143"/>
        <w:jc w:val="both"/>
        <w:rPr>
          <w:sz w:val="28"/>
          <w:szCs w:val="28"/>
        </w:rPr>
      </w:pPr>
    </w:p>
    <w:p w:rsidR="00125184" w:rsidRPr="00CB1DF9" w:rsidRDefault="00125184" w:rsidP="00125184">
      <w:pPr>
        <w:autoSpaceDE w:val="0"/>
        <w:autoSpaceDN w:val="0"/>
        <w:adjustRightInd w:val="0"/>
        <w:ind w:left="708" w:firstLine="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Pr="00CB1DF9">
        <w:rPr>
          <w:sz w:val="28"/>
          <w:szCs w:val="28"/>
        </w:rPr>
        <w:t>Затраты на основной персонал включают в себя:</w:t>
      </w:r>
    </w:p>
    <w:p w:rsidR="00125184" w:rsidRPr="00CB1DF9" w:rsidRDefault="00125184" w:rsidP="00125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1DF9">
        <w:rPr>
          <w:sz w:val="28"/>
          <w:szCs w:val="28"/>
        </w:rPr>
        <w:t>затраты на оплату труда и начисления на выплаты по оплате труда основн</w:t>
      </w:r>
      <w:r w:rsidRPr="00CB1DF9">
        <w:rPr>
          <w:sz w:val="28"/>
          <w:szCs w:val="28"/>
        </w:rPr>
        <w:t>о</w:t>
      </w:r>
      <w:r w:rsidRPr="00CB1DF9">
        <w:rPr>
          <w:sz w:val="28"/>
          <w:szCs w:val="28"/>
        </w:rPr>
        <w:t>го персонала;</w:t>
      </w:r>
    </w:p>
    <w:p w:rsidR="00125184" w:rsidRPr="00CB1DF9" w:rsidRDefault="00125184" w:rsidP="00125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1DF9">
        <w:rPr>
          <w:sz w:val="28"/>
          <w:szCs w:val="28"/>
        </w:rPr>
        <w:t>затраты на командировки основного персонала, связанные с предоставлен</w:t>
      </w:r>
      <w:r w:rsidRPr="00CB1DF9">
        <w:rPr>
          <w:sz w:val="28"/>
          <w:szCs w:val="28"/>
        </w:rPr>
        <w:t>и</w:t>
      </w:r>
      <w:r w:rsidRPr="00CB1DF9">
        <w:rPr>
          <w:sz w:val="28"/>
          <w:szCs w:val="28"/>
        </w:rPr>
        <w:t>ем платной услуги;</w:t>
      </w:r>
    </w:p>
    <w:p w:rsidR="00125184" w:rsidRPr="00CB1DF9" w:rsidRDefault="00125184" w:rsidP="00125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1DF9">
        <w:rPr>
          <w:sz w:val="28"/>
          <w:szCs w:val="28"/>
        </w:rPr>
        <w:t>суммы вознаграждения сотрудников, привлекаемых по гражданско-правовым договорам.</w:t>
      </w:r>
    </w:p>
    <w:p w:rsidR="00125184" w:rsidRPr="00CB1DF9" w:rsidRDefault="00125184" w:rsidP="00125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1DF9">
        <w:rPr>
          <w:sz w:val="28"/>
          <w:szCs w:val="28"/>
        </w:rPr>
        <w:t>Затраты на оплату труда и начисления на выплаты по оплате труда рассч</w:t>
      </w:r>
      <w:r w:rsidRPr="00CB1DF9">
        <w:rPr>
          <w:sz w:val="28"/>
          <w:szCs w:val="28"/>
        </w:rPr>
        <w:t>и</w:t>
      </w:r>
      <w:r w:rsidRPr="00CB1DF9">
        <w:rPr>
          <w:sz w:val="28"/>
          <w:szCs w:val="28"/>
        </w:rPr>
        <w:t>тываются как произведение стоимости единицы рабочего времени (например, человеко-дня, человеко-часа) на количество единиц времени, необходимое для оказания платной услуги. Данный расчет проводится по каждому сотруднику, участвующему в оказании соответствующей платной услуги, и определяются по формуле:</w:t>
      </w:r>
    </w:p>
    <w:p w:rsidR="00125184" w:rsidRPr="00125184" w:rsidRDefault="00125184" w:rsidP="0012518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25184" w:rsidRPr="00CB1DF9" w:rsidRDefault="00125184" w:rsidP="00125184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CB1DF9">
        <w:rPr>
          <w:sz w:val="28"/>
          <w:szCs w:val="28"/>
        </w:rPr>
        <w:t>Зоп</w:t>
      </w:r>
      <w:proofErr w:type="spellEnd"/>
      <w:r w:rsidRPr="00CB1DF9">
        <w:rPr>
          <w:sz w:val="28"/>
          <w:szCs w:val="28"/>
        </w:rPr>
        <w:t xml:space="preserve"> = ∑</w:t>
      </w:r>
      <w:proofErr w:type="spellStart"/>
      <w:r w:rsidRPr="00CB1DF9">
        <w:rPr>
          <w:sz w:val="28"/>
          <w:szCs w:val="28"/>
        </w:rPr>
        <w:t>ОТч</w:t>
      </w:r>
      <w:proofErr w:type="spellEnd"/>
      <w:r w:rsidRPr="00CB1DF9">
        <w:rPr>
          <w:sz w:val="28"/>
          <w:szCs w:val="28"/>
        </w:rPr>
        <w:t xml:space="preserve"> </w:t>
      </w:r>
      <w:proofErr w:type="spellStart"/>
      <w:r w:rsidRPr="00CB1DF9">
        <w:rPr>
          <w:sz w:val="28"/>
          <w:szCs w:val="28"/>
        </w:rPr>
        <w:t>x</w:t>
      </w:r>
      <w:proofErr w:type="spellEnd"/>
      <w:r w:rsidRPr="00CB1DF9">
        <w:rPr>
          <w:sz w:val="28"/>
          <w:szCs w:val="28"/>
        </w:rPr>
        <w:t xml:space="preserve"> </w:t>
      </w:r>
      <w:proofErr w:type="spellStart"/>
      <w:r w:rsidRPr="00CB1DF9">
        <w:rPr>
          <w:sz w:val="28"/>
          <w:szCs w:val="28"/>
        </w:rPr>
        <w:t>Тусл</w:t>
      </w:r>
      <w:proofErr w:type="spellEnd"/>
      <w:r w:rsidRPr="00CB1DF9">
        <w:rPr>
          <w:sz w:val="28"/>
          <w:szCs w:val="28"/>
        </w:rPr>
        <w:t>, где:</w:t>
      </w:r>
    </w:p>
    <w:p w:rsidR="00125184" w:rsidRPr="00CB1DF9" w:rsidRDefault="00125184" w:rsidP="00125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25184" w:rsidRPr="00CB1DF9" w:rsidRDefault="00125184" w:rsidP="00125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CB1DF9">
        <w:rPr>
          <w:sz w:val="28"/>
          <w:szCs w:val="28"/>
        </w:rPr>
        <w:t>Зоп</w:t>
      </w:r>
      <w:proofErr w:type="spellEnd"/>
      <w:r w:rsidRPr="00CB1DF9">
        <w:rPr>
          <w:sz w:val="28"/>
          <w:szCs w:val="28"/>
        </w:rPr>
        <w:t xml:space="preserve"> – затраты на оплату труда и начисления на выплаты по оплате труда о</w:t>
      </w:r>
      <w:r w:rsidRPr="00CB1DF9">
        <w:rPr>
          <w:sz w:val="28"/>
          <w:szCs w:val="28"/>
        </w:rPr>
        <w:t>с</w:t>
      </w:r>
      <w:r w:rsidRPr="00CB1DF9">
        <w:rPr>
          <w:sz w:val="28"/>
          <w:szCs w:val="28"/>
        </w:rPr>
        <w:t>новного персонала;</w:t>
      </w:r>
    </w:p>
    <w:p w:rsidR="00125184" w:rsidRPr="00CB1DF9" w:rsidRDefault="00125184" w:rsidP="00125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CB1DF9">
        <w:rPr>
          <w:sz w:val="28"/>
          <w:szCs w:val="28"/>
        </w:rPr>
        <w:t>Тусл</w:t>
      </w:r>
      <w:proofErr w:type="spellEnd"/>
      <w:r w:rsidRPr="00CB1DF9">
        <w:rPr>
          <w:sz w:val="28"/>
          <w:szCs w:val="28"/>
        </w:rPr>
        <w:t xml:space="preserve"> – норма рабочего времени, затрачиваемого основным персоналом;</w:t>
      </w:r>
    </w:p>
    <w:p w:rsidR="00125184" w:rsidRPr="00CB1DF9" w:rsidRDefault="00125184" w:rsidP="00125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CB1DF9">
        <w:rPr>
          <w:sz w:val="28"/>
          <w:szCs w:val="28"/>
        </w:rPr>
        <w:t>ОТч</w:t>
      </w:r>
      <w:proofErr w:type="spellEnd"/>
      <w:r w:rsidRPr="00CB1DF9">
        <w:rPr>
          <w:sz w:val="28"/>
          <w:szCs w:val="28"/>
        </w:rPr>
        <w:t xml:space="preserve"> – повременная (часовая, дневная, месячная) ставка по штатному расп</w:t>
      </w:r>
      <w:r w:rsidRPr="00CB1DF9">
        <w:rPr>
          <w:sz w:val="28"/>
          <w:szCs w:val="28"/>
        </w:rPr>
        <w:t>и</w:t>
      </w:r>
      <w:r w:rsidRPr="00CB1DF9">
        <w:rPr>
          <w:sz w:val="28"/>
          <w:szCs w:val="28"/>
        </w:rPr>
        <w:t>санию и по гражданско-правовым договорам сотрудников из числа основного персонала (включая начисления на выплаты по оплате труда).</w:t>
      </w:r>
    </w:p>
    <w:p w:rsidR="00125184" w:rsidRDefault="00125184" w:rsidP="00125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1DF9">
        <w:rPr>
          <w:sz w:val="28"/>
          <w:szCs w:val="28"/>
        </w:rPr>
        <w:t xml:space="preserve">Расчет затрат на оплату труда персонала, непосредственно участвующего в процессе оказания платной услуги, приводится по форме согласно Таблице </w:t>
      </w:r>
      <w:r>
        <w:rPr>
          <w:sz w:val="28"/>
          <w:szCs w:val="28"/>
        </w:rPr>
        <w:t xml:space="preserve">№ </w:t>
      </w:r>
      <w:r w:rsidRPr="00CB1DF9">
        <w:rPr>
          <w:sz w:val="28"/>
          <w:szCs w:val="28"/>
        </w:rPr>
        <w:t>2.</w:t>
      </w:r>
    </w:p>
    <w:p w:rsidR="00125184" w:rsidRPr="00125184" w:rsidRDefault="00125184" w:rsidP="00125184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125184" w:rsidRPr="00CB1DF9" w:rsidRDefault="00125184" w:rsidP="00125184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CB1DF9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 xml:space="preserve">№ </w:t>
      </w:r>
      <w:r w:rsidRPr="00CB1DF9">
        <w:rPr>
          <w:sz w:val="28"/>
          <w:szCs w:val="28"/>
        </w:rPr>
        <w:t>2</w:t>
      </w:r>
    </w:p>
    <w:p w:rsidR="00125184" w:rsidRPr="00CB1DF9" w:rsidRDefault="00125184" w:rsidP="0012518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B1DF9">
        <w:rPr>
          <w:rFonts w:ascii="Times New Roman" w:hAnsi="Times New Roman" w:cs="Times New Roman"/>
          <w:sz w:val="28"/>
          <w:szCs w:val="28"/>
        </w:rPr>
        <w:t>Расчет затрат на оплату труда персонала</w:t>
      </w:r>
    </w:p>
    <w:p w:rsidR="00125184" w:rsidRPr="00CB1DF9" w:rsidRDefault="00125184" w:rsidP="0012518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B1DF9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125184" w:rsidRPr="00CB1DF9" w:rsidRDefault="00125184" w:rsidP="0012518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B1DF9">
        <w:rPr>
          <w:rFonts w:ascii="Times New Roman" w:hAnsi="Times New Roman" w:cs="Times New Roman"/>
          <w:sz w:val="28"/>
          <w:szCs w:val="28"/>
        </w:rPr>
        <w:t>(наименование платной услуги)</w:t>
      </w:r>
    </w:p>
    <w:p w:rsidR="00125184" w:rsidRPr="00CB1DF9" w:rsidRDefault="00125184" w:rsidP="001251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355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1701"/>
        <w:gridCol w:w="2551"/>
        <w:gridCol w:w="1701"/>
        <w:gridCol w:w="1418"/>
        <w:gridCol w:w="1417"/>
      </w:tblGrid>
      <w:tr w:rsidR="00125184" w:rsidRPr="002D0A4F" w:rsidTr="00125184">
        <w:trPr>
          <w:cantSplit/>
          <w:trHeight w:val="10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D0A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D0A4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D0A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184" w:rsidRPr="002D0A4F" w:rsidRDefault="00125184" w:rsidP="001251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184" w:rsidRPr="002D0A4F" w:rsidRDefault="00125184" w:rsidP="001251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 xml:space="preserve">Средний должностной оклад в месяц, </w:t>
            </w:r>
            <w:r w:rsidRPr="002D0A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включая начисления на выплаты по оплате труда  </w:t>
            </w:r>
            <w:r w:rsidRPr="002D0A4F"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184" w:rsidRPr="002D0A4F" w:rsidRDefault="00125184" w:rsidP="001251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 xml:space="preserve">Месячный фонд рабочего времени   </w:t>
            </w:r>
            <w:r w:rsidRPr="002D0A4F">
              <w:rPr>
                <w:rFonts w:ascii="Times New Roman" w:hAnsi="Times New Roman" w:cs="Times New Roman"/>
                <w:sz w:val="24"/>
                <w:szCs w:val="24"/>
              </w:rPr>
              <w:br/>
              <w:t>(мин.)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184" w:rsidRPr="002D0A4F" w:rsidRDefault="00125184" w:rsidP="001251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 xml:space="preserve">Норма    </w:t>
            </w:r>
            <w:r w:rsidRPr="002D0A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времени на  </w:t>
            </w:r>
            <w:r w:rsidRPr="002D0A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оказание </w:t>
            </w:r>
            <w:proofErr w:type="gramStart"/>
            <w:r w:rsidRPr="002D0A4F">
              <w:rPr>
                <w:rFonts w:ascii="Times New Roman" w:hAnsi="Times New Roman" w:cs="Times New Roman"/>
                <w:sz w:val="24"/>
                <w:szCs w:val="24"/>
              </w:rPr>
              <w:t>платной</w:t>
            </w:r>
            <w:proofErr w:type="gramEnd"/>
            <w:r w:rsidRPr="002D0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5184" w:rsidRPr="002D0A4F" w:rsidRDefault="00125184" w:rsidP="001251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 xml:space="preserve">услуги    </w:t>
            </w:r>
            <w:r w:rsidRPr="002D0A4F">
              <w:rPr>
                <w:rFonts w:ascii="Times New Roman" w:hAnsi="Times New Roman" w:cs="Times New Roman"/>
                <w:sz w:val="24"/>
                <w:szCs w:val="24"/>
              </w:rPr>
              <w:br/>
              <w:t>(мин.)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184" w:rsidRPr="002D0A4F" w:rsidRDefault="00125184" w:rsidP="001251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на   </w:t>
            </w:r>
            <w:r w:rsidRPr="002D0A4F">
              <w:rPr>
                <w:rFonts w:ascii="Times New Roman" w:hAnsi="Times New Roman" w:cs="Times New Roman"/>
                <w:sz w:val="24"/>
                <w:szCs w:val="24"/>
              </w:rPr>
              <w:br/>
              <w:t>оплату тр</w:t>
            </w: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 xml:space="preserve">да  </w:t>
            </w:r>
            <w:r w:rsidRPr="002D0A4F">
              <w:rPr>
                <w:rFonts w:ascii="Times New Roman" w:hAnsi="Times New Roman" w:cs="Times New Roman"/>
                <w:sz w:val="24"/>
                <w:szCs w:val="24"/>
              </w:rPr>
              <w:br/>
              <w:t>персонала (руб.)</w:t>
            </w:r>
            <w:r w:rsidRPr="002D0A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(6) = (3)/(4) </w:t>
            </w:r>
            <w:proofErr w:type="spellStart"/>
            <w:r w:rsidRPr="002D0A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2D0A4F">
              <w:rPr>
                <w:rFonts w:ascii="Times New Roman" w:hAnsi="Times New Roman" w:cs="Times New Roman"/>
                <w:sz w:val="24"/>
                <w:szCs w:val="24"/>
              </w:rPr>
              <w:t xml:space="preserve"> (5)</w:t>
            </w:r>
          </w:p>
        </w:tc>
      </w:tr>
      <w:tr w:rsidR="00125184" w:rsidRPr="002D0A4F" w:rsidTr="0012518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A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184" w:rsidRPr="002D0A4F" w:rsidRDefault="00125184" w:rsidP="001251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A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184" w:rsidRPr="002D0A4F" w:rsidRDefault="00125184" w:rsidP="001251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A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184" w:rsidRPr="002D0A4F" w:rsidRDefault="00125184" w:rsidP="001251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A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184" w:rsidRPr="002D0A4F" w:rsidRDefault="00125184" w:rsidP="001251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A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184" w:rsidRPr="002D0A4F" w:rsidRDefault="00125184" w:rsidP="001251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A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125184" w:rsidRPr="002D0A4F" w:rsidTr="0012518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A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184" w:rsidRPr="002D0A4F" w:rsidTr="0012518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184" w:rsidRPr="002D0A4F" w:rsidTr="0012518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184" w:rsidRPr="002D0A4F" w:rsidTr="0012518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184" w:rsidRPr="002D0A4F" w:rsidRDefault="00125184" w:rsidP="001251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A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184" w:rsidRPr="002D0A4F" w:rsidRDefault="00125184" w:rsidP="001251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A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184" w:rsidRPr="002D0A4F" w:rsidRDefault="00125184" w:rsidP="001251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A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5184" w:rsidRPr="00CB1DF9" w:rsidRDefault="00125184" w:rsidP="00125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25184" w:rsidRPr="00CB1DF9" w:rsidRDefault="00125184" w:rsidP="001251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Pr="00CB1DF9">
        <w:rPr>
          <w:sz w:val="28"/>
          <w:szCs w:val="28"/>
        </w:rPr>
        <w:t>Затраты на приобретение материальных запасов и услуг, полностью потребляемых в процессе оказания платной услуги, включают в себя (в завис</w:t>
      </w:r>
      <w:r w:rsidRPr="00CB1DF9">
        <w:rPr>
          <w:sz w:val="28"/>
          <w:szCs w:val="28"/>
        </w:rPr>
        <w:t>и</w:t>
      </w:r>
      <w:r w:rsidRPr="00CB1DF9">
        <w:rPr>
          <w:sz w:val="28"/>
          <w:szCs w:val="28"/>
        </w:rPr>
        <w:t>мости от отраслевой специфики):</w:t>
      </w:r>
    </w:p>
    <w:p w:rsidR="00125184" w:rsidRPr="00CB1DF9" w:rsidRDefault="00125184" w:rsidP="00125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1DF9">
        <w:rPr>
          <w:sz w:val="28"/>
          <w:szCs w:val="28"/>
        </w:rPr>
        <w:t>затраты на медикаменты и перевязочные средства;</w:t>
      </w:r>
    </w:p>
    <w:p w:rsidR="00125184" w:rsidRPr="00CB1DF9" w:rsidRDefault="00125184" w:rsidP="00125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1DF9">
        <w:rPr>
          <w:sz w:val="28"/>
          <w:szCs w:val="28"/>
        </w:rPr>
        <w:t>затраты на продукты питания;</w:t>
      </w:r>
    </w:p>
    <w:p w:rsidR="00125184" w:rsidRPr="00CB1DF9" w:rsidRDefault="00125184" w:rsidP="00125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1DF9">
        <w:rPr>
          <w:sz w:val="28"/>
          <w:szCs w:val="28"/>
        </w:rPr>
        <w:t>затраты на мягкий инвентарь;</w:t>
      </w:r>
    </w:p>
    <w:p w:rsidR="00125184" w:rsidRPr="00CB1DF9" w:rsidRDefault="00125184" w:rsidP="00125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1DF9">
        <w:rPr>
          <w:sz w:val="28"/>
          <w:szCs w:val="28"/>
        </w:rPr>
        <w:t>затраты на приобретение расходных материалов для оргтехники;</w:t>
      </w:r>
    </w:p>
    <w:p w:rsidR="00125184" w:rsidRPr="00CB1DF9" w:rsidRDefault="00125184" w:rsidP="00125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1DF9">
        <w:rPr>
          <w:sz w:val="28"/>
          <w:szCs w:val="28"/>
        </w:rPr>
        <w:t>затраты на другие материальные запасы.</w:t>
      </w:r>
    </w:p>
    <w:p w:rsidR="00125184" w:rsidRPr="00CB1DF9" w:rsidRDefault="00125184" w:rsidP="00125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1DF9">
        <w:rPr>
          <w:sz w:val="28"/>
          <w:szCs w:val="28"/>
        </w:rPr>
        <w:t>Затраты на приобретение материальных запасов рассчитываются как прои</w:t>
      </w:r>
      <w:r w:rsidRPr="00CB1DF9">
        <w:rPr>
          <w:sz w:val="28"/>
          <w:szCs w:val="28"/>
        </w:rPr>
        <w:t>з</w:t>
      </w:r>
      <w:r w:rsidRPr="00CB1DF9">
        <w:rPr>
          <w:sz w:val="28"/>
          <w:szCs w:val="28"/>
        </w:rPr>
        <w:t>ведение средних цен на материальные запасы на их объем потребления в пр</w:t>
      </w:r>
      <w:r w:rsidRPr="00CB1DF9">
        <w:rPr>
          <w:sz w:val="28"/>
          <w:szCs w:val="28"/>
        </w:rPr>
        <w:t>о</w:t>
      </w:r>
      <w:r w:rsidRPr="00CB1DF9">
        <w:rPr>
          <w:sz w:val="28"/>
          <w:szCs w:val="28"/>
        </w:rPr>
        <w:t>цессе оказания платной услуги. Затраты на приобретение материальных запасов определяются по формуле:</w:t>
      </w:r>
    </w:p>
    <w:p w:rsidR="00125184" w:rsidRPr="00CB1DF9" w:rsidRDefault="00125184" w:rsidP="0012518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133475" cy="25717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1DF9">
        <w:rPr>
          <w:sz w:val="28"/>
          <w:szCs w:val="28"/>
        </w:rPr>
        <w:t>,</w:t>
      </w:r>
    </w:p>
    <w:p w:rsidR="00125184" w:rsidRDefault="00125184" w:rsidP="00125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j</w:t>
      </w:r>
      <w:r w:rsidRPr="00F72114"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вид</w:t>
      </w:r>
      <w:proofErr w:type="gramEnd"/>
      <w:r>
        <w:rPr>
          <w:sz w:val="28"/>
          <w:szCs w:val="28"/>
        </w:rPr>
        <w:t xml:space="preserve"> материальных запасов;</w:t>
      </w:r>
    </w:p>
    <w:p w:rsidR="00125184" w:rsidRPr="00F72114" w:rsidRDefault="00125184" w:rsidP="00125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i</w:t>
      </w:r>
      <w:proofErr w:type="spellEnd"/>
      <w:r w:rsidRPr="00F7211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количество</w:t>
      </w:r>
      <w:proofErr w:type="gramEnd"/>
      <w:r>
        <w:rPr>
          <w:sz w:val="28"/>
          <w:szCs w:val="28"/>
        </w:rPr>
        <w:t xml:space="preserve"> материальных запасов;</w:t>
      </w:r>
    </w:p>
    <w:p w:rsidR="00125184" w:rsidRPr="00CB1DF9" w:rsidRDefault="00125184" w:rsidP="00125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Змз</w:t>
      </w:r>
      <w:proofErr w:type="spellEnd"/>
      <w:r w:rsidRPr="00CB1DF9">
        <w:rPr>
          <w:sz w:val="28"/>
          <w:szCs w:val="28"/>
        </w:rPr>
        <w:t xml:space="preserve">– </w:t>
      </w:r>
      <w:proofErr w:type="gramStart"/>
      <w:r w:rsidRPr="00CB1DF9">
        <w:rPr>
          <w:sz w:val="28"/>
          <w:szCs w:val="28"/>
        </w:rPr>
        <w:t>за</w:t>
      </w:r>
      <w:proofErr w:type="gramEnd"/>
      <w:r w:rsidRPr="00CB1DF9">
        <w:rPr>
          <w:sz w:val="28"/>
          <w:szCs w:val="28"/>
        </w:rPr>
        <w:t>траты на материальные запасы, потребляемые в процессе оказания платной услуги;</w:t>
      </w:r>
    </w:p>
    <w:p w:rsidR="00125184" w:rsidRPr="00CB1DF9" w:rsidRDefault="00125184" w:rsidP="00125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14325" cy="2381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1DF9">
        <w:rPr>
          <w:sz w:val="28"/>
          <w:szCs w:val="28"/>
        </w:rPr>
        <w:t>– материальные запасы определенного вида;</w:t>
      </w:r>
    </w:p>
    <w:p w:rsidR="00125184" w:rsidRPr="00CB1DF9" w:rsidRDefault="00125184" w:rsidP="00125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9075" cy="2286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1DF9">
        <w:rPr>
          <w:sz w:val="28"/>
          <w:szCs w:val="28"/>
        </w:rPr>
        <w:t>– цена приобретаемых материальных запасов.</w:t>
      </w:r>
    </w:p>
    <w:p w:rsidR="00125184" w:rsidRPr="00CB1DF9" w:rsidRDefault="00125184" w:rsidP="00125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1DF9">
        <w:rPr>
          <w:sz w:val="28"/>
          <w:szCs w:val="28"/>
        </w:rPr>
        <w:t>Расчет затрат на материальные запасы, непосредственно потребляемые в процессе оказания платной услуги, проводится по форме согласно Таблице</w:t>
      </w:r>
      <w:r>
        <w:rPr>
          <w:sz w:val="28"/>
          <w:szCs w:val="28"/>
        </w:rPr>
        <w:t xml:space="preserve"> №</w:t>
      </w:r>
      <w:r w:rsidRPr="00CB1DF9">
        <w:rPr>
          <w:sz w:val="28"/>
          <w:szCs w:val="28"/>
        </w:rPr>
        <w:t xml:space="preserve"> 3.</w:t>
      </w:r>
    </w:p>
    <w:p w:rsidR="00125184" w:rsidRDefault="00125184" w:rsidP="00125184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125184" w:rsidRPr="00CB1DF9" w:rsidRDefault="00125184" w:rsidP="00125184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CB1DF9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 xml:space="preserve">№ </w:t>
      </w:r>
      <w:r w:rsidRPr="00CB1DF9">
        <w:rPr>
          <w:sz w:val="28"/>
          <w:szCs w:val="28"/>
        </w:rPr>
        <w:t>3</w:t>
      </w:r>
    </w:p>
    <w:p w:rsidR="00125184" w:rsidRPr="00CB1DF9" w:rsidRDefault="00125184" w:rsidP="0012518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B1DF9">
        <w:rPr>
          <w:rFonts w:ascii="Times New Roman" w:hAnsi="Times New Roman" w:cs="Times New Roman"/>
          <w:sz w:val="28"/>
          <w:szCs w:val="28"/>
        </w:rPr>
        <w:t>Расчет затрат на материальные запасы</w:t>
      </w:r>
    </w:p>
    <w:p w:rsidR="00125184" w:rsidRPr="00CB1DF9" w:rsidRDefault="00125184" w:rsidP="0012518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B1DF9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125184" w:rsidRPr="00CB1DF9" w:rsidRDefault="00125184" w:rsidP="0012518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B1DF9">
        <w:rPr>
          <w:rFonts w:ascii="Times New Roman" w:hAnsi="Times New Roman" w:cs="Times New Roman"/>
          <w:sz w:val="28"/>
          <w:szCs w:val="28"/>
        </w:rPr>
        <w:t>(наименование платной услуги)</w:t>
      </w:r>
    </w:p>
    <w:p w:rsidR="00125184" w:rsidRPr="00CB1DF9" w:rsidRDefault="00125184" w:rsidP="001251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071"/>
        <w:gridCol w:w="1485"/>
        <w:gridCol w:w="1620"/>
        <w:gridCol w:w="1526"/>
        <w:gridCol w:w="1370"/>
      </w:tblGrid>
      <w:tr w:rsidR="00125184" w:rsidRPr="002D0A4F" w:rsidTr="00125184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D0A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D0A4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D0A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184" w:rsidRPr="002D0A4F" w:rsidRDefault="00125184" w:rsidP="001251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2D0A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материальных </w:t>
            </w:r>
            <w:r w:rsidRPr="002D0A4F">
              <w:rPr>
                <w:rFonts w:ascii="Times New Roman" w:hAnsi="Times New Roman" w:cs="Times New Roman"/>
                <w:sz w:val="24"/>
                <w:szCs w:val="24"/>
              </w:rPr>
              <w:br/>
              <w:t>запасов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184" w:rsidRPr="002D0A4F" w:rsidRDefault="00125184" w:rsidP="001251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 xml:space="preserve">Единица  </w:t>
            </w:r>
            <w:r w:rsidRPr="002D0A4F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184" w:rsidRPr="002D0A4F" w:rsidRDefault="00125184" w:rsidP="001251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 xml:space="preserve">Расход   </w:t>
            </w:r>
            <w:r w:rsidRPr="002D0A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 ед.   </w:t>
            </w:r>
            <w:r w:rsidRPr="002D0A4F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измерения)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184" w:rsidRPr="002D0A4F" w:rsidRDefault="00125184" w:rsidP="001251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 xml:space="preserve">Цена за   </w:t>
            </w:r>
            <w:r w:rsidRPr="002D0A4F">
              <w:rPr>
                <w:rFonts w:ascii="Times New Roman" w:hAnsi="Times New Roman" w:cs="Times New Roman"/>
                <w:sz w:val="24"/>
                <w:szCs w:val="24"/>
              </w:rPr>
              <w:br/>
              <w:t>единицу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184" w:rsidRPr="002D0A4F" w:rsidRDefault="00125184" w:rsidP="001251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>Всего з</w:t>
            </w: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>трат мат</w:t>
            </w: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 xml:space="preserve">риальных запасов  </w:t>
            </w:r>
            <w:r w:rsidRPr="002D0A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(6) = (4) </w:t>
            </w:r>
            <w:proofErr w:type="spellStart"/>
            <w:r w:rsidRPr="002D0A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2D0A4F">
              <w:rPr>
                <w:rFonts w:ascii="Times New Roman" w:hAnsi="Times New Roman" w:cs="Times New Roman"/>
                <w:sz w:val="24"/>
                <w:szCs w:val="24"/>
              </w:rPr>
              <w:t xml:space="preserve"> (5)</w:t>
            </w:r>
          </w:p>
        </w:tc>
      </w:tr>
      <w:tr w:rsidR="00125184" w:rsidRPr="002D0A4F" w:rsidTr="00125184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A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184" w:rsidRPr="002D0A4F" w:rsidRDefault="00125184" w:rsidP="001251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184" w:rsidRPr="002D0A4F" w:rsidRDefault="00125184" w:rsidP="001251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184" w:rsidRPr="002D0A4F" w:rsidRDefault="00125184" w:rsidP="001251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184" w:rsidRPr="002D0A4F" w:rsidRDefault="00125184" w:rsidP="001251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184" w:rsidRPr="002D0A4F" w:rsidRDefault="00125184" w:rsidP="001251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25184" w:rsidRPr="002D0A4F" w:rsidTr="00125184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184" w:rsidRPr="002D0A4F" w:rsidTr="00125184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184" w:rsidRPr="002D0A4F" w:rsidTr="00125184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184" w:rsidRPr="002D0A4F" w:rsidTr="00125184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A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A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A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5184" w:rsidRPr="00CB1DF9" w:rsidRDefault="00125184" w:rsidP="00125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25184" w:rsidRPr="00CB1DF9" w:rsidRDefault="00125184" w:rsidP="00125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2.10. </w:t>
      </w:r>
      <w:r w:rsidRPr="00CB1DF9">
        <w:rPr>
          <w:sz w:val="28"/>
          <w:szCs w:val="28"/>
        </w:rPr>
        <w:t>Сумма начисленной амортизации оборудования, используемого при оказании платной услуги, определяется исходя из балансовой стоимости обор</w:t>
      </w:r>
      <w:r w:rsidRPr="00CB1DF9">
        <w:rPr>
          <w:sz w:val="28"/>
          <w:szCs w:val="28"/>
        </w:rPr>
        <w:t>у</w:t>
      </w:r>
      <w:r w:rsidRPr="00CB1DF9">
        <w:rPr>
          <w:sz w:val="28"/>
          <w:szCs w:val="28"/>
        </w:rPr>
        <w:t>дования, годовой нормы его износа и времени работы оборудования в процессе оказания платной услуги.</w:t>
      </w:r>
    </w:p>
    <w:p w:rsidR="00125184" w:rsidRPr="00CB1DF9" w:rsidRDefault="00125184" w:rsidP="00125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1DF9">
        <w:rPr>
          <w:sz w:val="28"/>
          <w:szCs w:val="28"/>
        </w:rPr>
        <w:t xml:space="preserve">Расчет суммы начисленной амортизации оборудования, используемого при оказании платной услуги, приводится по форме согласно Таблице </w:t>
      </w:r>
      <w:r>
        <w:rPr>
          <w:sz w:val="28"/>
          <w:szCs w:val="28"/>
        </w:rPr>
        <w:t xml:space="preserve">№ </w:t>
      </w:r>
      <w:r w:rsidRPr="00CB1DF9">
        <w:rPr>
          <w:sz w:val="28"/>
          <w:szCs w:val="28"/>
        </w:rPr>
        <w:t>4.</w:t>
      </w:r>
    </w:p>
    <w:p w:rsidR="00125184" w:rsidRDefault="00125184" w:rsidP="00125184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125184" w:rsidRPr="00CB1DF9" w:rsidRDefault="00125184" w:rsidP="00125184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CB1DF9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 xml:space="preserve">№ </w:t>
      </w:r>
      <w:r w:rsidRPr="00CB1DF9">
        <w:rPr>
          <w:sz w:val="28"/>
          <w:szCs w:val="28"/>
        </w:rPr>
        <w:t>4</w:t>
      </w:r>
    </w:p>
    <w:p w:rsidR="00125184" w:rsidRPr="00CB1DF9" w:rsidRDefault="00125184" w:rsidP="00125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25184" w:rsidRPr="00CB1DF9" w:rsidRDefault="00125184" w:rsidP="0012518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B1DF9">
        <w:rPr>
          <w:rFonts w:ascii="Times New Roman" w:hAnsi="Times New Roman" w:cs="Times New Roman"/>
          <w:sz w:val="28"/>
          <w:szCs w:val="28"/>
        </w:rPr>
        <w:t>Расчет суммы начисленной амортизации оборудования</w:t>
      </w:r>
    </w:p>
    <w:p w:rsidR="00125184" w:rsidRPr="00CB1DF9" w:rsidRDefault="00125184" w:rsidP="0012518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B1DF9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125184" w:rsidRPr="00CB1DF9" w:rsidRDefault="00125184" w:rsidP="0012518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B1DF9">
        <w:rPr>
          <w:rFonts w:ascii="Times New Roman" w:hAnsi="Times New Roman" w:cs="Times New Roman"/>
          <w:sz w:val="28"/>
          <w:szCs w:val="28"/>
        </w:rPr>
        <w:t>(наименование платной услуги)</w:t>
      </w:r>
    </w:p>
    <w:p w:rsidR="00125184" w:rsidRPr="00CB1DF9" w:rsidRDefault="00125184" w:rsidP="001251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1701"/>
        <w:gridCol w:w="1134"/>
        <w:gridCol w:w="1418"/>
        <w:gridCol w:w="1559"/>
        <w:gridCol w:w="1985"/>
        <w:gridCol w:w="1417"/>
      </w:tblGrid>
      <w:tr w:rsidR="00125184" w:rsidRPr="002D0A4F" w:rsidTr="00125184">
        <w:trPr>
          <w:cantSplit/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D0A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D0A4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D0A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184" w:rsidRPr="002D0A4F" w:rsidRDefault="00125184" w:rsidP="001251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184" w:rsidRPr="002D0A4F" w:rsidRDefault="00125184" w:rsidP="001251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>Баланс</w:t>
            </w: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 xml:space="preserve">вая </w:t>
            </w:r>
            <w:r w:rsidRPr="002D0A4F">
              <w:rPr>
                <w:rFonts w:ascii="Times New Roman" w:hAnsi="Times New Roman" w:cs="Times New Roman"/>
                <w:sz w:val="24"/>
                <w:szCs w:val="24"/>
              </w:rPr>
              <w:br/>
              <w:t>сто</w:t>
            </w: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>мость,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184" w:rsidRPr="002D0A4F" w:rsidRDefault="00125184" w:rsidP="001251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  <w:r w:rsidRPr="002D0A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норма </w:t>
            </w:r>
            <w:r w:rsidRPr="002D0A4F">
              <w:rPr>
                <w:rFonts w:ascii="Times New Roman" w:hAnsi="Times New Roman" w:cs="Times New Roman"/>
                <w:sz w:val="24"/>
                <w:szCs w:val="24"/>
              </w:rPr>
              <w:br/>
              <w:t>износа, 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184" w:rsidRPr="002D0A4F" w:rsidRDefault="00125184" w:rsidP="001251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>Годовая но</w:t>
            </w: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>ма времени работы об</w:t>
            </w: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>рудования, час.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184" w:rsidRPr="002D0A4F" w:rsidRDefault="00125184" w:rsidP="001251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>Время работы</w:t>
            </w:r>
            <w:r w:rsidRPr="002D0A4F">
              <w:rPr>
                <w:rFonts w:ascii="Times New Roman" w:hAnsi="Times New Roman" w:cs="Times New Roman"/>
                <w:sz w:val="24"/>
                <w:szCs w:val="24"/>
              </w:rPr>
              <w:br/>
              <w:t>оборудования</w:t>
            </w:r>
            <w:r w:rsidRPr="002D0A4F">
              <w:rPr>
                <w:rFonts w:ascii="Times New Roman" w:hAnsi="Times New Roman" w:cs="Times New Roman"/>
                <w:sz w:val="24"/>
                <w:szCs w:val="24"/>
              </w:rPr>
              <w:br/>
              <w:t>в процессе оказ</w:t>
            </w: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 xml:space="preserve">ния платной  </w:t>
            </w:r>
            <w:r w:rsidRPr="002D0A4F">
              <w:rPr>
                <w:rFonts w:ascii="Times New Roman" w:hAnsi="Times New Roman" w:cs="Times New Roman"/>
                <w:sz w:val="24"/>
                <w:szCs w:val="24"/>
              </w:rPr>
              <w:br/>
              <w:t>услуги, час.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184" w:rsidRPr="002D0A4F" w:rsidRDefault="00125184" w:rsidP="001251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 xml:space="preserve">Сумма    </w:t>
            </w:r>
            <w:r w:rsidRPr="002D0A4F">
              <w:rPr>
                <w:rFonts w:ascii="Times New Roman" w:hAnsi="Times New Roman" w:cs="Times New Roman"/>
                <w:sz w:val="24"/>
                <w:szCs w:val="24"/>
              </w:rPr>
              <w:br/>
              <w:t>начисле</w:t>
            </w: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r w:rsidRPr="002D0A4F">
              <w:rPr>
                <w:rFonts w:ascii="Times New Roman" w:hAnsi="Times New Roman" w:cs="Times New Roman"/>
                <w:sz w:val="24"/>
                <w:szCs w:val="24"/>
              </w:rPr>
              <w:br/>
              <w:t>амортиз</w:t>
            </w: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r w:rsidRPr="002D0A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(7) = (3) </w:t>
            </w:r>
            <w:proofErr w:type="spellStart"/>
            <w:r w:rsidRPr="002D0A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2D0A4F">
              <w:rPr>
                <w:rFonts w:ascii="Times New Roman" w:hAnsi="Times New Roman" w:cs="Times New Roman"/>
                <w:sz w:val="24"/>
                <w:szCs w:val="24"/>
              </w:rPr>
              <w:t xml:space="preserve"> (4) </w:t>
            </w:r>
            <w:proofErr w:type="spellStart"/>
            <w:r w:rsidRPr="002D0A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2D0A4F">
              <w:rPr>
                <w:rFonts w:ascii="Times New Roman" w:hAnsi="Times New Roman" w:cs="Times New Roman"/>
                <w:sz w:val="24"/>
                <w:szCs w:val="24"/>
              </w:rPr>
              <w:t xml:space="preserve"> (5)/(6), руб.</w:t>
            </w:r>
          </w:p>
        </w:tc>
      </w:tr>
      <w:tr w:rsidR="00125184" w:rsidRPr="002D0A4F" w:rsidTr="0012518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A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184" w:rsidRPr="002D0A4F" w:rsidRDefault="00125184" w:rsidP="001251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184" w:rsidRPr="002D0A4F" w:rsidRDefault="00125184" w:rsidP="001251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184" w:rsidRPr="002D0A4F" w:rsidRDefault="00125184" w:rsidP="001251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184" w:rsidRPr="002D0A4F" w:rsidRDefault="00125184" w:rsidP="001251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184" w:rsidRPr="002D0A4F" w:rsidRDefault="00125184" w:rsidP="001251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184" w:rsidRPr="002D0A4F" w:rsidRDefault="00125184" w:rsidP="001251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25184" w:rsidRPr="002D0A4F" w:rsidTr="0012518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184" w:rsidRPr="002D0A4F" w:rsidTr="0012518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184" w:rsidRPr="002D0A4F" w:rsidTr="0012518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A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A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A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A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5184" w:rsidRDefault="00125184" w:rsidP="00125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25184" w:rsidRPr="00CB1DF9" w:rsidRDefault="00125184" w:rsidP="001251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</w:t>
      </w:r>
      <w:r w:rsidRPr="00CB1DF9">
        <w:rPr>
          <w:sz w:val="28"/>
          <w:szCs w:val="28"/>
        </w:rPr>
        <w:t>Объем накладных затрат относится на стоимость платной услуги пропорционально затратам на оплату труда и начислениям на выплаты по оплате труда основного персонала, непосредственно участвующего в процессе оказания платной услуги:</w:t>
      </w:r>
    </w:p>
    <w:p w:rsidR="00125184" w:rsidRPr="00CB1DF9" w:rsidRDefault="00125184" w:rsidP="0012518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38200" cy="2286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1DF9">
        <w:rPr>
          <w:sz w:val="28"/>
          <w:szCs w:val="28"/>
        </w:rPr>
        <w:t>, где:</w:t>
      </w:r>
    </w:p>
    <w:p w:rsidR="00125184" w:rsidRPr="00CB1DF9" w:rsidRDefault="00125184" w:rsidP="00125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61925" cy="2286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1DF9">
        <w:rPr>
          <w:sz w:val="28"/>
          <w:szCs w:val="28"/>
        </w:rPr>
        <w:t>– коэффициент накладных затрат, отражающий нагрузку на единицу о</w:t>
      </w:r>
      <w:r w:rsidRPr="00CB1DF9">
        <w:rPr>
          <w:sz w:val="28"/>
          <w:szCs w:val="28"/>
        </w:rPr>
        <w:t>п</w:t>
      </w:r>
      <w:r w:rsidRPr="00CB1DF9">
        <w:rPr>
          <w:sz w:val="28"/>
          <w:szCs w:val="28"/>
        </w:rPr>
        <w:t>латы труда основного персонала учреждения. Данный коэффициент рассчитыв</w:t>
      </w:r>
      <w:r w:rsidRPr="00CB1DF9">
        <w:rPr>
          <w:sz w:val="28"/>
          <w:szCs w:val="28"/>
        </w:rPr>
        <w:t>а</w:t>
      </w:r>
      <w:r w:rsidRPr="00CB1DF9">
        <w:rPr>
          <w:sz w:val="28"/>
          <w:szCs w:val="28"/>
        </w:rPr>
        <w:t>ется на основании отчетных данных за предшествующий период и прогнозиру</w:t>
      </w:r>
      <w:r w:rsidRPr="00CB1DF9">
        <w:rPr>
          <w:sz w:val="28"/>
          <w:szCs w:val="28"/>
        </w:rPr>
        <w:t>е</w:t>
      </w:r>
      <w:r w:rsidRPr="00CB1DF9">
        <w:rPr>
          <w:sz w:val="28"/>
          <w:szCs w:val="28"/>
        </w:rPr>
        <w:t>мых изменений в плановом периоде:</w:t>
      </w:r>
    </w:p>
    <w:p w:rsidR="00125184" w:rsidRPr="00CB1DF9" w:rsidRDefault="00125184" w:rsidP="0012518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485900" cy="4476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1DF9">
        <w:rPr>
          <w:sz w:val="28"/>
          <w:szCs w:val="28"/>
        </w:rPr>
        <w:t>, где:</w:t>
      </w:r>
    </w:p>
    <w:p w:rsidR="00125184" w:rsidRPr="00CB1DF9" w:rsidRDefault="00125184" w:rsidP="00125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42900" cy="2000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1DF9">
        <w:rPr>
          <w:sz w:val="28"/>
          <w:szCs w:val="28"/>
        </w:rPr>
        <w:t>– фактические затраты на административно-управленческий персонал за предшествующий период, скорректированные на прогнозируемое изменение численности административно-управленческого персонала и прогнозируемый рост заработной платы;</w:t>
      </w:r>
    </w:p>
    <w:p w:rsidR="00125184" w:rsidRPr="00CB1DF9" w:rsidRDefault="00125184" w:rsidP="00125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81000" cy="16192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1DF9">
        <w:rPr>
          <w:sz w:val="28"/>
          <w:szCs w:val="28"/>
        </w:rPr>
        <w:t>– фактические затраты общехозяйственного назначения за предшес</w:t>
      </w:r>
      <w:r w:rsidRPr="00CB1DF9">
        <w:rPr>
          <w:sz w:val="28"/>
          <w:szCs w:val="28"/>
        </w:rPr>
        <w:t>т</w:t>
      </w:r>
      <w:r w:rsidRPr="00CB1DF9">
        <w:rPr>
          <w:sz w:val="28"/>
          <w:szCs w:val="28"/>
        </w:rPr>
        <w:t>вующий период, скорректированные на прогнозируемый инфляционный рост цен, и прогнозируемые затраты на уплату налогов (кроме налогов на фонд опл</w:t>
      </w:r>
      <w:r w:rsidRPr="00CB1DF9">
        <w:rPr>
          <w:sz w:val="28"/>
          <w:szCs w:val="28"/>
        </w:rPr>
        <w:t>а</w:t>
      </w:r>
      <w:r w:rsidRPr="00CB1DF9">
        <w:rPr>
          <w:sz w:val="28"/>
          <w:szCs w:val="28"/>
        </w:rPr>
        <w:lastRenderedPageBreak/>
        <w:t>ты труда), пошлины и иные обязательные платежи с учетом изменения налог</w:t>
      </w:r>
      <w:r w:rsidRPr="00CB1DF9">
        <w:rPr>
          <w:sz w:val="28"/>
          <w:szCs w:val="28"/>
        </w:rPr>
        <w:t>о</w:t>
      </w:r>
      <w:r w:rsidRPr="00CB1DF9">
        <w:rPr>
          <w:sz w:val="28"/>
          <w:szCs w:val="28"/>
        </w:rPr>
        <w:t>вого законодательства;</w:t>
      </w:r>
    </w:p>
    <w:p w:rsidR="00125184" w:rsidRPr="00CB1DF9" w:rsidRDefault="00125184" w:rsidP="00125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9575" cy="161925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1DF9">
        <w:rPr>
          <w:sz w:val="28"/>
          <w:szCs w:val="28"/>
        </w:rPr>
        <w:t>– прогноз суммы начисленной амортизации имущества общехозяйс</w:t>
      </w:r>
      <w:r w:rsidRPr="00CB1DF9">
        <w:rPr>
          <w:sz w:val="28"/>
          <w:szCs w:val="28"/>
        </w:rPr>
        <w:t>т</w:t>
      </w:r>
      <w:r w:rsidRPr="00CB1DF9">
        <w:rPr>
          <w:sz w:val="28"/>
          <w:szCs w:val="28"/>
        </w:rPr>
        <w:t>венного назначения в плановом периоде.</w:t>
      </w:r>
    </w:p>
    <w:p w:rsidR="00125184" w:rsidRPr="00CB1DF9" w:rsidRDefault="00125184" w:rsidP="00125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95275" cy="161925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1DF9">
        <w:rPr>
          <w:sz w:val="28"/>
          <w:szCs w:val="28"/>
        </w:rPr>
        <w:t>– фактические затраты на весь основной персонал учреждения за пре</w:t>
      </w:r>
      <w:r w:rsidRPr="00CB1DF9">
        <w:rPr>
          <w:sz w:val="28"/>
          <w:szCs w:val="28"/>
        </w:rPr>
        <w:t>д</w:t>
      </w:r>
      <w:r w:rsidRPr="00CB1DF9">
        <w:rPr>
          <w:sz w:val="28"/>
          <w:szCs w:val="28"/>
        </w:rPr>
        <w:t>шествующий период, скорректированные на прогнозируемое изменение числе</w:t>
      </w:r>
      <w:r w:rsidRPr="00CB1DF9">
        <w:rPr>
          <w:sz w:val="28"/>
          <w:szCs w:val="28"/>
        </w:rPr>
        <w:t>н</w:t>
      </w:r>
      <w:r w:rsidRPr="00CB1DF9">
        <w:rPr>
          <w:sz w:val="28"/>
          <w:szCs w:val="28"/>
        </w:rPr>
        <w:t>ности основного персонала и прогнозируемый рост заработной платы;</w:t>
      </w:r>
    </w:p>
    <w:p w:rsidR="00125184" w:rsidRPr="00CB1DF9" w:rsidRDefault="00125184" w:rsidP="00125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1DF9">
        <w:rPr>
          <w:sz w:val="28"/>
          <w:szCs w:val="28"/>
        </w:rPr>
        <w:t>Затраты на административно-управленческий персонал включают в себя:</w:t>
      </w:r>
    </w:p>
    <w:p w:rsidR="00125184" w:rsidRPr="00CB1DF9" w:rsidRDefault="00125184" w:rsidP="00125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1DF9">
        <w:rPr>
          <w:sz w:val="28"/>
          <w:szCs w:val="28"/>
        </w:rPr>
        <w:t>затраты на оплату труда и начисления на выплаты по оплате труда админ</w:t>
      </w:r>
      <w:r w:rsidRPr="00CB1DF9">
        <w:rPr>
          <w:sz w:val="28"/>
          <w:szCs w:val="28"/>
        </w:rPr>
        <w:t>и</w:t>
      </w:r>
      <w:r w:rsidRPr="00CB1DF9">
        <w:rPr>
          <w:sz w:val="28"/>
          <w:szCs w:val="28"/>
        </w:rPr>
        <w:t>стративно-управленческого персонала;</w:t>
      </w:r>
    </w:p>
    <w:p w:rsidR="00125184" w:rsidRPr="00CB1DF9" w:rsidRDefault="00125184" w:rsidP="00125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1DF9">
        <w:rPr>
          <w:sz w:val="28"/>
          <w:szCs w:val="28"/>
        </w:rPr>
        <w:t>нормативные затраты на командировки административно-управленческого персонала;</w:t>
      </w:r>
    </w:p>
    <w:p w:rsidR="00125184" w:rsidRPr="00CB1DF9" w:rsidRDefault="00125184" w:rsidP="00125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1DF9">
        <w:rPr>
          <w:sz w:val="28"/>
          <w:szCs w:val="28"/>
        </w:rPr>
        <w:t>затраты по повышению квалификации основного и административно-управленческого персонала.</w:t>
      </w:r>
    </w:p>
    <w:p w:rsidR="00125184" w:rsidRPr="00CB1DF9" w:rsidRDefault="00125184" w:rsidP="00125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1DF9">
        <w:rPr>
          <w:sz w:val="28"/>
          <w:szCs w:val="28"/>
        </w:rPr>
        <w:t>Затраты общехозяйственного назначения включают в себя:</w:t>
      </w:r>
    </w:p>
    <w:p w:rsidR="00125184" w:rsidRPr="00CB1DF9" w:rsidRDefault="00125184" w:rsidP="00125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1DF9">
        <w:rPr>
          <w:sz w:val="28"/>
          <w:szCs w:val="28"/>
        </w:rPr>
        <w:t>затраты на материальные и информационные ресурсы, затраты на услуги в области информационных технологий (в том числе приобретение неисключ</w:t>
      </w:r>
      <w:r w:rsidRPr="00CB1DF9">
        <w:rPr>
          <w:sz w:val="28"/>
          <w:szCs w:val="28"/>
        </w:rPr>
        <w:t>и</w:t>
      </w:r>
      <w:r w:rsidRPr="00CB1DF9">
        <w:rPr>
          <w:sz w:val="28"/>
          <w:szCs w:val="28"/>
        </w:rPr>
        <w:t>тельных (пользовательских) прав на программное обеспечение;</w:t>
      </w:r>
    </w:p>
    <w:p w:rsidR="00125184" w:rsidRPr="00CB1DF9" w:rsidRDefault="00125184" w:rsidP="00125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1DF9">
        <w:rPr>
          <w:sz w:val="28"/>
          <w:szCs w:val="28"/>
        </w:rPr>
        <w:t>затраты на коммунальные услуги, услуги связи, транспорта, затраты на у</w:t>
      </w:r>
      <w:r w:rsidRPr="00CB1DF9">
        <w:rPr>
          <w:sz w:val="28"/>
          <w:szCs w:val="28"/>
        </w:rPr>
        <w:t>с</w:t>
      </w:r>
      <w:r w:rsidRPr="00CB1DF9">
        <w:rPr>
          <w:sz w:val="28"/>
          <w:szCs w:val="28"/>
        </w:rPr>
        <w:t>луги банков, прачечных, затраты на прочие услуги, потребляемые учреждением при оказании платной услуги;</w:t>
      </w:r>
    </w:p>
    <w:p w:rsidR="00125184" w:rsidRPr="00CB1DF9" w:rsidRDefault="00125184" w:rsidP="00125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B1DF9">
        <w:rPr>
          <w:sz w:val="28"/>
          <w:szCs w:val="28"/>
        </w:rPr>
        <w:t>затраты на содержание недвижимого и особо ценного движимого имущес</w:t>
      </w:r>
      <w:r w:rsidRPr="00CB1DF9">
        <w:rPr>
          <w:sz w:val="28"/>
          <w:szCs w:val="28"/>
        </w:rPr>
        <w:t>т</w:t>
      </w:r>
      <w:r w:rsidRPr="00CB1DF9">
        <w:rPr>
          <w:sz w:val="28"/>
          <w:szCs w:val="28"/>
        </w:rPr>
        <w:t>ва, в том числе затраты на охрану (обслуживание систем видеонаблюдения, тр</w:t>
      </w:r>
      <w:r w:rsidRPr="00CB1DF9">
        <w:rPr>
          <w:sz w:val="28"/>
          <w:szCs w:val="28"/>
        </w:rPr>
        <w:t>е</w:t>
      </w:r>
      <w:r w:rsidRPr="00CB1DF9">
        <w:rPr>
          <w:sz w:val="28"/>
          <w:szCs w:val="28"/>
        </w:rPr>
        <w:t>вожных кнопок, контроля доступа в здание и т.п.), затраты на противопожарную безопасность (обслуживание оборудования, систем охранно-пожарной сигнал</w:t>
      </w:r>
      <w:r w:rsidRPr="00CB1DF9">
        <w:rPr>
          <w:sz w:val="28"/>
          <w:szCs w:val="28"/>
        </w:rPr>
        <w:t>и</w:t>
      </w:r>
      <w:r w:rsidRPr="00CB1DF9">
        <w:rPr>
          <w:sz w:val="28"/>
          <w:szCs w:val="28"/>
        </w:rPr>
        <w:t>зации т.п.), затраты на текущий ремонт по видам основных фондов, затраты на содержание прилегающей территории, затраты на арендную плату за пользов</w:t>
      </w:r>
      <w:r w:rsidRPr="00CB1DF9">
        <w:rPr>
          <w:sz w:val="28"/>
          <w:szCs w:val="28"/>
        </w:rPr>
        <w:t>а</w:t>
      </w:r>
      <w:r w:rsidRPr="00CB1DF9">
        <w:rPr>
          <w:sz w:val="28"/>
          <w:szCs w:val="28"/>
        </w:rPr>
        <w:t>ние имуществом (в случае</w:t>
      </w:r>
      <w:proofErr w:type="gramEnd"/>
      <w:r w:rsidRPr="00CB1DF9">
        <w:rPr>
          <w:sz w:val="28"/>
          <w:szCs w:val="28"/>
        </w:rPr>
        <w:t xml:space="preserve"> если аренда необходима для оказания платной усл</w:t>
      </w:r>
      <w:r w:rsidRPr="00CB1DF9">
        <w:rPr>
          <w:sz w:val="28"/>
          <w:szCs w:val="28"/>
        </w:rPr>
        <w:t>у</w:t>
      </w:r>
      <w:r w:rsidRPr="00CB1DF9">
        <w:rPr>
          <w:sz w:val="28"/>
          <w:szCs w:val="28"/>
        </w:rPr>
        <w:t>ги), затраты на уборку помещений, на содержание транспорта, приобретение т</w:t>
      </w:r>
      <w:r w:rsidRPr="00CB1DF9">
        <w:rPr>
          <w:sz w:val="28"/>
          <w:szCs w:val="28"/>
        </w:rPr>
        <w:t>о</w:t>
      </w:r>
      <w:r w:rsidRPr="00CB1DF9">
        <w:rPr>
          <w:sz w:val="28"/>
          <w:szCs w:val="28"/>
        </w:rPr>
        <w:t>плива для котельных, санитарную обработку помещений.</w:t>
      </w:r>
    </w:p>
    <w:p w:rsidR="00125184" w:rsidRPr="00CB1DF9" w:rsidRDefault="00125184" w:rsidP="00125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1DF9">
        <w:rPr>
          <w:sz w:val="28"/>
          <w:szCs w:val="28"/>
        </w:rPr>
        <w:t>Сумма начисленной амортизации имущества общехозяйственного назнач</w:t>
      </w:r>
      <w:r w:rsidRPr="00CB1DF9">
        <w:rPr>
          <w:sz w:val="28"/>
          <w:szCs w:val="28"/>
        </w:rPr>
        <w:t>е</w:t>
      </w:r>
      <w:r w:rsidRPr="00CB1DF9">
        <w:rPr>
          <w:sz w:val="28"/>
          <w:szCs w:val="28"/>
        </w:rPr>
        <w:t>ния определяется исходя из балансовой стоимости оборудования и годовой но</w:t>
      </w:r>
      <w:r w:rsidRPr="00CB1DF9">
        <w:rPr>
          <w:sz w:val="28"/>
          <w:szCs w:val="28"/>
        </w:rPr>
        <w:t>р</w:t>
      </w:r>
      <w:r w:rsidRPr="00CB1DF9">
        <w:rPr>
          <w:sz w:val="28"/>
          <w:szCs w:val="28"/>
        </w:rPr>
        <w:t>мы его износа.</w:t>
      </w:r>
    </w:p>
    <w:p w:rsidR="00125184" w:rsidRPr="00CB1DF9" w:rsidRDefault="00125184" w:rsidP="00125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1DF9">
        <w:rPr>
          <w:sz w:val="28"/>
          <w:szCs w:val="28"/>
        </w:rPr>
        <w:t xml:space="preserve">Расчет накладных затрат приводится по форме согласно Таблице </w:t>
      </w:r>
      <w:r>
        <w:rPr>
          <w:sz w:val="28"/>
          <w:szCs w:val="28"/>
        </w:rPr>
        <w:t xml:space="preserve">№ </w:t>
      </w:r>
      <w:r w:rsidRPr="00CB1DF9">
        <w:rPr>
          <w:sz w:val="28"/>
          <w:szCs w:val="28"/>
        </w:rPr>
        <w:t>5.</w:t>
      </w:r>
    </w:p>
    <w:p w:rsidR="00125184" w:rsidRDefault="00125184" w:rsidP="00125184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125184" w:rsidRPr="00CB1DF9" w:rsidRDefault="00125184" w:rsidP="00125184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CB1DF9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 xml:space="preserve">№ </w:t>
      </w:r>
      <w:r w:rsidRPr="00CB1DF9">
        <w:rPr>
          <w:sz w:val="28"/>
          <w:szCs w:val="28"/>
        </w:rPr>
        <w:t>5</w:t>
      </w:r>
    </w:p>
    <w:p w:rsidR="00125184" w:rsidRPr="00CB1DF9" w:rsidRDefault="00125184" w:rsidP="0012518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B1DF9">
        <w:rPr>
          <w:rFonts w:ascii="Times New Roman" w:hAnsi="Times New Roman" w:cs="Times New Roman"/>
          <w:sz w:val="28"/>
          <w:szCs w:val="28"/>
        </w:rPr>
        <w:t>Расчет накладных затрат</w:t>
      </w:r>
    </w:p>
    <w:p w:rsidR="00125184" w:rsidRPr="00CB1DF9" w:rsidRDefault="00125184" w:rsidP="0012518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B1DF9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125184" w:rsidRPr="00CB1DF9" w:rsidRDefault="00125184" w:rsidP="0012518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B1DF9">
        <w:rPr>
          <w:rFonts w:ascii="Times New Roman" w:hAnsi="Times New Roman" w:cs="Times New Roman"/>
          <w:sz w:val="28"/>
          <w:szCs w:val="28"/>
        </w:rPr>
        <w:t>(наименование платной услуги)</w:t>
      </w:r>
    </w:p>
    <w:p w:rsidR="00125184" w:rsidRPr="00CB1DF9" w:rsidRDefault="00125184" w:rsidP="001251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8992" w:type="dxa"/>
        <w:tblInd w:w="85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5954"/>
        <w:gridCol w:w="2471"/>
      </w:tblGrid>
      <w:tr w:rsidR="00125184" w:rsidRPr="002D0A4F" w:rsidTr="00125184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D0A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D0A4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D0A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>Наименование затрат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125184" w:rsidRPr="002D0A4F" w:rsidTr="00125184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5184" w:rsidRPr="002D0A4F" w:rsidTr="00125184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 xml:space="preserve">Прогноз затрат на административно-управленческий персонал 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184" w:rsidRPr="002D0A4F" w:rsidTr="00125184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A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 xml:space="preserve">Прогноз затрат общехозяйственного назначения                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184" w:rsidRPr="002D0A4F" w:rsidTr="00125184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 xml:space="preserve">Прогноз суммы начисленной амортизации имущества общехозяйственного назначения 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184" w:rsidRPr="002D0A4F" w:rsidTr="00125184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 xml:space="preserve">Прогноз суммарного фонда оплаты труда основного персонала 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184" w:rsidRPr="002D0A4F" w:rsidTr="0012518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накладных затрат (5) = {(1) + (2) + (3)}/(4)     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184" w:rsidRPr="002D0A4F" w:rsidTr="00125184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>Затраты на основной персонал, участвующий в предо</w:t>
            </w: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 xml:space="preserve">тавлении платной услуги 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184" w:rsidRPr="002D0A4F" w:rsidTr="0012518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 xml:space="preserve">Итого накладные затраты (7) = (5) </w:t>
            </w:r>
            <w:proofErr w:type="spellStart"/>
            <w:r w:rsidRPr="002D0A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2D0A4F">
              <w:rPr>
                <w:rFonts w:ascii="Times New Roman" w:hAnsi="Times New Roman" w:cs="Times New Roman"/>
                <w:sz w:val="24"/>
                <w:szCs w:val="24"/>
              </w:rPr>
              <w:t xml:space="preserve"> (6)                 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5184" w:rsidRPr="00CB1DF9" w:rsidRDefault="00125184" w:rsidP="001251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1DF9">
        <w:rPr>
          <w:sz w:val="28"/>
          <w:szCs w:val="28"/>
        </w:rPr>
        <w:t xml:space="preserve"> Расчет цены приводится по форме согласно Таблице </w:t>
      </w:r>
      <w:r>
        <w:rPr>
          <w:sz w:val="28"/>
          <w:szCs w:val="28"/>
        </w:rPr>
        <w:t xml:space="preserve">№ </w:t>
      </w:r>
      <w:r w:rsidRPr="00CB1DF9">
        <w:rPr>
          <w:sz w:val="28"/>
          <w:szCs w:val="28"/>
        </w:rPr>
        <w:t>6.</w:t>
      </w:r>
    </w:p>
    <w:p w:rsidR="00125184" w:rsidRPr="00CB1DF9" w:rsidRDefault="00125184" w:rsidP="00125184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CB1DF9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 xml:space="preserve">№ </w:t>
      </w:r>
      <w:r w:rsidRPr="00CB1DF9">
        <w:rPr>
          <w:sz w:val="28"/>
          <w:szCs w:val="28"/>
        </w:rPr>
        <w:t>6</w:t>
      </w:r>
    </w:p>
    <w:p w:rsidR="00125184" w:rsidRPr="00CB1DF9" w:rsidRDefault="00125184" w:rsidP="0012518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B1DF9">
        <w:rPr>
          <w:rFonts w:ascii="Times New Roman" w:hAnsi="Times New Roman" w:cs="Times New Roman"/>
          <w:sz w:val="28"/>
          <w:szCs w:val="28"/>
        </w:rPr>
        <w:t>Расчет цены на оказание платной услуги</w:t>
      </w:r>
    </w:p>
    <w:p w:rsidR="00125184" w:rsidRPr="00CB1DF9" w:rsidRDefault="00125184" w:rsidP="0012518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B1DF9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125184" w:rsidRPr="00CB1DF9" w:rsidRDefault="00125184" w:rsidP="0012518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B1DF9">
        <w:rPr>
          <w:rFonts w:ascii="Times New Roman" w:hAnsi="Times New Roman" w:cs="Times New Roman"/>
          <w:sz w:val="28"/>
          <w:szCs w:val="28"/>
        </w:rPr>
        <w:t>(наименование платной услуги)</w:t>
      </w:r>
    </w:p>
    <w:tbl>
      <w:tblPr>
        <w:tblW w:w="0" w:type="auto"/>
        <w:tblInd w:w="67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55"/>
        <w:gridCol w:w="6716"/>
        <w:gridCol w:w="1742"/>
      </w:tblGrid>
      <w:tr w:rsidR="00125184" w:rsidRPr="002D0A4F" w:rsidTr="00125184">
        <w:trPr>
          <w:cantSplit/>
          <w:trHeight w:val="24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184" w:rsidRPr="002D0A4F" w:rsidRDefault="00125184" w:rsidP="001251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D0A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D0A4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D0A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184" w:rsidRPr="002D0A4F" w:rsidRDefault="00125184" w:rsidP="001251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>Наименование статей затрат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184" w:rsidRPr="002D0A4F" w:rsidRDefault="00125184" w:rsidP="001251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125184" w:rsidRPr="002D0A4F" w:rsidTr="00125184">
        <w:trPr>
          <w:cantSplit/>
          <w:trHeight w:val="24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184" w:rsidRPr="002D0A4F" w:rsidRDefault="00125184" w:rsidP="001251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184" w:rsidRPr="002D0A4F" w:rsidRDefault="00125184" w:rsidP="001251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184" w:rsidRPr="002D0A4F" w:rsidRDefault="00125184" w:rsidP="001251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5184" w:rsidRPr="002D0A4F" w:rsidTr="00125184">
        <w:trPr>
          <w:cantSplit/>
          <w:trHeight w:val="24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</w:p>
        </w:tc>
        <w:tc>
          <w:tcPr>
            <w:tcW w:w="6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>Затраты на оплату труда основного персонала, (</w:t>
            </w:r>
            <w:proofErr w:type="spellStart"/>
            <w:r w:rsidRPr="002D0A4F">
              <w:rPr>
                <w:rFonts w:ascii="Times New Roman" w:hAnsi="Times New Roman" w:cs="Times New Roman"/>
                <w:sz w:val="24"/>
                <w:szCs w:val="24"/>
              </w:rPr>
              <w:t>Зоп</w:t>
            </w:r>
            <w:proofErr w:type="spellEnd"/>
            <w:r w:rsidRPr="002D0A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184" w:rsidRPr="002D0A4F" w:rsidTr="00125184">
        <w:trPr>
          <w:cantSplit/>
          <w:trHeight w:val="24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</w:p>
        </w:tc>
        <w:tc>
          <w:tcPr>
            <w:tcW w:w="6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>Затраты материальных запасов, (</w:t>
            </w:r>
            <w:proofErr w:type="spellStart"/>
            <w:r w:rsidRPr="002D0A4F">
              <w:rPr>
                <w:rFonts w:ascii="Times New Roman" w:hAnsi="Times New Roman" w:cs="Times New Roman"/>
                <w:sz w:val="24"/>
                <w:szCs w:val="24"/>
              </w:rPr>
              <w:t>Змз</w:t>
            </w:r>
            <w:proofErr w:type="spellEnd"/>
            <w:r w:rsidRPr="002D0A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184" w:rsidRPr="002D0A4F" w:rsidTr="00125184">
        <w:trPr>
          <w:cantSplit/>
          <w:trHeight w:val="36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</w:p>
        </w:tc>
        <w:tc>
          <w:tcPr>
            <w:tcW w:w="6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>Сумма начисленной амортизации оборудования, используем</w:t>
            </w: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>го при оказании платной услуги, (</w:t>
            </w:r>
            <w:proofErr w:type="spellStart"/>
            <w:r w:rsidRPr="002D0A4F">
              <w:rPr>
                <w:rFonts w:ascii="Times New Roman" w:hAnsi="Times New Roman" w:cs="Times New Roman"/>
                <w:sz w:val="24"/>
                <w:szCs w:val="24"/>
              </w:rPr>
              <w:t>Аусл</w:t>
            </w:r>
            <w:proofErr w:type="spellEnd"/>
            <w:r w:rsidRPr="002D0A4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184" w:rsidRPr="002D0A4F" w:rsidTr="00125184">
        <w:trPr>
          <w:cantSplit/>
          <w:trHeight w:val="24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</w:p>
        </w:tc>
        <w:tc>
          <w:tcPr>
            <w:tcW w:w="6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>Накладные затраты, относимые на платную услугу, (</w:t>
            </w:r>
            <w:proofErr w:type="spellStart"/>
            <w:r w:rsidRPr="002D0A4F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proofErr w:type="spellEnd"/>
            <w:r w:rsidRPr="002D0A4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184" w:rsidRPr="002D0A4F" w:rsidTr="00125184">
        <w:trPr>
          <w:cantSplit/>
          <w:trHeight w:val="24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 xml:space="preserve">5.  </w:t>
            </w:r>
          </w:p>
        </w:tc>
        <w:tc>
          <w:tcPr>
            <w:tcW w:w="6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>Прибыль, (П)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184" w:rsidRPr="002D0A4F" w:rsidTr="00125184">
        <w:trPr>
          <w:cantSplit/>
          <w:trHeight w:val="24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 xml:space="preserve">6.  </w:t>
            </w:r>
          </w:p>
        </w:tc>
        <w:tc>
          <w:tcPr>
            <w:tcW w:w="6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>Итого затрат, (</w:t>
            </w:r>
            <w:proofErr w:type="spellStart"/>
            <w:r w:rsidRPr="002D0A4F">
              <w:rPr>
                <w:rFonts w:ascii="Times New Roman" w:hAnsi="Times New Roman" w:cs="Times New Roman"/>
                <w:sz w:val="24"/>
                <w:szCs w:val="24"/>
              </w:rPr>
              <w:t>Зусл</w:t>
            </w:r>
            <w:proofErr w:type="spellEnd"/>
            <w:r w:rsidRPr="002D0A4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184" w:rsidRPr="002D0A4F" w:rsidTr="00125184">
        <w:trPr>
          <w:cantSplit/>
          <w:trHeight w:val="24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A4F">
              <w:rPr>
                <w:rFonts w:ascii="Times New Roman" w:hAnsi="Times New Roman" w:cs="Times New Roman"/>
                <w:sz w:val="24"/>
                <w:szCs w:val="24"/>
              </w:rPr>
              <w:t xml:space="preserve">Цена на платную услугу (3усл +П) 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84" w:rsidRPr="002D0A4F" w:rsidRDefault="00125184" w:rsidP="001251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5184" w:rsidRDefault="00125184" w:rsidP="00125184">
      <w:pPr>
        <w:spacing w:line="360" w:lineRule="auto"/>
        <w:jc w:val="both"/>
        <w:rPr>
          <w:sz w:val="28"/>
          <w:szCs w:val="28"/>
        </w:rPr>
      </w:pPr>
    </w:p>
    <w:p w:rsidR="00125184" w:rsidRDefault="00125184" w:rsidP="00125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2.13. Расчет прибыли для платной услуги производится исходя из уровня рентабельности по следующей формуле:</w:t>
      </w:r>
    </w:p>
    <w:p w:rsidR="00125184" w:rsidRDefault="00125184" w:rsidP="0012518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125184" w:rsidRDefault="00125184" w:rsidP="00125184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= С </w:t>
      </w:r>
      <w:proofErr w:type="spellStart"/>
      <w:r>
        <w:rPr>
          <w:sz w:val="28"/>
          <w:szCs w:val="28"/>
        </w:rPr>
        <w:t>x</w:t>
      </w:r>
      <w:proofErr w:type="spellEnd"/>
      <w:r>
        <w:rPr>
          <w:sz w:val="28"/>
          <w:szCs w:val="28"/>
        </w:rPr>
        <w:t xml:space="preserve"> R / 100%, где:</w:t>
      </w:r>
    </w:p>
    <w:p w:rsidR="00125184" w:rsidRDefault="00125184" w:rsidP="00125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25184" w:rsidRDefault="00125184" w:rsidP="0012518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- прибыль для конкретной услуги;</w:t>
      </w:r>
    </w:p>
    <w:p w:rsidR="00125184" w:rsidRDefault="00125184" w:rsidP="0012518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 - себестоимость конкретной услуги;</w:t>
      </w:r>
    </w:p>
    <w:p w:rsidR="00125184" w:rsidRDefault="00125184" w:rsidP="0012518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R - уровень рентабельности, применяемый при формировании тарифа на конкретную платную услугу и определяемый по формуле:</w:t>
      </w:r>
    </w:p>
    <w:p w:rsidR="00125184" w:rsidRDefault="00125184" w:rsidP="0012518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125184" w:rsidRDefault="00125184" w:rsidP="00125184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 = </w:t>
      </w:r>
      <w:proofErr w:type="spellStart"/>
      <w:r>
        <w:rPr>
          <w:sz w:val="28"/>
          <w:szCs w:val="28"/>
        </w:rPr>
        <w:t>Пу</w:t>
      </w:r>
      <w:proofErr w:type="spellEnd"/>
      <w:r>
        <w:rPr>
          <w:sz w:val="28"/>
          <w:szCs w:val="28"/>
        </w:rPr>
        <w:t xml:space="preserve"> / Су </w:t>
      </w:r>
      <w:proofErr w:type="spellStart"/>
      <w:r>
        <w:rPr>
          <w:sz w:val="28"/>
          <w:szCs w:val="28"/>
        </w:rPr>
        <w:t>x</w:t>
      </w:r>
      <w:proofErr w:type="spellEnd"/>
      <w:r>
        <w:rPr>
          <w:sz w:val="28"/>
          <w:szCs w:val="28"/>
        </w:rPr>
        <w:t xml:space="preserve"> 100%, где:</w:t>
      </w:r>
    </w:p>
    <w:p w:rsidR="00125184" w:rsidRDefault="00125184" w:rsidP="00125184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p w:rsidR="00125184" w:rsidRPr="00536013" w:rsidRDefault="00125184" w:rsidP="0012518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Пу</w:t>
      </w:r>
      <w:proofErr w:type="spellEnd"/>
      <w:r>
        <w:rPr>
          <w:sz w:val="28"/>
          <w:szCs w:val="28"/>
        </w:rPr>
        <w:t xml:space="preserve"> - необходимая прибыль в целом по учреждению, размер которой 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ляется исходя из потребностей в необходимых и экономически обоснованных средствах на развитие материально-технической базы и совершенствование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тельности учреждения по оказанию платных </w:t>
      </w:r>
      <w:r w:rsidRPr="00536013">
        <w:rPr>
          <w:sz w:val="28"/>
          <w:szCs w:val="28"/>
        </w:rPr>
        <w:t>услуг (Таблица 7);</w:t>
      </w:r>
    </w:p>
    <w:p w:rsidR="00125184" w:rsidRPr="00536013" w:rsidRDefault="00125184" w:rsidP="0012518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36013">
        <w:rPr>
          <w:sz w:val="28"/>
          <w:szCs w:val="28"/>
        </w:rPr>
        <w:t>Су - себестоимость платных услуг в целом по учреждению (Таблица 8).</w:t>
      </w:r>
    </w:p>
    <w:p w:rsidR="00125184" w:rsidRPr="00536013" w:rsidRDefault="00125184" w:rsidP="0012518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125184" w:rsidRDefault="00125184" w:rsidP="0012518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Таблица 7</w:t>
      </w:r>
    </w:p>
    <w:p w:rsidR="00125184" w:rsidRDefault="00125184" w:rsidP="00125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466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7560"/>
        <w:gridCol w:w="960"/>
      </w:tblGrid>
      <w:tr w:rsidR="00125184" w:rsidRPr="002D0A4F" w:rsidTr="00125184">
        <w:trPr>
          <w:trHeight w:val="2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184" w:rsidRPr="002D0A4F" w:rsidRDefault="00125184" w:rsidP="00125184">
            <w:pPr>
              <w:pStyle w:val="1"/>
              <w:keepNext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2D0A4F">
              <w:rPr>
                <w:bCs/>
                <w:szCs w:val="24"/>
              </w:rPr>
              <w:lastRenderedPageBreak/>
              <w:t xml:space="preserve"> N  </w:t>
            </w:r>
          </w:p>
          <w:p w:rsidR="00125184" w:rsidRPr="002D0A4F" w:rsidRDefault="00125184" w:rsidP="00125184">
            <w:pPr>
              <w:pStyle w:val="1"/>
              <w:keepNext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proofErr w:type="spellStart"/>
            <w:proofErr w:type="gramStart"/>
            <w:r w:rsidRPr="002D0A4F">
              <w:rPr>
                <w:bCs/>
                <w:szCs w:val="24"/>
              </w:rPr>
              <w:t>п</w:t>
            </w:r>
            <w:proofErr w:type="spellEnd"/>
            <w:proofErr w:type="gramEnd"/>
            <w:r w:rsidRPr="002D0A4F">
              <w:rPr>
                <w:bCs/>
                <w:szCs w:val="24"/>
              </w:rPr>
              <w:t>/</w:t>
            </w:r>
            <w:proofErr w:type="spellStart"/>
            <w:r w:rsidRPr="002D0A4F">
              <w:rPr>
                <w:bCs/>
                <w:szCs w:val="24"/>
              </w:rPr>
              <w:t>п</w:t>
            </w:r>
            <w:proofErr w:type="spellEnd"/>
            <w:r w:rsidRPr="002D0A4F">
              <w:rPr>
                <w:bCs/>
                <w:szCs w:val="24"/>
              </w:rPr>
              <w:t xml:space="preserve"> 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184" w:rsidRPr="002D0A4F" w:rsidRDefault="00125184" w:rsidP="00125184">
            <w:pPr>
              <w:pStyle w:val="1"/>
              <w:keepNext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2D0A4F">
              <w:rPr>
                <w:bCs/>
                <w:szCs w:val="24"/>
              </w:rPr>
              <w:t xml:space="preserve">    Наименование статей расходов на развитие материально-    </w:t>
            </w:r>
          </w:p>
          <w:p w:rsidR="00125184" w:rsidRPr="002D0A4F" w:rsidRDefault="00125184" w:rsidP="00125184">
            <w:pPr>
              <w:pStyle w:val="1"/>
              <w:keepNext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2D0A4F">
              <w:rPr>
                <w:bCs/>
                <w:szCs w:val="24"/>
              </w:rPr>
              <w:t xml:space="preserve">   технической базы и деятельности учреждения по оказанию    </w:t>
            </w:r>
          </w:p>
          <w:p w:rsidR="00125184" w:rsidRPr="002D0A4F" w:rsidRDefault="00125184" w:rsidP="00125184">
            <w:pPr>
              <w:pStyle w:val="1"/>
              <w:keepNext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2D0A4F">
              <w:rPr>
                <w:bCs/>
                <w:szCs w:val="24"/>
              </w:rPr>
              <w:t xml:space="preserve">                        платных услуг                      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184" w:rsidRPr="002D0A4F" w:rsidRDefault="00125184" w:rsidP="00125184">
            <w:pPr>
              <w:pStyle w:val="1"/>
              <w:keepNext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bookmarkStart w:id="0" w:name="Par19"/>
            <w:bookmarkEnd w:id="0"/>
            <w:r w:rsidRPr="002D0A4F">
              <w:rPr>
                <w:bCs/>
                <w:szCs w:val="24"/>
              </w:rPr>
              <w:t xml:space="preserve">Сумма, </w:t>
            </w:r>
          </w:p>
          <w:p w:rsidR="00125184" w:rsidRPr="002D0A4F" w:rsidRDefault="00125184" w:rsidP="00125184">
            <w:pPr>
              <w:pStyle w:val="1"/>
              <w:keepNext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2D0A4F">
              <w:rPr>
                <w:bCs/>
                <w:szCs w:val="24"/>
              </w:rPr>
              <w:t>руб.</w:t>
            </w:r>
          </w:p>
        </w:tc>
      </w:tr>
      <w:tr w:rsidR="00125184" w:rsidRPr="002D0A4F" w:rsidTr="00125184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184" w:rsidRPr="002D0A4F" w:rsidRDefault="00125184" w:rsidP="00125184">
            <w:pPr>
              <w:pStyle w:val="1"/>
              <w:keepNext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2D0A4F">
              <w:rPr>
                <w:bCs/>
                <w:szCs w:val="24"/>
              </w:rPr>
              <w:t xml:space="preserve"> 1  </w:t>
            </w:r>
          </w:p>
        </w:tc>
        <w:tc>
          <w:tcPr>
            <w:tcW w:w="7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184" w:rsidRPr="002D0A4F" w:rsidRDefault="00125184" w:rsidP="00125184">
            <w:pPr>
              <w:pStyle w:val="1"/>
              <w:keepNext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2D0A4F">
              <w:rPr>
                <w:bCs/>
                <w:szCs w:val="24"/>
              </w:rPr>
              <w:t xml:space="preserve">                             2      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184" w:rsidRPr="002D0A4F" w:rsidRDefault="00125184" w:rsidP="00125184">
            <w:pPr>
              <w:pStyle w:val="1"/>
              <w:keepNext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2D0A4F">
              <w:rPr>
                <w:bCs/>
                <w:szCs w:val="24"/>
              </w:rPr>
              <w:t xml:space="preserve">  3   </w:t>
            </w:r>
          </w:p>
        </w:tc>
      </w:tr>
      <w:tr w:rsidR="00125184" w:rsidRPr="002D0A4F" w:rsidTr="00125184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184" w:rsidRPr="002D0A4F" w:rsidRDefault="00125184" w:rsidP="00125184">
            <w:pPr>
              <w:pStyle w:val="1"/>
              <w:keepNext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2D0A4F">
              <w:rPr>
                <w:bCs/>
                <w:szCs w:val="24"/>
              </w:rPr>
              <w:t xml:space="preserve">1.  </w:t>
            </w:r>
          </w:p>
        </w:tc>
        <w:tc>
          <w:tcPr>
            <w:tcW w:w="7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184" w:rsidRPr="002D0A4F" w:rsidRDefault="00125184" w:rsidP="00125184">
            <w:pPr>
              <w:pStyle w:val="1"/>
              <w:keepNext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2D0A4F">
              <w:rPr>
                <w:bCs/>
                <w:szCs w:val="24"/>
              </w:rPr>
              <w:t xml:space="preserve">...                                 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184" w:rsidRPr="002D0A4F" w:rsidRDefault="00125184" w:rsidP="00125184">
            <w:pPr>
              <w:pStyle w:val="1"/>
              <w:keepNext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</w:tr>
      <w:tr w:rsidR="00125184" w:rsidRPr="002D0A4F" w:rsidTr="00125184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184" w:rsidRPr="002D0A4F" w:rsidRDefault="00125184" w:rsidP="00125184">
            <w:pPr>
              <w:pStyle w:val="1"/>
              <w:keepNext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2D0A4F">
              <w:rPr>
                <w:bCs/>
                <w:szCs w:val="24"/>
              </w:rPr>
              <w:t>1.1.</w:t>
            </w:r>
          </w:p>
        </w:tc>
        <w:tc>
          <w:tcPr>
            <w:tcW w:w="7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184" w:rsidRPr="002D0A4F" w:rsidRDefault="00125184" w:rsidP="00125184">
            <w:pPr>
              <w:pStyle w:val="1"/>
              <w:keepNext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2D0A4F">
              <w:rPr>
                <w:bCs/>
                <w:szCs w:val="24"/>
              </w:rPr>
              <w:t xml:space="preserve">...                                 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184" w:rsidRPr="002D0A4F" w:rsidRDefault="00125184" w:rsidP="00125184">
            <w:pPr>
              <w:pStyle w:val="1"/>
              <w:keepNext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</w:tr>
      <w:tr w:rsidR="00125184" w:rsidRPr="002D0A4F" w:rsidTr="00125184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184" w:rsidRPr="002D0A4F" w:rsidRDefault="00125184" w:rsidP="00125184">
            <w:pPr>
              <w:pStyle w:val="1"/>
              <w:keepNext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2D0A4F">
              <w:rPr>
                <w:bCs/>
                <w:szCs w:val="24"/>
              </w:rPr>
              <w:t xml:space="preserve">2.  </w:t>
            </w:r>
          </w:p>
        </w:tc>
        <w:tc>
          <w:tcPr>
            <w:tcW w:w="7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184" w:rsidRPr="002D0A4F" w:rsidRDefault="00125184" w:rsidP="00125184">
            <w:pPr>
              <w:pStyle w:val="1"/>
              <w:keepNext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2D0A4F">
              <w:rPr>
                <w:bCs/>
                <w:szCs w:val="24"/>
              </w:rPr>
              <w:t>Итого (</w:t>
            </w:r>
            <w:proofErr w:type="spellStart"/>
            <w:r w:rsidRPr="002D0A4F">
              <w:rPr>
                <w:bCs/>
                <w:szCs w:val="24"/>
              </w:rPr>
              <w:t>Пу</w:t>
            </w:r>
            <w:proofErr w:type="spellEnd"/>
            <w:r w:rsidRPr="002D0A4F">
              <w:rPr>
                <w:bCs/>
                <w:szCs w:val="24"/>
              </w:rPr>
              <w:t xml:space="preserve">)                          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184" w:rsidRPr="002D0A4F" w:rsidRDefault="00125184" w:rsidP="00125184">
            <w:pPr>
              <w:pStyle w:val="1"/>
              <w:keepNext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</w:tr>
    </w:tbl>
    <w:p w:rsidR="00125184" w:rsidRDefault="00125184" w:rsidP="00125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25184" w:rsidRDefault="00125184" w:rsidP="0012518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Таблица 8</w:t>
      </w:r>
    </w:p>
    <w:p w:rsidR="00125184" w:rsidRDefault="00125184" w:rsidP="00125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466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08"/>
        <w:gridCol w:w="6448"/>
        <w:gridCol w:w="2084"/>
      </w:tblGrid>
      <w:tr w:rsidR="00125184" w:rsidRPr="002D0A4F" w:rsidTr="007C323D">
        <w:trPr>
          <w:trHeight w:val="240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3782" w:rsidRDefault="002D0A4F" w:rsidP="007C323D">
            <w:pPr>
              <w:pStyle w:val="1"/>
              <w:keepNext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№</w:t>
            </w:r>
          </w:p>
          <w:p w:rsidR="00125184" w:rsidRPr="002D0A4F" w:rsidRDefault="002D0A4F" w:rsidP="007C323D">
            <w:pPr>
              <w:pStyle w:val="1"/>
              <w:keepNext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proofErr w:type="spellStart"/>
            <w:proofErr w:type="gramStart"/>
            <w:r>
              <w:rPr>
                <w:bCs/>
                <w:szCs w:val="24"/>
              </w:rPr>
              <w:t>п</w:t>
            </w:r>
            <w:proofErr w:type="spellEnd"/>
            <w:proofErr w:type="gramEnd"/>
            <w:r w:rsidR="00125184" w:rsidRPr="002D0A4F">
              <w:rPr>
                <w:bCs/>
                <w:szCs w:val="24"/>
              </w:rPr>
              <w:t>/</w:t>
            </w:r>
            <w:proofErr w:type="spellStart"/>
            <w:r w:rsidR="00125184" w:rsidRPr="002D0A4F">
              <w:rPr>
                <w:bCs/>
                <w:szCs w:val="24"/>
              </w:rPr>
              <w:t>п</w:t>
            </w:r>
            <w:proofErr w:type="spellEnd"/>
          </w:p>
        </w:tc>
        <w:tc>
          <w:tcPr>
            <w:tcW w:w="6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184" w:rsidRPr="002D0A4F" w:rsidRDefault="00125184" w:rsidP="00125184">
            <w:pPr>
              <w:pStyle w:val="1"/>
              <w:keepNext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2D0A4F">
              <w:rPr>
                <w:bCs/>
                <w:szCs w:val="24"/>
              </w:rPr>
              <w:t xml:space="preserve">             Наименование платной услуги              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184" w:rsidRPr="002D0A4F" w:rsidRDefault="00125184" w:rsidP="00125184">
            <w:pPr>
              <w:pStyle w:val="1"/>
              <w:keepNext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bookmarkStart w:id="1" w:name="Par35"/>
            <w:bookmarkEnd w:id="1"/>
            <w:r w:rsidRPr="002D0A4F">
              <w:rPr>
                <w:bCs/>
                <w:szCs w:val="24"/>
              </w:rPr>
              <w:t>Себестоимость, руб.</w:t>
            </w:r>
          </w:p>
        </w:tc>
      </w:tr>
      <w:tr w:rsidR="00125184" w:rsidRPr="002D0A4F" w:rsidTr="007C323D">
        <w:trPr>
          <w:trHeight w:val="240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184" w:rsidRPr="002D0A4F" w:rsidRDefault="00125184" w:rsidP="007C323D">
            <w:pPr>
              <w:pStyle w:val="1"/>
              <w:keepNext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2D0A4F">
              <w:rPr>
                <w:bCs/>
                <w:szCs w:val="24"/>
              </w:rPr>
              <w:t>1</w:t>
            </w:r>
          </w:p>
        </w:tc>
        <w:tc>
          <w:tcPr>
            <w:tcW w:w="64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184" w:rsidRPr="002D0A4F" w:rsidRDefault="00125184" w:rsidP="00125184">
            <w:pPr>
              <w:pStyle w:val="1"/>
              <w:keepNext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2D0A4F">
              <w:rPr>
                <w:bCs/>
                <w:szCs w:val="24"/>
              </w:rPr>
              <w:t xml:space="preserve">                          2                           </w:t>
            </w:r>
          </w:p>
        </w:tc>
        <w:tc>
          <w:tcPr>
            <w:tcW w:w="2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184" w:rsidRPr="002D0A4F" w:rsidRDefault="00125184" w:rsidP="00125184">
            <w:pPr>
              <w:pStyle w:val="1"/>
              <w:keepNext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2D0A4F">
              <w:rPr>
                <w:bCs/>
                <w:szCs w:val="24"/>
              </w:rPr>
              <w:t xml:space="preserve">      3      </w:t>
            </w:r>
          </w:p>
        </w:tc>
      </w:tr>
      <w:tr w:rsidR="00125184" w:rsidRPr="002D0A4F" w:rsidTr="007C323D">
        <w:trPr>
          <w:trHeight w:val="240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184" w:rsidRPr="002D0A4F" w:rsidRDefault="00125184" w:rsidP="007C323D">
            <w:pPr>
              <w:pStyle w:val="1"/>
              <w:keepNext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2D0A4F">
              <w:rPr>
                <w:bCs/>
                <w:szCs w:val="24"/>
              </w:rPr>
              <w:t>1</w:t>
            </w:r>
          </w:p>
        </w:tc>
        <w:tc>
          <w:tcPr>
            <w:tcW w:w="64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184" w:rsidRPr="002D0A4F" w:rsidRDefault="00125184" w:rsidP="00125184">
            <w:pPr>
              <w:pStyle w:val="1"/>
              <w:keepNext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2D0A4F">
              <w:rPr>
                <w:bCs/>
                <w:szCs w:val="24"/>
              </w:rPr>
              <w:t xml:space="preserve">...                                                   </w:t>
            </w:r>
          </w:p>
        </w:tc>
        <w:tc>
          <w:tcPr>
            <w:tcW w:w="2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184" w:rsidRPr="002D0A4F" w:rsidRDefault="00125184" w:rsidP="00125184">
            <w:pPr>
              <w:pStyle w:val="1"/>
              <w:keepNext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</w:tr>
      <w:tr w:rsidR="00125184" w:rsidRPr="002D0A4F" w:rsidTr="007C323D">
        <w:trPr>
          <w:trHeight w:val="240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184" w:rsidRPr="002D0A4F" w:rsidRDefault="00125184" w:rsidP="007C323D">
            <w:pPr>
              <w:pStyle w:val="1"/>
              <w:keepNext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2D0A4F">
              <w:rPr>
                <w:bCs/>
                <w:szCs w:val="24"/>
              </w:rPr>
              <w:t>1.1.</w:t>
            </w:r>
          </w:p>
        </w:tc>
        <w:tc>
          <w:tcPr>
            <w:tcW w:w="64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184" w:rsidRPr="002D0A4F" w:rsidRDefault="00125184" w:rsidP="00125184">
            <w:pPr>
              <w:pStyle w:val="1"/>
              <w:keepNext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2D0A4F">
              <w:rPr>
                <w:bCs/>
                <w:szCs w:val="24"/>
              </w:rPr>
              <w:t xml:space="preserve">...                                                   </w:t>
            </w:r>
          </w:p>
        </w:tc>
        <w:tc>
          <w:tcPr>
            <w:tcW w:w="2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184" w:rsidRPr="002D0A4F" w:rsidRDefault="00125184" w:rsidP="00125184">
            <w:pPr>
              <w:pStyle w:val="1"/>
              <w:keepNext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</w:tr>
      <w:tr w:rsidR="00125184" w:rsidRPr="002D0A4F" w:rsidTr="007C323D">
        <w:trPr>
          <w:trHeight w:val="240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184" w:rsidRPr="002D0A4F" w:rsidRDefault="00125184" w:rsidP="007C323D">
            <w:pPr>
              <w:pStyle w:val="1"/>
              <w:keepNext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2D0A4F">
              <w:rPr>
                <w:bCs/>
                <w:szCs w:val="24"/>
              </w:rPr>
              <w:t>2.</w:t>
            </w:r>
          </w:p>
        </w:tc>
        <w:tc>
          <w:tcPr>
            <w:tcW w:w="64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184" w:rsidRPr="002D0A4F" w:rsidRDefault="00125184" w:rsidP="00125184">
            <w:pPr>
              <w:pStyle w:val="1"/>
              <w:keepNext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2D0A4F">
              <w:rPr>
                <w:bCs/>
                <w:szCs w:val="24"/>
              </w:rPr>
              <w:t xml:space="preserve">Итого себестоимость платных услуг по учреждению (Су)  </w:t>
            </w:r>
          </w:p>
        </w:tc>
        <w:tc>
          <w:tcPr>
            <w:tcW w:w="2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184" w:rsidRPr="002D0A4F" w:rsidRDefault="00125184" w:rsidP="00125184">
            <w:pPr>
              <w:pStyle w:val="1"/>
              <w:keepNext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</w:tr>
    </w:tbl>
    <w:p w:rsidR="00125184" w:rsidRDefault="00125184" w:rsidP="00125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25184" w:rsidRDefault="00125184" w:rsidP="00125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 целью сдерживания роста тарифов устанавливается предельный уровень рентабельности не более 20%.</w:t>
      </w:r>
    </w:p>
    <w:p w:rsidR="009874A1" w:rsidRPr="00857708" w:rsidRDefault="009874A1" w:rsidP="001251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9874A1" w:rsidRPr="00857708" w:rsidSect="009874A1">
      <w:headerReference w:type="even" r:id="rId17"/>
      <w:headerReference w:type="default" r:id="rId18"/>
      <w:pgSz w:w="11906" w:h="16838"/>
      <w:pgMar w:top="1134" w:right="42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4BE" w:rsidRDefault="005E64BE">
      <w:r>
        <w:separator/>
      </w:r>
    </w:p>
  </w:endnote>
  <w:endnote w:type="continuationSeparator" w:id="0">
    <w:p w:rsidR="005E64BE" w:rsidRDefault="005E64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4BE" w:rsidRDefault="005E64BE">
      <w:r>
        <w:separator/>
      </w:r>
    </w:p>
  </w:footnote>
  <w:footnote w:type="continuationSeparator" w:id="0">
    <w:p w:rsidR="005E64BE" w:rsidRDefault="005E64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329" w:rsidRDefault="008F6096" w:rsidP="00DF602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0632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06329" w:rsidRDefault="0050632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329" w:rsidRDefault="008F6096">
    <w:pPr>
      <w:pStyle w:val="a4"/>
      <w:jc w:val="center"/>
    </w:pPr>
    <w:fldSimple w:instr=" PAGE   \* MERGEFORMAT ">
      <w:r w:rsidR="00366092">
        <w:rPr>
          <w:noProof/>
        </w:rPr>
        <w:t>11</w:t>
      </w:r>
    </w:fldSimple>
  </w:p>
  <w:p w:rsidR="00506329" w:rsidRDefault="0050632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221" w:hanging="795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436" w:hanging="360"/>
      </w:pPr>
    </w:lvl>
  </w:abstractNum>
  <w:abstractNum w:abstractNumId="2">
    <w:nsid w:val="1EE86A45"/>
    <w:multiLevelType w:val="hybridMultilevel"/>
    <w:tmpl w:val="73586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E552A"/>
    <w:multiLevelType w:val="hybridMultilevel"/>
    <w:tmpl w:val="58C01BC4"/>
    <w:lvl w:ilvl="0" w:tplc="35F2F0EC">
      <w:start w:val="8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FFF2842"/>
    <w:multiLevelType w:val="multilevel"/>
    <w:tmpl w:val="39640F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5">
    <w:nsid w:val="39716266"/>
    <w:multiLevelType w:val="multilevel"/>
    <w:tmpl w:val="5F2458A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6">
    <w:nsid w:val="3ABA3F06"/>
    <w:multiLevelType w:val="hybridMultilevel"/>
    <w:tmpl w:val="E518778C"/>
    <w:lvl w:ilvl="0" w:tplc="A094F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C497D58"/>
    <w:multiLevelType w:val="hybridMultilevel"/>
    <w:tmpl w:val="FD44B4B8"/>
    <w:lvl w:ilvl="0" w:tplc="B08EDBD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425328E6"/>
    <w:multiLevelType w:val="hybridMultilevel"/>
    <w:tmpl w:val="890610BE"/>
    <w:lvl w:ilvl="0" w:tplc="9D8477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45B57587"/>
    <w:multiLevelType w:val="hybridMultilevel"/>
    <w:tmpl w:val="E8C0AB26"/>
    <w:lvl w:ilvl="0" w:tplc="FAD2DBD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181AB7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221" w:hanging="795"/>
      </w:pPr>
    </w:lvl>
  </w:abstractNum>
  <w:abstractNum w:abstractNumId="11">
    <w:nsid w:val="58267898"/>
    <w:multiLevelType w:val="hybridMultilevel"/>
    <w:tmpl w:val="593E0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580A1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221" w:hanging="795"/>
      </w:pPr>
    </w:lvl>
  </w:abstractNum>
  <w:abstractNum w:abstractNumId="13">
    <w:nsid w:val="7247506E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221" w:hanging="795"/>
      </w:pPr>
    </w:lvl>
  </w:abstractNum>
  <w:abstractNum w:abstractNumId="14">
    <w:nsid w:val="7B473003"/>
    <w:multiLevelType w:val="hybridMultilevel"/>
    <w:tmpl w:val="511AD930"/>
    <w:lvl w:ilvl="0" w:tplc="1A1CEA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7E901C86"/>
    <w:multiLevelType w:val="hybridMultilevel"/>
    <w:tmpl w:val="2BD00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4"/>
  </w:num>
  <w:num w:numId="5">
    <w:abstractNumId w:val="7"/>
  </w:num>
  <w:num w:numId="6">
    <w:abstractNumId w:val="8"/>
  </w:num>
  <w:num w:numId="7">
    <w:abstractNumId w:val="11"/>
  </w:num>
  <w:num w:numId="8">
    <w:abstractNumId w:val="15"/>
  </w:num>
  <w:num w:numId="9">
    <w:abstractNumId w:val="0"/>
  </w:num>
  <w:num w:numId="10">
    <w:abstractNumId w:val="12"/>
  </w:num>
  <w:num w:numId="11">
    <w:abstractNumId w:val="1"/>
  </w:num>
  <w:num w:numId="12">
    <w:abstractNumId w:val="4"/>
  </w:num>
  <w:num w:numId="13">
    <w:abstractNumId w:val="13"/>
  </w:num>
  <w:num w:numId="14">
    <w:abstractNumId w:val="10"/>
  </w:num>
  <w:num w:numId="15">
    <w:abstractNumId w:val="3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222"/>
    <w:rsid w:val="00003E33"/>
    <w:rsid w:val="0001484A"/>
    <w:rsid w:val="00014CD1"/>
    <w:rsid w:val="000233A1"/>
    <w:rsid w:val="00027164"/>
    <w:rsid w:val="00031D27"/>
    <w:rsid w:val="00033A00"/>
    <w:rsid w:val="00041A67"/>
    <w:rsid w:val="00041C83"/>
    <w:rsid w:val="0006146C"/>
    <w:rsid w:val="00061EDA"/>
    <w:rsid w:val="00063BF3"/>
    <w:rsid w:val="00070499"/>
    <w:rsid w:val="0007722D"/>
    <w:rsid w:val="00080E4D"/>
    <w:rsid w:val="000829B8"/>
    <w:rsid w:val="0009468A"/>
    <w:rsid w:val="000A3559"/>
    <w:rsid w:val="000B501A"/>
    <w:rsid w:val="000C4414"/>
    <w:rsid w:val="000C46E1"/>
    <w:rsid w:val="000C6927"/>
    <w:rsid w:val="000C7B0D"/>
    <w:rsid w:val="000D1F81"/>
    <w:rsid w:val="000E2F33"/>
    <w:rsid w:val="000E642F"/>
    <w:rsid w:val="00101769"/>
    <w:rsid w:val="00104A46"/>
    <w:rsid w:val="00115598"/>
    <w:rsid w:val="001210DF"/>
    <w:rsid w:val="001220BA"/>
    <w:rsid w:val="00125184"/>
    <w:rsid w:val="0012578F"/>
    <w:rsid w:val="0012751C"/>
    <w:rsid w:val="00133A93"/>
    <w:rsid w:val="001557ED"/>
    <w:rsid w:val="00155C30"/>
    <w:rsid w:val="00167512"/>
    <w:rsid w:val="00181E65"/>
    <w:rsid w:val="00183E95"/>
    <w:rsid w:val="00185831"/>
    <w:rsid w:val="00195D11"/>
    <w:rsid w:val="001A357B"/>
    <w:rsid w:val="001B41EB"/>
    <w:rsid w:val="001D39A9"/>
    <w:rsid w:val="001E07DA"/>
    <w:rsid w:val="001E43A5"/>
    <w:rsid w:val="001F46E8"/>
    <w:rsid w:val="002016CA"/>
    <w:rsid w:val="00207E71"/>
    <w:rsid w:val="002128C7"/>
    <w:rsid w:val="00217E26"/>
    <w:rsid w:val="00261D4F"/>
    <w:rsid w:val="002651B5"/>
    <w:rsid w:val="002664E0"/>
    <w:rsid w:val="00281096"/>
    <w:rsid w:val="00282E7C"/>
    <w:rsid w:val="00287ECB"/>
    <w:rsid w:val="00291D06"/>
    <w:rsid w:val="002A5BB9"/>
    <w:rsid w:val="002B02A0"/>
    <w:rsid w:val="002B1D2D"/>
    <w:rsid w:val="002B66AA"/>
    <w:rsid w:val="002C6860"/>
    <w:rsid w:val="002D0A4F"/>
    <w:rsid w:val="002D1CE3"/>
    <w:rsid w:val="002D2523"/>
    <w:rsid w:val="002D4F2B"/>
    <w:rsid w:val="002F538F"/>
    <w:rsid w:val="00324621"/>
    <w:rsid w:val="00325AF5"/>
    <w:rsid w:val="00341B24"/>
    <w:rsid w:val="00346A2C"/>
    <w:rsid w:val="00356BF7"/>
    <w:rsid w:val="00365536"/>
    <w:rsid w:val="00366092"/>
    <w:rsid w:val="003951F3"/>
    <w:rsid w:val="00396572"/>
    <w:rsid w:val="003A12E7"/>
    <w:rsid w:val="003B146E"/>
    <w:rsid w:val="003C6222"/>
    <w:rsid w:val="003E145E"/>
    <w:rsid w:val="003E477B"/>
    <w:rsid w:val="003E77EF"/>
    <w:rsid w:val="003F2B4E"/>
    <w:rsid w:val="003F2E0E"/>
    <w:rsid w:val="003F6152"/>
    <w:rsid w:val="003F6458"/>
    <w:rsid w:val="003F778D"/>
    <w:rsid w:val="00403945"/>
    <w:rsid w:val="004047D7"/>
    <w:rsid w:val="00422590"/>
    <w:rsid w:val="004248E0"/>
    <w:rsid w:val="00424F98"/>
    <w:rsid w:val="0042764E"/>
    <w:rsid w:val="00430CD2"/>
    <w:rsid w:val="004338A2"/>
    <w:rsid w:val="004345F8"/>
    <w:rsid w:val="00440F02"/>
    <w:rsid w:val="00447A0D"/>
    <w:rsid w:val="00460F7F"/>
    <w:rsid w:val="0046294B"/>
    <w:rsid w:val="00467874"/>
    <w:rsid w:val="00470B1A"/>
    <w:rsid w:val="00472ACF"/>
    <w:rsid w:val="00473EA4"/>
    <w:rsid w:val="00487B9D"/>
    <w:rsid w:val="00497253"/>
    <w:rsid w:val="004A159A"/>
    <w:rsid w:val="004A33AA"/>
    <w:rsid w:val="004B1221"/>
    <w:rsid w:val="004C58FD"/>
    <w:rsid w:val="004D0559"/>
    <w:rsid w:val="004D63CE"/>
    <w:rsid w:val="004E3C96"/>
    <w:rsid w:val="004F432B"/>
    <w:rsid w:val="0050079B"/>
    <w:rsid w:val="00504686"/>
    <w:rsid w:val="00504D02"/>
    <w:rsid w:val="00506329"/>
    <w:rsid w:val="00522A8B"/>
    <w:rsid w:val="0052334B"/>
    <w:rsid w:val="00523B3A"/>
    <w:rsid w:val="00537D5C"/>
    <w:rsid w:val="0054171B"/>
    <w:rsid w:val="00547E42"/>
    <w:rsid w:val="00554F1F"/>
    <w:rsid w:val="00557AD8"/>
    <w:rsid w:val="00560FC7"/>
    <w:rsid w:val="00566C97"/>
    <w:rsid w:val="00570545"/>
    <w:rsid w:val="005770FA"/>
    <w:rsid w:val="00580583"/>
    <w:rsid w:val="0058071D"/>
    <w:rsid w:val="0058273C"/>
    <w:rsid w:val="00593398"/>
    <w:rsid w:val="005939C9"/>
    <w:rsid w:val="005A10EB"/>
    <w:rsid w:val="005A19E4"/>
    <w:rsid w:val="005A2163"/>
    <w:rsid w:val="005A4E72"/>
    <w:rsid w:val="005B07AD"/>
    <w:rsid w:val="005B2FDA"/>
    <w:rsid w:val="005B6602"/>
    <w:rsid w:val="005C35C6"/>
    <w:rsid w:val="005C415A"/>
    <w:rsid w:val="005D1EF6"/>
    <w:rsid w:val="005D4C82"/>
    <w:rsid w:val="005E50D2"/>
    <w:rsid w:val="005E64BE"/>
    <w:rsid w:val="005F3773"/>
    <w:rsid w:val="00603169"/>
    <w:rsid w:val="00610A56"/>
    <w:rsid w:val="00617EFE"/>
    <w:rsid w:val="00622F43"/>
    <w:rsid w:val="006232EB"/>
    <w:rsid w:val="00624191"/>
    <w:rsid w:val="00627618"/>
    <w:rsid w:val="00633646"/>
    <w:rsid w:val="00636A38"/>
    <w:rsid w:val="00637A72"/>
    <w:rsid w:val="0064064E"/>
    <w:rsid w:val="006422ED"/>
    <w:rsid w:val="00655C8C"/>
    <w:rsid w:val="0067283F"/>
    <w:rsid w:val="00687D11"/>
    <w:rsid w:val="006A0FDB"/>
    <w:rsid w:val="006A55BE"/>
    <w:rsid w:val="006A5C6D"/>
    <w:rsid w:val="006A65A9"/>
    <w:rsid w:val="006A732B"/>
    <w:rsid w:val="006B615C"/>
    <w:rsid w:val="006C725F"/>
    <w:rsid w:val="006D0179"/>
    <w:rsid w:val="006E43EC"/>
    <w:rsid w:val="006E55D7"/>
    <w:rsid w:val="006F1A0D"/>
    <w:rsid w:val="006F68B0"/>
    <w:rsid w:val="00711A85"/>
    <w:rsid w:val="007146B9"/>
    <w:rsid w:val="007168F5"/>
    <w:rsid w:val="00730E55"/>
    <w:rsid w:val="00731BBE"/>
    <w:rsid w:val="00737735"/>
    <w:rsid w:val="00740782"/>
    <w:rsid w:val="007426C6"/>
    <w:rsid w:val="00755C29"/>
    <w:rsid w:val="00766907"/>
    <w:rsid w:val="00774DF4"/>
    <w:rsid w:val="00776976"/>
    <w:rsid w:val="00780897"/>
    <w:rsid w:val="007838D3"/>
    <w:rsid w:val="00783CD1"/>
    <w:rsid w:val="00793CFA"/>
    <w:rsid w:val="007B1503"/>
    <w:rsid w:val="007C323D"/>
    <w:rsid w:val="007C5228"/>
    <w:rsid w:val="007C6F19"/>
    <w:rsid w:val="007D0FD5"/>
    <w:rsid w:val="007D47E4"/>
    <w:rsid w:val="007D58FA"/>
    <w:rsid w:val="007D5D87"/>
    <w:rsid w:val="007E09BC"/>
    <w:rsid w:val="007E3215"/>
    <w:rsid w:val="007E71C0"/>
    <w:rsid w:val="00804604"/>
    <w:rsid w:val="00805793"/>
    <w:rsid w:val="0080685F"/>
    <w:rsid w:val="008076F2"/>
    <w:rsid w:val="00807919"/>
    <w:rsid w:val="0081218B"/>
    <w:rsid w:val="00820AD5"/>
    <w:rsid w:val="008222F7"/>
    <w:rsid w:val="00822C9E"/>
    <w:rsid w:val="00826BDB"/>
    <w:rsid w:val="00827F56"/>
    <w:rsid w:val="00830D41"/>
    <w:rsid w:val="0085070C"/>
    <w:rsid w:val="008520D4"/>
    <w:rsid w:val="00853A16"/>
    <w:rsid w:val="00861331"/>
    <w:rsid w:val="00862877"/>
    <w:rsid w:val="0088135B"/>
    <w:rsid w:val="00885941"/>
    <w:rsid w:val="008872E0"/>
    <w:rsid w:val="0089049A"/>
    <w:rsid w:val="00894568"/>
    <w:rsid w:val="008A6FBB"/>
    <w:rsid w:val="008B23FA"/>
    <w:rsid w:val="008B3C26"/>
    <w:rsid w:val="008B3C98"/>
    <w:rsid w:val="008C36CA"/>
    <w:rsid w:val="008C4E60"/>
    <w:rsid w:val="008C747E"/>
    <w:rsid w:val="008E501B"/>
    <w:rsid w:val="008E5D61"/>
    <w:rsid w:val="008F038B"/>
    <w:rsid w:val="008F0791"/>
    <w:rsid w:val="008F6096"/>
    <w:rsid w:val="0090357B"/>
    <w:rsid w:val="00904CB3"/>
    <w:rsid w:val="009104B3"/>
    <w:rsid w:val="00911853"/>
    <w:rsid w:val="009266A8"/>
    <w:rsid w:val="00927A9E"/>
    <w:rsid w:val="00932815"/>
    <w:rsid w:val="00932CBF"/>
    <w:rsid w:val="009350C5"/>
    <w:rsid w:val="009406B2"/>
    <w:rsid w:val="00942A6A"/>
    <w:rsid w:val="00945E13"/>
    <w:rsid w:val="00964A02"/>
    <w:rsid w:val="00966DFE"/>
    <w:rsid w:val="00966E21"/>
    <w:rsid w:val="00967852"/>
    <w:rsid w:val="00970AFB"/>
    <w:rsid w:val="00971B64"/>
    <w:rsid w:val="0097337C"/>
    <w:rsid w:val="009862EF"/>
    <w:rsid w:val="009874A1"/>
    <w:rsid w:val="0098778F"/>
    <w:rsid w:val="00995DCB"/>
    <w:rsid w:val="009A102B"/>
    <w:rsid w:val="009A44E2"/>
    <w:rsid w:val="009B5E35"/>
    <w:rsid w:val="009C7E90"/>
    <w:rsid w:val="009D7426"/>
    <w:rsid w:val="009E2712"/>
    <w:rsid w:val="009E695C"/>
    <w:rsid w:val="009F3144"/>
    <w:rsid w:val="00A1366F"/>
    <w:rsid w:val="00A154B4"/>
    <w:rsid w:val="00A20398"/>
    <w:rsid w:val="00A217A7"/>
    <w:rsid w:val="00A23B9D"/>
    <w:rsid w:val="00A331EF"/>
    <w:rsid w:val="00A340BF"/>
    <w:rsid w:val="00A34656"/>
    <w:rsid w:val="00A346AA"/>
    <w:rsid w:val="00A4031B"/>
    <w:rsid w:val="00A539F3"/>
    <w:rsid w:val="00A54374"/>
    <w:rsid w:val="00A6232D"/>
    <w:rsid w:val="00A70DFC"/>
    <w:rsid w:val="00A70FCC"/>
    <w:rsid w:val="00A74CF1"/>
    <w:rsid w:val="00A776EC"/>
    <w:rsid w:val="00A778FE"/>
    <w:rsid w:val="00A846CD"/>
    <w:rsid w:val="00A86635"/>
    <w:rsid w:val="00A924C5"/>
    <w:rsid w:val="00A932D3"/>
    <w:rsid w:val="00A9458B"/>
    <w:rsid w:val="00AA613A"/>
    <w:rsid w:val="00AA7BFD"/>
    <w:rsid w:val="00AB1C7A"/>
    <w:rsid w:val="00AB3D96"/>
    <w:rsid w:val="00AC1409"/>
    <w:rsid w:val="00AC3F5E"/>
    <w:rsid w:val="00AE1A9B"/>
    <w:rsid w:val="00AE1B54"/>
    <w:rsid w:val="00AE383E"/>
    <w:rsid w:val="00AE67AE"/>
    <w:rsid w:val="00AF3EEE"/>
    <w:rsid w:val="00B0528B"/>
    <w:rsid w:val="00B05416"/>
    <w:rsid w:val="00B11F69"/>
    <w:rsid w:val="00B15A43"/>
    <w:rsid w:val="00B43CAD"/>
    <w:rsid w:val="00B4649D"/>
    <w:rsid w:val="00B55856"/>
    <w:rsid w:val="00B60243"/>
    <w:rsid w:val="00B71518"/>
    <w:rsid w:val="00B75B4E"/>
    <w:rsid w:val="00B762AD"/>
    <w:rsid w:val="00B77265"/>
    <w:rsid w:val="00B77464"/>
    <w:rsid w:val="00B774BA"/>
    <w:rsid w:val="00B81425"/>
    <w:rsid w:val="00B9262B"/>
    <w:rsid w:val="00B95ADC"/>
    <w:rsid w:val="00BB2AB3"/>
    <w:rsid w:val="00BB32A2"/>
    <w:rsid w:val="00BB3B35"/>
    <w:rsid w:val="00BC291E"/>
    <w:rsid w:val="00BE1F42"/>
    <w:rsid w:val="00BE307D"/>
    <w:rsid w:val="00BF2A6C"/>
    <w:rsid w:val="00BF41E2"/>
    <w:rsid w:val="00BF7AC2"/>
    <w:rsid w:val="00BF7FBD"/>
    <w:rsid w:val="00C03B61"/>
    <w:rsid w:val="00C06930"/>
    <w:rsid w:val="00C124DA"/>
    <w:rsid w:val="00C12F77"/>
    <w:rsid w:val="00C20543"/>
    <w:rsid w:val="00C37F95"/>
    <w:rsid w:val="00C46115"/>
    <w:rsid w:val="00C52059"/>
    <w:rsid w:val="00C52EE0"/>
    <w:rsid w:val="00C54589"/>
    <w:rsid w:val="00C65BFC"/>
    <w:rsid w:val="00C95DA2"/>
    <w:rsid w:val="00CA7227"/>
    <w:rsid w:val="00CB6C9A"/>
    <w:rsid w:val="00CC4CC0"/>
    <w:rsid w:val="00CC53F1"/>
    <w:rsid w:val="00CD194D"/>
    <w:rsid w:val="00CE25B8"/>
    <w:rsid w:val="00CE4087"/>
    <w:rsid w:val="00CE676F"/>
    <w:rsid w:val="00CF1F2C"/>
    <w:rsid w:val="00CF4699"/>
    <w:rsid w:val="00D01BE3"/>
    <w:rsid w:val="00D02C14"/>
    <w:rsid w:val="00D02E7D"/>
    <w:rsid w:val="00D036A0"/>
    <w:rsid w:val="00D06848"/>
    <w:rsid w:val="00D13A66"/>
    <w:rsid w:val="00D236BE"/>
    <w:rsid w:val="00D44FDA"/>
    <w:rsid w:val="00D54F62"/>
    <w:rsid w:val="00D754C2"/>
    <w:rsid w:val="00D757D6"/>
    <w:rsid w:val="00D82558"/>
    <w:rsid w:val="00D97C56"/>
    <w:rsid w:val="00DA0F1D"/>
    <w:rsid w:val="00DA16E7"/>
    <w:rsid w:val="00DA2B42"/>
    <w:rsid w:val="00DD038D"/>
    <w:rsid w:val="00DD09FB"/>
    <w:rsid w:val="00DD1D51"/>
    <w:rsid w:val="00DD49CA"/>
    <w:rsid w:val="00DE2BB8"/>
    <w:rsid w:val="00DE6389"/>
    <w:rsid w:val="00DF115F"/>
    <w:rsid w:val="00DF23FF"/>
    <w:rsid w:val="00DF602B"/>
    <w:rsid w:val="00DF7D95"/>
    <w:rsid w:val="00E0006B"/>
    <w:rsid w:val="00E009E9"/>
    <w:rsid w:val="00E02486"/>
    <w:rsid w:val="00E03279"/>
    <w:rsid w:val="00E10DC6"/>
    <w:rsid w:val="00E14216"/>
    <w:rsid w:val="00E25643"/>
    <w:rsid w:val="00E274F1"/>
    <w:rsid w:val="00E419A7"/>
    <w:rsid w:val="00E42534"/>
    <w:rsid w:val="00E534E6"/>
    <w:rsid w:val="00E56386"/>
    <w:rsid w:val="00E63AE5"/>
    <w:rsid w:val="00E65282"/>
    <w:rsid w:val="00E65D65"/>
    <w:rsid w:val="00E707E7"/>
    <w:rsid w:val="00E75664"/>
    <w:rsid w:val="00E919F0"/>
    <w:rsid w:val="00EA30DF"/>
    <w:rsid w:val="00EA3782"/>
    <w:rsid w:val="00EA55C3"/>
    <w:rsid w:val="00EA7ADA"/>
    <w:rsid w:val="00EB3B2F"/>
    <w:rsid w:val="00EB550B"/>
    <w:rsid w:val="00EB681D"/>
    <w:rsid w:val="00EC004A"/>
    <w:rsid w:val="00EC14FA"/>
    <w:rsid w:val="00EC3D16"/>
    <w:rsid w:val="00EC5D67"/>
    <w:rsid w:val="00ED5383"/>
    <w:rsid w:val="00EE0BDF"/>
    <w:rsid w:val="00EE4C93"/>
    <w:rsid w:val="00EF7DE2"/>
    <w:rsid w:val="00F01B9A"/>
    <w:rsid w:val="00F139A4"/>
    <w:rsid w:val="00F14A9E"/>
    <w:rsid w:val="00F329E2"/>
    <w:rsid w:val="00F33CE8"/>
    <w:rsid w:val="00F36115"/>
    <w:rsid w:val="00F37376"/>
    <w:rsid w:val="00F40F66"/>
    <w:rsid w:val="00F444FE"/>
    <w:rsid w:val="00F46CD0"/>
    <w:rsid w:val="00F52C56"/>
    <w:rsid w:val="00F57920"/>
    <w:rsid w:val="00F65A13"/>
    <w:rsid w:val="00F66E30"/>
    <w:rsid w:val="00F67ABD"/>
    <w:rsid w:val="00F67CC2"/>
    <w:rsid w:val="00F71F68"/>
    <w:rsid w:val="00F731E0"/>
    <w:rsid w:val="00F73FCA"/>
    <w:rsid w:val="00F75FC9"/>
    <w:rsid w:val="00F82363"/>
    <w:rsid w:val="00F879ED"/>
    <w:rsid w:val="00F95C98"/>
    <w:rsid w:val="00FA52FE"/>
    <w:rsid w:val="00FC255E"/>
    <w:rsid w:val="00FD1038"/>
    <w:rsid w:val="00FD35B7"/>
    <w:rsid w:val="00FD7E3F"/>
    <w:rsid w:val="00FE0FC4"/>
    <w:rsid w:val="00FE75B5"/>
    <w:rsid w:val="00FF4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222"/>
  </w:style>
  <w:style w:type="paragraph" w:styleId="1">
    <w:name w:val="heading 1"/>
    <w:basedOn w:val="a"/>
    <w:next w:val="a"/>
    <w:qFormat/>
    <w:rsid w:val="003C622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C205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F46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F46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C6222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link w:val="a5"/>
    <w:uiPriority w:val="99"/>
    <w:rsid w:val="00A74CF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74CF1"/>
  </w:style>
  <w:style w:type="paragraph" w:styleId="a7">
    <w:name w:val="footer"/>
    <w:basedOn w:val="a"/>
    <w:rsid w:val="00DF602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E07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basedOn w:val="a0"/>
    <w:link w:val="a4"/>
    <w:uiPriority w:val="99"/>
    <w:rsid w:val="00AC1409"/>
  </w:style>
  <w:style w:type="paragraph" w:styleId="a8">
    <w:name w:val="Balloon Text"/>
    <w:basedOn w:val="a"/>
    <w:link w:val="a9"/>
    <w:rsid w:val="00C54589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C5458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B1221"/>
    <w:pPr>
      <w:ind w:left="708"/>
    </w:pPr>
  </w:style>
  <w:style w:type="character" w:customStyle="1" w:styleId="20">
    <w:name w:val="Заголовок 2 Знак"/>
    <w:link w:val="2"/>
    <w:semiHidden/>
    <w:rsid w:val="00C2054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b">
    <w:basedOn w:val="a"/>
    <w:next w:val="a3"/>
    <w:link w:val="ac"/>
    <w:qFormat/>
    <w:rsid w:val="00C20543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character" w:customStyle="1" w:styleId="ac">
    <w:name w:val="Заголовок Знак"/>
    <w:link w:val="ab"/>
    <w:rsid w:val="00C20543"/>
    <w:rPr>
      <w:rFonts w:ascii="Arial" w:hAnsi="Arial"/>
      <w:b/>
      <w:spacing w:val="10"/>
      <w:position w:val="10"/>
      <w:sz w:val="24"/>
    </w:rPr>
  </w:style>
  <w:style w:type="character" w:customStyle="1" w:styleId="30">
    <w:name w:val="Заголовок 3 Знак"/>
    <w:link w:val="3"/>
    <w:semiHidden/>
    <w:rsid w:val="00CF4699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F4699"/>
    <w:rPr>
      <w:rFonts w:ascii="Calibri" w:hAnsi="Calibri"/>
      <w:b/>
      <w:bCs/>
      <w:sz w:val="28"/>
      <w:szCs w:val="28"/>
    </w:rPr>
  </w:style>
  <w:style w:type="table" w:styleId="ad">
    <w:name w:val="Table Grid"/>
    <w:basedOn w:val="a1"/>
    <w:rsid w:val="00A346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5A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C4414"/>
  </w:style>
  <w:style w:type="character" w:styleId="ae">
    <w:name w:val="Hyperlink"/>
    <w:uiPriority w:val="99"/>
    <w:unhideWhenUsed/>
    <w:rsid w:val="000C4414"/>
    <w:rPr>
      <w:color w:val="0000FF"/>
      <w:u w:val="single"/>
    </w:rPr>
  </w:style>
  <w:style w:type="paragraph" w:styleId="af">
    <w:name w:val="Body Text"/>
    <w:basedOn w:val="a"/>
    <w:link w:val="af0"/>
    <w:unhideWhenUsed/>
    <w:rsid w:val="00D02E7D"/>
    <w:pPr>
      <w:widowControl w:val="0"/>
      <w:shd w:val="clear" w:color="auto" w:fill="FFFFFF"/>
      <w:spacing w:after="240" w:line="235" w:lineRule="exact"/>
    </w:pPr>
    <w:rPr>
      <w:rFonts w:ascii="Arial Unicode MS" w:eastAsia="Arial Unicode MS" w:hAnsi="Arial Unicode MS" w:cs="Arial Unicode MS"/>
      <w:sz w:val="28"/>
      <w:szCs w:val="28"/>
      <w:lang w:bidi="ru-RU"/>
    </w:rPr>
  </w:style>
  <w:style w:type="character" w:customStyle="1" w:styleId="af0">
    <w:name w:val="Основной текст Знак"/>
    <w:link w:val="af"/>
    <w:rsid w:val="00D02E7D"/>
    <w:rPr>
      <w:rFonts w:ascii="Arial Unicode MS" w:eastAsia="Arial Unicode MS" w:hAnsi="Arial Unicode MS" w:cs="Arial Unicode MS"/>
      <w:sz w:val="28"/>
      <w:szCs w:val="28"/>
      <w:shd w:val="clear" w:color="auto" w:fill="FFFFFF"/>
      <w:lang w:bidi="ru-RU"/>
    </w:rPr>
  </w:style>
  <w:style w:type="character" w:customStyle="1" w:styleId="21">
    <w:name w:val="Основной текст (2)_"/>
    <w:link w:val="22"/>
    <w:locked/>
    <w:rsid w:val="00D02E7D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02E7D"/>
    <w:pPr>
      <w:widowControl w:val="0"/>
      <w:shd w:val="clear" w:color="auto" w:fill="FFFFFF"/>
      <w:spacing w:after="240" w:line="312" w:lineRule="exact"/>
    </w:pPr>
    <w:rPr>
      <w:sz w:val="26"/>
      <w:szCs w:val="26"/>
    </w:rPr>
  </w:style>
  <w:style w:type="paragraph" w:customStyle="1" w:styleId="formattext">
    <w:name w:val="formattext"/>
    <w:basedOn w:val="a"/>
    <w:rsid w:val="00A340B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E0006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uiPriority w:val="99"/>
    <w:rsid w:val="0012518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25184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2981</Words>
  <Characters>16993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19935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Enter</cp:lastModifiedBy>
  <cp:revision>13</cp:revision>
  <cp:lastPrinted>2021-04-16T08:24:00Z</cp:lastPrinted>
  <dcterms:created xsi:type="dcterms:W3CDTF">2021-04-08T09:48:00Z</dcterms:created>
  <dcterms:modified xsi:type="dcterms:W3CDTF">2021-05-26T07:35:00Z</dcterms:modified>
</cp:coreProperties>
</file>