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E9" w:rsidRPr="00077BE6" w:rsidRDefault="00B250E9" w:rsidP="00B250E9">
      <w:pPr>
        <w:pStyle w:val="a3"/>
        <w:keepNext/>
        <w:ind w:firstLine="0"/>
      </w:pPr>
      <w:r w:rsidRPr="00077BE6">
        <w:t>РОССИЙСКАЯ  ФЕДЕРАЦИЯ</w:t>
      </w:r>
    </w:p>
    <w:p w:rsidR="00B250E9" w:rsidRPr="00077BE6" w:rsidRDefault="00B250E9" w:rsidP="00B250E9">
      <w:pPr>
        <w:pStyle w:val="a5"/>
        <w:keepNext/>
        <w:tabs>
          <w:tab w:val="center" w:pos="5244"/>
        </w:tabs>
        <w:ind w:firstLine="0"/>
      </w:pPr>
      <w:r w:rsidRPr="00077BE6">
        <w:t>Администрация Каменского района Алтайского края</w:t>
      </w:r>
    </w:p>
    <w:p w:rsidR="00B250E9" w:rsidRPr="00077BE6" w:rsidRDefault="00B250E9" w:rsidP="00B250E9">
      <w:pPr>
        <w:pStyle w:val="a5"/>
        <w:keepNext/>
        <w:tabs>
          <w:tab w:val="center" w:pos="5244"/>
        </w:tabs>
        <w:ind w:firstLine="0"/>
      </w:pPr>
    </w:p>
    <w:p w:rsidR="00B250E9" w:rsidRPr="00DC4D6C" w:rsidRDefault="00B250E9" w:rsidP="00B250E9">
      <w:pPr>
        <w:pStyle w:val="1"/>
        <w:tabs>
          <w:tab w:val="center" w:pos="5244"/>
        </w:tabs>
        <w:rPr>
          <w:b/>
          <w:sz w:val="44"/>
          <w:szCs w:val="44"/>
        </w:rPr>
      </w:pPr>
      <w:proofErr w:type="gramStart"/>
      <w:r w:rsidRPr="00DC4D6C">
        <w:rPr>
          <w:b/>
          <w:sz w:val="44"/>
          <w:szCs w:val="44"/>
        </w:rPr>
        <w:t>П</w:t>
      </w:r>
      <w:proofErr w:type="gramEnd"/>
      <w:r w:rsidRPr="00DC4D6C">
        <w:rPr>
          <w:b/>
          <w:sz w:val="44"/>
          <w:szCs w:val="44"/>
        </w:rPr>
        <w:t xml:space="preserve"> О С Т А Н О В Л Е Н И Е</w:t>
      </w:r>
    </w:p>
    <w:p w:rsidR="00B250E9" w:rsidRPr="00077BE6" w:rsidRDefault="00B250E9" w:rsidP="00B250E9">
      <w:pPr>
        <w:keepNext/>
        <w:jc w:val="center"/>
        <w:rPr>
          <w:sz w:val="28"/>
        </w:rPr>
      </w:pPr>
    </w:p>
    <w:p w:rsidR="00B250E9" w:rsidRPr="00077BE6" w:rsidRDefault="003D077B" w:rsidP="00421491">
      <w:pPr>
        <w:keepNext/>
        <w:rPr>
          <w:b/>
          <w:sz w:val="28"/>
        </w:rPr>
      </w:pPr>
      <w:r>
        <w:rPr>
          <w:b/>
          <w:sz w:val="28"/>
        </w:rPr>
        <w:t xml:space="preserve"> 04.05.2023        </w:t>
      </w:r>
      <w:r w:rsidR="003E7FD1">
        <w:rPr>
          <w:b/>
          <w:sz w:val="28"/>
        </w:rPr>
        <w:t xml:space="preserve"> </w:t>
      </w:r>
      <w:r w:rsidR="00421491">
        <w:rPr>
          <w:b/>
          <w:sz w:val="28"/>
        </w:rPr>
        <w:t xml:space="preserve">№ </w:t>
      </w:r>
      <w:r>
        <w:rPr>
          <w:b/>
          <w:sz w:val="28"/>
        </w:rPr>
        <w:t xml:space="preserve"> 516    </w:t>
      </w:r>
      <w:bookmarkStart w:id="0" w:name="_GoBack"/>
      <w:bookmarkEnd w:id="0"/>
      <w:r w:rsidR="003E7FD1">
        <w:rPr>
          <w:b/>
          <w:sz w:val="28"/>
        </w:rPr>
        <w:t xml:space="preserve">    </w:t>
      </w:r>
      <w:r w:rsidR="00B250E9" w:rsidRPr="00077BE6">
        <w:rPr>
          <w:b/>
          <w:sz w:val="28"/>
        </w:rPr>
        <w:t xml:space="preserve">                       </w:t>
      </w:r>
      <w:r w:rsidR="00B250E9">
        <w:rPr>
          <w:b/>
          <w:sz w:val="28"/>
        </w:rPr>
        <w:t xml:space="preserve">     </w:t>
      </w:r>
      <w:r w:rsidR="00B250E9" w:rsidRPr="00077BE6">
        <w:rPr>
          <w:b/>
          <w:sz w:val="28"/>
        </w:rPr>
        <w:t xml:space="preserve">        </w:t>
      </w:r>
      <w:r w:rsidR="00B250E9">
        <w:rPr>
          <w:b/>
          <w:sz w:val="28"/>
        </w:rPr>
        <w:t xml:space="preserve">    </w:t>
      </w:r>
      <w:r w:rsidR="00B250E9" w:rsidRPr="00077BE6">
        <w:rPr>
          <w:b/>
          <w:sz w:val="28"/>
        </w:rPr>
        <w:t xml:space="preserve">             </w:t>
      </w:r>
      <w:r w:rsidR="00B250E9">
        <w:rPr>
          <w:b/>
          <w:sz w:val="28"/>
        </w:rPr>
        <w:t xml:space="preserve">   </w:t>
      </w:r>
      <w:r w:rsidR="00B250E9" w:rsidRPr="00077BE6">
        <w:rPr>
          <w:b/>
          <w:sz w:val="28"/>
        </w:rPr>
        <w:t xml:space="preserve"> г. Камень-на-Оби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63"/>
      </w:tblGrid>
      <w:tr w:rsidR="00B250E9" w:rsidRPr="00077BE6" w:rsidTr="00785336">
        <w:trPr>
          <w:trHeight w:val="353"/>
        </w:trPr>
        <w:tc>
          <w:tcPr>
            <w:tcW w:w="4863" w:type="dxa"/>
          </w:tcPr>
          <w:p w:rsidR="00B250E9" w:rsidRPr="00077BE6" w:rsidRDefault="00B250E9" w:rsidP="00785336">
            <w:pPr>
              <w:keepNext/>
              <w:jc w:val="both"/>
              <w:rPr>
                <w:sz w:val="28"/>
              </w:rPr>
            </w:pPr>
          </w:p>
          <w:p w:rsidR="00B250E9" w:rsidRPr="00282E04" w:rsidRDefault="00B250E9" w:rsidP="00B250E9">
            <w:pPr>
              <w:jc w:val="both"/>
              <w:rPr>
                <w:sz w:val="28"/>
                <w:szCs w:val="28"/>
              </w:rPr>
            </w:pPr>
            <w:r w:rsidRPr="00282E0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</w:t>
            </w:r>
            <w:r w:rsidRPr="00AA47B6">
              <w:rPr>
                <w:sz w:val="28"/>
                <w:szCs w:val="28"/>
              </w:rPr>
              <w:t>ений</w:t>
            </w:r>
            <w:r>
              <w:rPr>
                <w:sz w:val="28"/>
                <w:szCs w:val="28"/>
              </w:rPr>
              <w:t xml:space="preserve"> в А</w:t>
            </w:r>
            <w:r w:rsidRPr="00282E04">
              <w:rPr>
                <w:sz w:val="28"/>
                <w:szCs w:val="28"/>
              </w:rPr>
              <w:t>дминистративный регламент  Администрации Кам</w:t>
            </w:r>
            <w:r>
              <w:rPr>
                <w:sz w:val="28"/>
                <w:szCs w:val="28"/>
              </w:rPr>
              <w:t>енского района Алтайского края</w:t>
            </w:r>
            <w:r w:rsidRPr="00282E04">
              <w:rPr>
                <w:sz w:val="28"/>
                <w:szCs w:val="28"/>
              </w:rPr>
              <w:t xml:space="preserve">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236E52">
              <w:rPr>
                <w:color w:val="000000"/>
                <w:sz w:val="28"/>
                <w:szCs w:val="28"/>
              </w:rPr>
              <w:t>«Постановка на учет граждан, испытывающих потребность в древесине для собственных нужд»</w:t>
            </w:r>
            <w:r w:rsidRPr="00282E04">
              <w:rPr>
                <w:sz w:val="28"/>
                <w:szCs w:val="28"/>
              </w:rPr>
              <w:t>, утвержденный постановлением Ад</w:t>
            </w:r>
            <w:r>
              <w:rPr>
                <w:sz w:val="28"/>
                <w:szCs w:val="28"/>
              </w:rPr>
              <w:t>министрации района от 11.03.2019</w:t>
            </w:r>
            <w:r w:rsidRPr="00282E0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161</w:t>
            </w:r>
          </w:p>
        </w:tc>
      </w:tr>
    </w:tbl>
    <w:p w:rsidR="00B250E9" w:rsidRPr="00077BE6" w:rsidRDefault="00B250E9" w:rsidP="00B250E9">
      <w:pPr>
        <w:keepNext/>
        <w:jc w:val="both"/>
        <w:rPr>
          <w:sz w:val="28"/>
        </w:rPr>
      </w:pPr>
      <w:r w:rsidRPr="00077BE6">
        <w:rPr>
          <w:sz w:val="28"/>
        </w:rPr>
        <w:t xml:space="preserve">        </w:t>
      </w:r>
    </w:p>
    <w:p w:rsidR="00B250E9" w:rsidRPr="000E4361" w:rsidRDefault="00B250E9" w:rsidP="00B250E9">
      <w:pPr>
        <w:keepNext/>
        <w:ind w:firstLine="720"/>
        <w:jc w:val="both"/>
        <w:rPr>
          <w:color w:val="000000"/>
          <w:sz w:val="28"/>
        </w:rPr>
      </w:pPr>
      <w:proofErr w:type="gramStart"/>
      <w:r w:rsidRPr="00284D4A">
        <w:rPr>
          <w:color w:val="000000"/>
          <w:sz w:val="28"/>
        </w:rPr>
        <w:t>В соответствии со статьей 84 Лесного кодекса Российской Федерации,</w:t>
      </w:r>
      <w:r w:rsidR="001E4F56">
        <w:rPr>
          <w:color w:val="000000"/>
          <w:sz w:val="28"/>
        </w:rPr>
        <w:t xml:space="preserve"> </w:t>
      </w:r>
      <w:r w:rsidRPr="000E4361">
        <w:rPr>
          <w:color w:val="000000"/>
          <w:sz w:val="28"/>
        </w:rPr>
        <w:t xml:space="preserve"> законом Алтайского края от 10.09.2007 № 87-ЗС «О регулировании отдельных лесных отношений на территории Алтайского края»</w:t>
      </w:r>
      <w:r w:rsidR="00B23210">
        <w:rPr>
          <w:color w:val="000000"/>
          <w:sz w:val="28"/>
        </w:rPr>
        <w:t>,</w:t>
      </w:r>
      <w:r w:rsidRPr="000E4361">
        <w:rPr>
          <w:color w:val="000000"/>
          <w:sz w:val="28"/>
        </w:rPr>
        <w:t xml:space="preserve"> с Федеральным законом от 27.07.2010 № 210-ФЗ «Об  организации предоставления государственных и муниципальных услуг», статьей </w:t>
      </w:r>
      <w:r w:rsidR="003B65E3">
        <w:rPr>
          <w:color w:val="000000"/>
          <w:sz w:val="28"/>
        </w:rPr>
        <w:t>50</w:t>
      </w:r>
      <w:r w:rsidRPr="000E4361">
        <w:rPr>
          <w:color w:val="000000"/>
          <w:sz w:val="28"/>
        </w:rPr>
        <w:t xml:space="preserve"> Устава муниципального образования Каменский район Алтайского края, статьей  </w:t>
      </w:r>
      <w:r w:rsidRPr="003B65E3">
        <w:rPr>
          <w:color w:val="000000"/>
          <w:sz w:val="28"/>
        </w:rPr>
        <w:t>3</w:t>
      </w:r>
      <w:r w:rsidR="003B65E3" w:rsidRPr="003B65E3">
        <w:rPr>
          <w:color w:val="000000"/>
          <w:sz w:val="28"/>
        </w:rPr>
        <w:t>4</w:t>
      </w:r>
      <w:r w:rsidRPr="000E4361">
        <w:rPr>
          <w:color w:val="000000"/>
          <w:sz w:val="28"/>
        </w:rPr>
        <w:t xml:space="preserve"> Устава муниципального образования города Камень-на-Оби Каменского района Алтайского края, </w:t>
      </w:r>
      <w:r w:rsidRPr="000E4361">
        <w:rPr>
          <w:sz w:val="28"/>
          <w:szCs w:val="28"/>
        </w:rPr>
        <w:t>Порядком разработки и</w:t>
      </w:r>
      <w:proofErr w:type="gramEnd"/>
      <w:r w:rsidRPr="000E4361">
        <w:rPr>
          <w:sz w:val="28"/>
          <w:szCs w:val="28"/>
        </w:rPr>
        <w:t xml:space="preserve"> утверждения административных регламентов предоставления муниципальных услуг и исполнения муниципальных функций, а также проведения экспертизы их проектов, утвержденным постановлением Администрации района от 07.09.2016 № 364,  </w:t>
      </w:r>
    </w:p>
    <w:p w:rsidR="00B250E9" w:rsidRPr="000E4361" w:rsidRDefault="00B250E9" w:rsidP="00B250E9">
      <w:pPr>
        <w:keepNext/>
        <w:ind w:firstLine="720"/>
        <w:jc w:val="both"/>
        <w:rPr>
          <w:sz w:val="28"/>
        </w:rPr>
      </w:pPr>
    </w:p>
    <w:p w:rsidR="00B250E9" w:rsidRPr="000E4361" w:rsidRDefault="00B250E9" w:rsidP="00B250E9">
      <w:pPr>
        <w:keepNext/>
        <w:jc w:val="center"/>
        <w:rPr>
          <w:sz w:val="28"/>
        </w:rPr>
      </w:pPr>
      <w:proofErr w:type="gramStart"/>
      <w:r w:rsidRPr="000E4361">
        <w:rPr>
          <w:sz w:val="28"/>
        </w:rPr>
        <w:t>П</w:t>
      </w:r>
      <w:proofErr w:type="gramEnd"/>
      <w:r w:rsidRPr="000E4361">
        <w:rPr>
          <w:sz w:val="28"/>
        </w:rPr>
        <w:t xml:space="preserve"> О С Т А Н О В Л Я Ю:</w:t>
      </w:r>
    </w:p>
    <w:p w:rsidR="00B250E9" w:rsidRPr="000E4361" w:rsidRDefault="00B250E9" w:rsidP="00B250E9">
      <w:pPr>
        <w:jc w:val="both"/>
        <w:rPr>
          <w:sz w:val="28"/>
        </w:rPr>
      </w:pPr>
    </w:p>
    <w:p w:rsidR="00B250E9" w:rsidRPr="000E4361" w:rsidRDefault="00B250E9" w:rsidP="00B250E9">
      <w:pPr>
        <w:ind w:firstLine="708"/>
        <w:jc w:val="both"/>
        <w:rPr>
          <w:sz w:val="28"/>
          <w:szCs w:val="28"/>
        </w:rPr>
      </w:pPr>
      <w:r w:rsidRPr="000E4361">
        <w:rPr>
          <w:sz w:val="28"/>
          <w:szCs w:val="28"/>
        </w:rPr>
        <w:t xml:space="preserve">1. Внести в Административный регламент Администрации Каменского района Алтайского края предоставления муниципальной услуги </w:t>
      </w:r>
      <w:r w:rsidRPr="000E4361">
        <w:rPr>
          <w:color w:val="000000"/>
          <w:sz w:val="28"/>
          <w:szCs w:val="28"/>
        </w:rPr>
        <w:t>«Постановка на учет граждан, испытывающих потребность в древесине для собственных нужд»</w:t>
      </w:r>
      <w:r w:rsidRPr="000E4361">
        <w:rPr>
          <w:sz w:val="28"/>
          <w:szCs w:val="28"/>
        </w:rPr>
        <w:t>, утвержденный постановлением Администрации района от 11.03.2019 №</w:t>
      </w:r>
      <w:r w:rsidR="001A64BF">
        <w:rPr>
          <w:sz w:val="28"/>
          <w:szCs w:val="28"/>
        </w:rPr>
        <w:t> </w:t>
      </w:r>
      <w:r w:rsidRPr="000E4361">
        <w:rPr>
          <w:sz w:val="28"/>
          <w:szCs w:val="28"/>
        </w:rPr>
        <w:t>161</w:t>
      </w:r>
      <w:r w:rsidR="00D368B8" w:rsidRPr="00D368B8">
        <w:rPr>
          <w:sz w:val="28"/>
          <w:szCs w:val="28"/>
        </w:rPr>
        <w:t xml:space="preserve"> </w:t>
      </w:r>
      <w:r w:rsidR="00D368B8" w:rsidRPr="000E4361">
        <w:rPr>
          <w:sz w:val="28"/>
          <w:szCs w:val="28"/>
        </w:rPr>
        <w:t>следующие изменения</w:t>
      </w:r>
      <w:r w:rsidRPr="000E4361">
        <w:rPr>
          <w:sz w:val="28"/>
          <w:szCs w:val="28"/>
        </w:rPr>
        <w:t>:</w:t>
      </w:r>
    </w:p>
    <w:p w:rsidR="00361A7B" w:rsidRDefault="00425E47" w:rsidP="00425E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361A7B">
        <w:rPr>
          <w:sz w:val="28"/>
          <w:szCs w:val="28"/>
        </w:rPr>
        <w:t xml:space="preserve"> 2.8. </w:t>
      </w:r>
      <w:r w:rsidR="00361A7B" w:rsidRPr="000E4361">
        <w:rPr>
          <w:sz w:val="28"/>
          <w:szCs w:val="28"/>
        </w:rPr>
        <w:t>Административного</w:t>
      </w:r>
      <w:r w:rsidR="00361A7B">
        <w:rPr>
          <w:sz w:val="28"/>
          <w:szCs w:val="28"/>
        </w:rPr>
        <w:t xml:space="preserve"> регламента изложить в </w:t>
      </w:r>
      <w:r w:rsidR="006F5813">
        <w:rPr>
          <w:sz w:val="28"/>
          <w:szCs w:val="28"/>
        </w:rPr>
        <w:t>следующей</w:t>
      </w:r>
      <w:r w:rsidR="00361A7B" w:rsidRPr="000E4361">
        <w:rPr>
          <w:sz w:val="28"/>
          <w:szCs w:val="28"/>
        </w:rPr>
        <w:t xml:space="preserve"> редакции:</w:t>
      </w:r>
    </w:p>
    <w:p w:rsidR="006F5813" w:rsidRPr="000D4659" w:rsidRDefault="006F5813" w:rsidP="006F581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236E52">
        <w:rPr>
          <w:color w:val="000000"/>
          <w:sz w:val="28"/>
          <w:szCs w:val="28"/>
        </w:rPr>
        <w:t xml:space="preserve">2.8. </w:t>
      </w:r>
      <w:r w:rsidRPr="000D4659">
        <w:rPr>
          <w:color w:val="000000"/>
          <w:sz w:val="28"/>
          <w:szCs w:val="28"/>
        </w:rPr>
        <w:t>Нормативы заготовки или приобретения гражданами древесины для собственных нужд</w:t>
      </w:r>
    </w:p>
    <w:p w:rsidR="00425E47" w:rsidRDefault="00425E47" w:rsidP="006F58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Нормативы заготовки или приобретения гражданами древесины для собственных нужд составляют: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для индивидуального жилищного строительства: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а) до </w:t>
      </w:r>
      <w:r w:rsidR="00B23210">
        <w:rPr>
          <w:rFonts w:eastAsiaTheme="minorHAnsi"/>
          <w:sz w:val="28"/>
          <w:szCs w:val="28"/>
          <w:lang w:eastAsia="en-US"/>
        </w:rPr>
        <w:t>70</w:t>
      </w:r>
      <w:r>
        <w:rPr>
          <w:rFonts w:eastAsiaTheme="minorHAnsi"/>
          <w:sz w:val="28"/>
          <w:szCs w:val="28"/>
          <w:lang w:eastAsia="en-US"/>
        </w:rPr>
        <w:t xml:space="preserve"> куб. м деловой древесины из общего объема предоставленной ликвидной сырорастущей 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б) до </w:t>
      </w:r>
      <w:r w:rsidR="00B23210">
        <w:rPr>
          <w:rFonts w:eastAsiaTheme="minorHAnsi"/>
          <w:sz w:val="28"/>
          <w:szCs w:val="28"/>
          <w:lang w:eastAsia="en-US"/>
        </w:rPr>
        <w:t>70</w:t>
      </w:r>
      <w:r>
        <w:rPr>
          <w:rFonts w:eastAsiaTheme="minorHAnsi"/>
          <w:sz w:val="28"/>
          <w:szCs w:val="28"/>
          <w:lang w:eastAsia="en-US"/>
        </w:rPr>
        <w:t xml:space="preserve"> куб. м лесоматериалов для выработки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proofErr w:type="gramEnd"/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для ремонта жилого дома, части жилого дома, иных жилых помещений, ремонта (возведения) хозяйственных построек: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до </w:t>
      </w:r>
      <w:r w:rsidR="00B2321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5 куб. м деловой древесины из общего объема предоставленной ликвидной сырорастущей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б) до </w:t>
      </w:r>
      <w:r w:rsidR="00B2321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5 куб. м лесоматериалов для выработки пиломатериалов и заготовок из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proofErr w:type="gramEnd"/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для отопления жилого дома, части жилого дома, иных жилых помещений, имеющих печное отопление, - до 8 куб. м древесины лиственных и (или) хвойных пород в зависимости от их фактического наличия на лесном участке один раз в календарный год;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</w:p>
    <w:p w:rsidR="00425E47" w:rsidRDefault="00425E47" w:rsidP="00425E4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до 100 куб. м деловой древесины из общего объема предоставленной ликвидной сырорастущей древесины хвойных пород, пригодной для строительства,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</w:p>
    <w:p w:rsidR="006F5813" w:rsidRDefault="00425E47" w:rsidP="00B232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 100 куб. м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632359">
        <w:rPr>
          <w:rFonts w:eastAsiaTheme="minorHAnsi"/>
          <w:sz w:val="28"/>
          <w:szCs w:val="28"/>
          <w:lang w:eastAsia="en-US"/>
        </w:rPr>
        <w:t>»</w:t>
      </w:r>
      <w:r w:rsidR="007B1A2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6F5813" w:rsidRDefault="006F5813" w:rsidP="006F58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359">
        <w:rPr>
          <w:rFonts w:eastAsiaTheme="minorHAnsi"/>
          <w:sz w:val="28"/>
          <w:szCs w:val="28"/>
          <w:lang w:eastAsia="en-US"/>
        </w:rPr>
        <w:t xml:space="preserve">дополнить пункт </w:t>
      </w:r>
      <w:r w:rsidRPr="00236E52">
        <w:rPr>
          <w:color w:val="000000"/>
          <w:sz w:val="28"/>
          <w:szCs w:val="28"/>
        </w:rPr>
        <w:t>3.2.2.</w:t>
      </w:r>
      <w:r w:rsidRPr="00632359">
        <w:rPr>
          <w:rFonts w:eastAsiaTheme="minorHAnsi"/>
          <w:sz w:val="28"/>
          <w:szCs w:val="28"/>
          <w:lang w:eastAsia="en-US"/>
        </w:rPr>
        <w:t xml:space="preserve"> Административного регламента абзацем:</w:t>
      </w:r>
    </w:p>
    <w:p w:rsidR="00361A7B" w:rsidRDefault="006F5813" w:rsidP="007B1A2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B1A29">
        <w:rPr>
          <w:rFonts w:eastAsiaTheme="minorHAnsi"/>
          <w:sz w:val="28"/>
          <w:szCs w:val="28"/>
          <w:lang w:eastAsia="en-US"/>
        </w:rPr>
        <w:t>При подаче заявлений несколькими гражданами в один день их очередность определяется по времени подачи заявления с</w:t>
      </w:r>
      <w:r w:rsidR="00915594">
        <w:rPr>
          <w:rFonts w:eastAsiaTheme="minorHAnsi"/>
          <w:sz w:val="28"/>
          <w:szCs w:val="28"/>
          <w:lang w:eastAsia="en-US"/>
        </w:rPr>
        <w:t xml:space="preserve"> полным комплектом документов</w:t>
      </w:r>
      <w:proofErr w:type="gramStart"/>
      <w:r w:rsidR="00915594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915594" w:rsidRDefault="00915594" w:rsidP="00915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3.2.3.3. </w:t>
      </w:r>
      <w:r w:rsidRPr="000E4361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регламента изложить в следующей</w:t>
      </w:r>
      <w:r w:rsidRPr="000E4361">
        <w:rPr>
          <w:sz w:val="28"/>
          <w:szCs w:val="28"/>
        </w:rPr>
        <w:t xml:space="preserve"> редакции:</w:t>
      </w:r>
    </w:p>
    <w:p w:rsidR="00915594" w:rsidRPr="00E74E73" w:rsidRDefault="00915594" w:rsidP="0091559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E74E73">
        <w:rPr>
          <w:color w:val="000000"/>
          <w:sz w:val="28"/>
          <w:szCs w:val="28"/>
        </w:rPr>
        <w:t>3.2.3.3. При обращении заявителя через МФЦ, специалист МФЦ прини</w:t>
      </w:r>
      <w:r>
        <w:rPr>
          <w:color w:val="000000"/>
          <w:sz w:val="28"/>
          <w:szCs w:val="28"/>
        </w:rPr>
        <w:t>мает доку</w:t>
      </w:r>
      <w:r w:rsidRPr="00E74E73">
        <w:rPr>
          <w:color w:val="000000"/>
          <w:sz w:val="28"/>
          <w:szCs w:val="28"/>
        </w:rPr>
        <w:t>менты от заявителя и передает в орган местного самоупр</w:t>
      </w:r>
      <w:r>
        <w:rPr>
          <w:color w:val="000000"/>
          <w:sz w:val="28"/>
          <w:szCs w:val="28"/>
        </w:rPr>
        <w:t>авления в течение 3 рабочих дней</w:t>
      </w:r>
      <w:r w:rsidRPr="00E74E73">
        <w:rPr>
          <w:color w:val="000000"/>
          <w:sz w:val="28"/>
          <w:szCs w:val="28"/>
        </w:rPr>
        <w:t xml:space="preserve">. </w:t>
      </w:r>
    </w:p>
    <w:p w:rsidR="00915594" w:rsidRPr="00E74E73" w:rsidRDefault="00915594" w:rsidP="00915594">
      <w:pPr>
        <w:ind w:firstLine="709"/>
        <w:jc w:val="both"/>
        <w:rPr>
          <w:color w:val="000000"/>
          <w:sz w:val="28"/>
          <w:szCs w:val="28"/>
        </w:rPr>
      </w:pPr>
      <w:r w:rsidRPr="00E74E73">
        <w:rPr>
          <w:color w:val="000000"/>
          <w:sz w:val="28"/>
          <w:szCs w:val="28"/>
        </w:rPr>
        <w:t xml:space="preserve">Заявитель вправе по собственной инициативе представлять в МФЦ копии документов, заверенных в установленном порядке. </w:t>
      </w:r>
    </w:p>
    <w:p w:rsidR="00915594" w:rsidRPr="00632359" w:rsidRDefault="00915594" w:rsidP="007B28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74E73">
        <w:rPr>
          <w:color w:val="000000"/>
          <w:sz w:val="28"/>
          <w:szCs w:val="28"/>
        </w:rPr>
        <w:t>В случае если копии документов не заверены в</w:t>
      </w:r>
      <w:r>
        <w:rPr>
          <w:color w:val="000000"/>
          <w:sz w:val="28"/>
          <w:szCs w:val="28"/>
        </w:rPr>
        <w:t xml:space="preserve"> установленном порядке, одновре</w:t>
      </w:r>
      <w:r w:rsidRPr="00E74E73">
        <w:rPr>
          <w:color w:val="000000"/>
          <w:sz w:val="28"/>
          <w:szCs w:val="28"/>
        </w:rPr>
        <w:t>менно с копиями документов предъявляются их ориги</w:t>
      </w:r>
      <w:r>
        <w:rPr>
          <w:color w:val="000000"/>
          <w:sz w:val="28"/>
          <w:szCs w:val="28"/>
        </w:rPr>
        <w:t>налы. Сверка производится в при</w:t>
      </w:r>
      <w:r w:rsidRPr="00E74E73">
        <w:rPr>
          <w:color w:val="000000"/>
          <w:sz w:val="28"/>
          <w:szCs w:val="28"/>
        </w:rPr>
        <w:t>сутствии заявителя незамедлительно, после чего подлинники возвращаются заявителю лицом, принимающим документы. Копия документа пос</w:t>
      </w:r>
      <w:r>
        <w:rPr>
          <w:color w:val="000000"/>
          <w:sz w:val="28"/>
          <w:szCs w:val="28"/>
        </w:rPr>
        <w:t>ле проверки ее соответствия ори</w:t>
      </w:r>
      <w:r w:rsidRPr="00E74E73">
        <w:rPr>
          <w:color w:val="000000"/>
          <w:sz w:val="28"/>
          <w:szCs w:val="28"/>
        </w:rPr>
        <w:t>гиналу заверяется лицом, принимающим документы. При этом МФЦ гарантирует полную идентичность заверенных им копий оригиналам документов</w:t>
      </w:r>
      <w:proofErr w:type="gramStart"/>
      <w:r w:rsidRPr="00E74E7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B250E9" w:rsidRDefault="00B23210" w:rsidP="0048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50E9">
        <w:rPr>
          <w:sz w:val="28"/>
          <w:szCs w:val="28"/>
        </w:rPr>
        <w:t>. Опубликовать настоящее постановление в Сборнике муниципальных правовых актов Ка</w:t>
      </w:r>
      <w:r w:rsidR="00EF2F87">
        <w:rPr>
          <w:sz w:val="28"/>
          <w:szCs w:val="28"/>
        </w:rPr>
        <w:t>менского района Алтайского края</w:t>
      </w:r>
      <w:r w:rsidR="00B250E9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B250E9" w:rsidRPr="003B65E3" w:rsidRDefault="00B23210" w:rsidP="003B65E3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0E9" w:rsidRPr="003B65E3">
        <w:rPr>
          <w:sz w:val="28"/>
          <w:szCs w:val="28"/>
        </w:rPr>
        <w:t xml:space="preserve">. </w:t>
      </w:r>
      <w:proofErr w:type="gramStart"/>
      <w:r w:rsidR="003B65E3" w:rsidRPr="003B65E3">
        <w:rPr>
          <w:sz w:val="28"/>
          <w:szCs w:val="28"/>
        </w:rPr>
        <w:t>Контроль за</w:t>
      </w:r>
      <w:proofErr w:type="gramEnd"/>
      <w:r w:rsidR="003B65E3" w:rsidRPr="003B65E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Б.В. Кайзера.</w:t>
      </w:r>
    </w:p>
    <w:p w:rsidR="00EF2F87" w:rsidRDefault="00EF2F87" w:rsidP="00B250E9">
      <w:pPr>
        <w:keepNext/>
        <w:jc w:val="both"/>
        <w:rPr>
          <w:sz w:val="28"/>
        </w:rPr>
      </w:pPr>
    </w:p>
    <w:p w:rsidR="00B23210" w:rsidRDefault="00B23210" w:rsidP="00B250E9">
      <w:pPr>
        <w:keepNext/>
        <w:jc w:val="both"/>
        <w:rPr>
          <w:sz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960"/>
        <w:gridCol w:w="5821"/>
      </w:tblGrid>
      <w:tr w:rsidR="00B250E9" w:rsidRPr="00077BE6" w:rsidTr="00785336">
        <w:trPr>
          <w:trHeight w:val="540"/>
        </w:trPr>
        <w:tc>
          <w:tcPr>
            <w:tcW w:w="3960" w:type="dxa"/>
          </w:tcPr>
          <w:p w:rsidR="00B250E9" w:rsidRPr="00077BE6" w:rsidRDefault="00AA47B6" w:rsidP="00AA47B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250E9" w:rsidRPr="00077BE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250E9" w:rsidRPr="00077BE6">
              <w:rPr>
                <w:sz w:val="28"/>
                <w:szCs w:val="28"/>
              </w:rPr>
              <w:t xml:space="preserve"> района                                       </w:t>
            </w:r>
          </w:p>
        </w:tc>
        <w:tc>
          <w:tcPr>
            <w:tcW w:w="5821" w:type="dxa"/>
          </w:tcPr>
          <w:p w:rsidR="00B250E9" w:rsidRPr="00077BE6" w:rsidRDefault="00B250E9" w:rsidP="00785336">
            <w:pPr>
              <w:tabs>
                <w:tab w:val="left" w:pos="3555"/>
              </w:tabs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ab/>
            </w:r>
          </w:p>
          <w:p w:rsidR="00B250E9" w:rsidRPr="00077BE6" w:rsidRDefault="00B250E9" w:rsidP="00AA47B6">
            <w:pPr>
              <w:tabs>
                <w:tab w:val="left" w:pos="4155"/>
              </w:tabs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 xml:space="preserve">                                                     </w:t>
            </w:r>
            <w:r w:rsidR="00AA47B6">
              <w:rPr>
                <w:sz w:val="28"/>
                <w:szCs w:val="28"/>
              </w:rPr>
              <w:t>И.В. Панченко</w:t>
            </w:r>
          </w:p>
        </w:tc>
      </w:tr>
    </w:tbl>
    <w:p w:rsidR="00454FFF" w:rsidRDefault="00454FFF">
      <w:bookmarkStart w:id="1" w:name="P193"/>
      <w:bookmarkStart w:id="2" w:name="P195"/>
      <w:bookmarkEnd w:id="1"/>
      <w:bookmarkEnd w:id="2"/>
    </w:p>
    <w:sectPr w:rsidR="00454FFF" w:rsidSect="0033316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68C" w:rsidRDefault="00F5768C" w:rsidP="00333166">
      <w:r>
        <w:separator/>
      </w:r>
    </w:p>
  </w:endnote>
  <w:endnote w:type="continuationSeparator" w:id="0">
    <w:p w:rsidR="00F5768C" w:rsidRDefault="00F5768C" w:rsidP="0033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68C" w:rsidRDefault="00F5768C" w:rsidP="00333166">
      <w:r>
        <w:separator/>
      </w:r>
    </w:p>
  </w:footnote>
  <w:footnote w:type="continuationSeparator" w:id="0">
    <w:p w:rsidR="00F5768C" w:rsidRDefault="00F5768C" w:rsidP="0033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5704"/>
      <w:docPartObj>
        <w:docPartGallery w:val="Page Numbers (Top of Page)"/>
        <w:docPartUnique/>
      </w:docPartObj>
    </w:sdtPr>
    <w:sdtEndPr/>
    <w:sdtContent>
      <w:p w:rsidR="00785336" w:rsidRDefault="00547868">
        <w:pPr>
          <w:pStyle w:val="a7"/>
          <w:jc w:val="center"/>
        </w:pPr>
        <w:r>
          <w:fldChar w:fldCharType="begin"/>
        </w:r>
        <w:r w:rsidR="00632359">
          <w:instrText xml:space="preserve"> PAGE   \* MERGEFORMAT </w:instrText>
        </w:r>
        <w:r>
          <w:fldChar w:fldCharType="separate"/>
        </w:r>
        <w:r w:rsidR="003D0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5336" w:rsidRDefault="007853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70C62"/>
    <w:multiLevelType w:val="hybridMultilevel"/>
    <w:tmpl w:val="67BE4584"/>
    <w:lvl w:ilvl="0" w:tplc="18C47A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3C69A6"/>
    <w:multiLevelType w:val="hybridMultilevel"/>
    <w:tmpl w:val="E1AC4748"/>
    <w:lvl w:ilvl="0" w:tplc="02304EF8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0E9"/>
    <w:rsid w:val="00046DE0"/>
    <w:rsid w:val="000901BF"/>
    <w:rsid w:val="000E4361"/>
    <w:rsid w:val="001A64BF"/>
    <w:rsid w:val="001E1C14"/>
    <w:rsid w:val="001E4F56"/>
    <w:rsid w:val="00251424"/>
    <w:rsid w:val="002C3D6E"/>
    <w:rsid w:val="00333166"/>
    <w:rsid w:val="00361A7B"/>
    <w:rsid w:val="003725C7"/>
    <w:rsid w:val="003B65E3"/>
    <w:rsid w:val="003D077B"/>
    <w:rsid w:val="003E7FD1"/>
    <w:rsid w:val="00421491"/>
    <w:rsid w:val="00425E47"/>
    <w:rsid w:val="00454FFF"/>
    <w:rsid w:val="00475F56"/>
    <w:rsid w:val="0048434F"/>
    <w:rsid w:val="00547868"/>
    <w:rsid w:val="005E0469"/>
    <w:rsid w:val="00632359"/>
    <w:rsid w:val="006F5813"/>
    <w:rsid w:val="00732B3A"/>
    <w:rsid w:val="0073381C"/>
    <w:rsid w:val="00766812"/>
    <w:rsid w:val="00785336"/>
    <w:rsid w:val="007B1A29"/>
    <w:rsid w:val="007B281C"/>
    <w:rsid w:val="008A6EEA"/>
    <w:rsid w:val="00900BBD"/>
    <w:rsid w:val="00913EB8"/>
    <w:rsid w:val="00915594"/>
    <w:rsid w:val="0091653F"/>
    <w:rsid w:val="00981271"/>
    <w:rsid w:val="00996677"/>
    <w:rsid w:val="009B0163"/>
    <w:rsid w:val="00A41E25"/>
    <w:rsid w:val="00A91B67"/>
    <w:rsid w:val="00AA47B6"/>
    <w:rsid w:val="00AC4E30"/>
    <w:rsid w:val="00B20355"/>
    <w:rsid w:val="00B23210"/>
    <w:rsid w:val="00B250E9"/>
    <w:rsid w:val="00B3028D"/>
    <w:rsid w:val="00B4359D"/>
    <w:rsid w:val="00B75A5B"/>
    <w:rsid w:val="00C12545"/>
    <w:rsid w:val="00C33175"/>
    <w:rsid w:val="00C458D8"/>
    <w:rsid w:val="00C56582"/>
    <w:rsid w:val="00CD7013"/>
    <w:rsid w:val="00D368B8"/>
    <w:rsid w:val="00D36D44"/>
    <w:rsid w:val="00D3745F"/>
    <w:rsid w:val="00D43744"/>
    <w:rsid w:val="00DC4F90"/>
    <w:rsid w:val="00DD32D1"/>
    <w:rsid w:val="00E76F86"/>
    <w:rsid w:val="00EB23CC"/>
    <w:rsid w:val="00ED1856"/>
    <w:rsid w:val="00EF09CD"/>
    <w:rsid w:val="00EF2F87"/>
    <w:rsid w:val="00F24712"/>
    <w:rsid w:val="00F5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0E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0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250E9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25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250E9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B25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3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33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61A7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A47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47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0E9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0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250E9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25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250E9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B250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3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331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31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61A7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A47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4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A9A04-15F0-4796-9C93-2C62F5D8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7</cp:revision>
  <cp:lastPrinted>2023-05-02T03:41:00Z</cp:lastPrinted>
  <dcterms:created xsi:type="dcterms:W3CDTF">2023-03-29T06:11:00Z</dcterms:created>
  <dcterms:modified xsi:type="dcterms:W3CDTF">2023-05-15T03:16:00Z</dcterms:modified>
</cp:coreProperties>
</file>