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Default="007A1DAC" w:rsidP="009636AB">
      <w:pPr>
        <w:pStyle w:val="a3"/>
        <w:keepNext/>
        <w:spacing w:after="0"/>
      </w:pPr>
      <w:r>
        <w:t>РОССИЙСКАЯ ФЕДЕРАЦИЯ</w:t>
      </w:r>
    </w:p>
    <w:p w:rsidR="007A1DAC" w:rsidRDefault="007A1DAC" w:rsidP="009636AB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 Алтайского края</w:t>
      </w:r>
    </w:p>
    <w:p w:rsidR="007A1DAC" w:rsidRPr="007C2956" w:rsidRDefault="007A1DAC" w:rsidP="009636AB">
      <w:pPr>
        <w:keepNext/>
        <w:jc w:val="center"/>
        <w:rPr>
          <w:b/>
          <w:sz w:val="28"/>
          <w:szCs w:val="28"/>
        </w:rPr>
      </w:pPr>
    </w:p>
    <w:p w:rsidR="007A1DAC" w:rsidRDefault="007A1DAC" w:rsidP="009636AB">
      <w:pPr>
        <w:keepNext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7A1DAC" w:rsidRDefault="007A1DAC" w:rsidP="009636AB">
      <w:pPr>
        <w:keepNext/>
      </w:pPr>
    </w:p>
    <w:p w:rsidR="007A1DAC" w:rsidRDefault="00EB33BA" w:rsidP="009636AB">
      <w:pPr>
        <w:keepNext/>
        <w:jc w:val="center"/>
        <w:rPr>
          <w:b/>
          <w:sz w:val="28"/>
          <w:szCs w:val="28"/>
        </w:rPr>
      </w:pPr>
      <w:r>
        <w:rPr>
          <w:b/>
          <w:sz w:val="28"/>
        </w:rPr>
        <w:t>28</w:t>
      </w:r>
      <w:r w:rsidR="00282C80">
        <w:rPr>
          <w:b/>
          <w:sz w:val="28"/>
        </w:rPr>
        <w:t>.03.202</w:t>
      </w:r>
      <w:r w:rsidR="00282C80" w:rsidRPr="00EB33BA">
        <w:rPr>
          <w:b/>
          <w:sz w:val="28"/>
        </w:rPr>
        <w:t>3</w:t>
      </w:r>
      <w:r w:rsidR="00282C80">
        <w:rPr>
          <w:b/>
          <w:sz w:val="28"/>
        </w:rPr>
        <w:t xml:space="preserve">  № </w:t>
      </w:r>
      <w:r>
        <w:rPr>
          <w:b/>
          <w:sz w:val="28"/>
        </w:rPr>
        <w:t>9</w:t>
      </w:r>
      <w:r w:rsidR="001C3BED">
        <w:rPr>
          <w:b/>
          <w:sz w:val="28"/>
        </w:rPr>
        <w:t xml:space="preserve"> </w:t>
      </w:r>
      <w:r w:rsidR="009B6FDD">
        <w:rPr>
          <w:b/>
          <w:sz w:val="28"/>
        </w:rPr>
        <w:t xml:space="preserve">  </w:t>
      </w:r>
      <w:r w:rsidR="00445764">
        <w:rPr>
          <w:b/>
          <w:sz w:val="28"/>
        </w:rPr>
        <w:t xml:space="preserve">         </w:t>
      </w:r>
      <w:r w:rsidR="007A1DAC">
        <w:rPr>
          <w:b/>
          <w:sz w:val="28"/>
        </w:rPr>
        <w:t xml:space="preserve">                             </w:t>
      </w:r>
      <w:r w:rsidR="007C2956">
        <w:rPr>
          <w:b/>
          <w:sz w:val="28"/>
        </w:rPr>
        <w:t xml:space="preserve">  </w:t>
      </w:r>
      <w:r w:rsidR="007A1DAC">
        <w:rPr>
          <w:b/>
          <w:sz w:val="28"/>
        </w:rPr>
        <w:t xml:space="preserve">                                  г. Камень-на-Оби</w:t>
      </w:r>
    </w:p>
    <w:p w:rsidR="007A1DAC" w:rsidRDefault="007A1DAC" w:rsidP="009636AB">
      <w:pPr>
        <w:keepNext/>
        <w:rPr>
          <w:sz w:val="28"/>
          <w:szCs w:val="28"/>
        </w:rPr>
      </w:pPr>
    </w:p>
    <w:p w:rsidR="001C3BED" w:rsidRDefault="001C3BED" w:rsidP="001C3BED">
      <w:pPr>
        <w:pStyle w:val="a3"/>
        <w:spacing w:after="0"/>
        <w:jc w:val="both"/>
        <w:rPr>
          <w:b w:val="0"/>
          <w:szCs w:val="28"/>
        </w:rPr>
      </w:pPr>
      <w:r w:rsidRPr="001C3BED">
        <w:rPr>
          <w:b w:val="0"/>
          <w:szCs w:val="28"/>
        </w:rPr>
        <w:t xml:space="preserve">О результатах оперативно-служебной деятельности МО </w:t>
      </w:r>
    </w:p>
    <w:p w:rsidR="001C3BED" w:rsidRPr="00282C80" w:rsidRDefault="00282C80" w:rsidP="001C3BE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МВД России «Каменский» за 202</w:t>
      </w:r>
      <w:r w:rsidRPr="00282C80">
        <w:rPr>
          <w:b w:val="0"/>
          <w:szCs w:val="28"/>
        </w:rPr>
        <w:t>2</w:t>
      </w:r>
      <w:r w:rsidR="001C3BED" w:rsidRPr="001C3BED">
        <w:rPr>
          <w:b w:val="0"/>
          <w:szCs w:val="28"/>
        </w:rPr>
        <w:t xml:space="preserve"> год</w:t>
      </w:r>
    </w:p>
    <w:p w:rsidR="007A1DAC" w:rsidRDefault="007A1DAC" w:rsidP="009636AB">
      <w:pPr>
        <w:keepNext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1659D">
        <w:rPr>
          <w:sz w:val="28"/>
          <w:szCs w:val="28"/>
        </w:rPr>
        <w:t>с</w:t>
      </w:r>
      <w:r w:rsidR="009B6FDD">
        <w:rPr>
          <w:sz w:val="28"/>
          <w:szCs w:val="28"/>
        </w:rPr>
        <w:t>о статьей 8 Федерального закона от 07.02.2011 № 3-Ф</w:t>
      </w:r>
      <w:r w:rsidR="002B48BA">
        <w:rPr>
          <w:sz w:val="28"/>
          <w:szCs w:val="28"/>
        </w:rPr>
        <w:t>З «О полиц</w:t>
      </w:r>
      <w:r w:rsidR="001C76ED">
        <w:rPr>
          <w:sz w:val="28"/>
          <w:szCs w:val="28"/>
        </w:rPr>
        <w:t xml:space="preserve">ии», заслушав информацию </w:t>
      </w:r>
      <w:r w:rsidR="00F54523">
        <w:rPr>
          <w:sz w:val="28"/>
          <w:szCs w:val="28"/>
        </w:rPr>
        <w:t xml:space="preserve"> </w:t>
      </w:r>
      <w:r w:rsidR="001C3BE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 xml:space="preserve"> начальника </w:t>
      </w:r>
      <w:r w:rsidR="0041659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>межмуниципального отдела Министерства внутренних дел Росс</w:t>
      </w:r>
      <w:r w:rsidR="00F54523">
        <w:rPr>
          <w:sz w:val="28"/>
          <w:szCs w:val="28"/>
        </w:rPr>
        <w:t xml:space="preserve">ийской Федерации «Каменский», </w:t>
      </w:r>
      <w:r w:rsidR="00282C80">
        <w:rPr>
          <w:sz w:val="28"/>
          <w:szCs w:val="28"/>
        </w:rPr>
        <w:t xml:space="preserve">полковника полиции С.А.Нелюбова </w:t>
      </w:r>
      <w:r w:rsidR="00F54523">
        <w:rPr>
          <w:sz w:val="28"/>
          <w:szCs w:val="28"/>
        </w:rPr>
        <w:t xml:space="preserve"> </w:t>
      </w:r>
    </w:p>
    <w:p w:rsidR="007A1DAC" w:rsidRDefault="007A1DAC" w:rsidP="009636AB">
      <w:pPr>
        <w:keepNext/>
        <w:ind w:firstLine="540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7A1DAC" w:rsidRDefault="007A1DAC" w:rsidP="009636AB">
      <w:pPr>
        <w:keepNext/>
        <w:ind w:firstLine="540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BED">
        <w:rPr>
          <w:sz w:val="28"/>
          <w:szCs w:val="28"/>
        </w:rPr>
        <w:t xml:space="preserve">Информацию  </w:t>
      </w:r>
      <w:r w:rsidR="009B6FDD">
        <w:rPr>
          <w:sz w:val="28"/>
          <w:szCs w:val="28"/>
        </w:rPr>
        <w:t>начальника межмуниципального отдела Министерства внутренних дел Российской Федерации «Камен</w:t>
      </w:r>
      <w:r w:rsidR="002B48BA">
        <w:rPr>
          <w:sz w:val="28"/>
          <w:szCs w:val="28"/>
        </w:rPr>
        <w:t xml:space="preserve">ский» </w:t>
      </w:r>
      <w:r w:rsidR="001C3BE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>принять к сведе</w:t>
      </w:r>
      <w:r w:rsidR="002B48BA">
        <w:rPr>
          <w:sz w:val="28"/>
          <w:szCs w:val="28"/>
        </w:rPr>
        <w:t>нию</w:t>
      </w:r>
      <w:r w:rsidR="001C76ED" w:rsidRPr="001C76ED">
        <w:rPr>
          <w:sz w:val="28"/>
          <w:szCs w:val="28"/>
        </w:rPr>
        <w:t xml:space="preserve"> </w:t>
      </w:r>
      <w:r w:rsidR="002B48BA">
        <w:rPr>
          <w:sz w:val="28"/>
          <w:szCs w:val="28"/>
        </w:rPr>
        <w:t>(прилагается)</w:t>
      </w:r>
      <w:r w:rsidR="00F54523">
        <w:rPr>
          <w:sz w:val="28"/>
          <w:szCs w:val="28"/>
        </w:rPr>
        <w:t>.</w:t>
      </w:r>
      <w:r w:rsidR="009B6FDD">
        <w:rPr>
          <w:sz w:val="28"/>
          <w:szCs w:val="28"/>
        </w:rPr>
        <w:t xml:space="preserve"> </w:t>
      </w:r>
    </w:p>
    <w:p w:rsidR="007A1DAC" w:rsidRDefault="007A1DAC" w:rsidP="009636AB">
      <w:pPr>
        <w:keepNext/>
        <w:jc w:val="both"/>
        <w:rPr>
          <w:sz w:val="28"/>
          <w:szCs w:val="28"/>
        </w:rPr>
      </w:pPr>
    </w:p>
    <w:p w:rsidR="00084294" w:rsidRDefault="00282C80" w:rsidP="009636AB">
      <w:pPr>
        <w:keepNext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84294">
        <w:rPr>
          <w:sz w:val="28"/>
          <w:szCs w:val="28"/>
        </w:rPr>
        <w:t xml:space="preserve"> районного </w:t>
      </w:r>
    </w:p>
    <w:p w:rsidR="0081092B" w:rsidRDefault="00084294" w:rsidP="009636A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</w:t>
      </w:r>
      <w:r w:rsidR="00282C80">
        <w:rPr>
          <w:sz w:val="28"/>
          <w:szCs w:val="28"/>
        </w:rPr>
        <w:t xml:space="preserve">                         А.С.Марин </w:t>
      </w:r>
    </w:p>
    <w:p w:rsidR="0081092B" w:rsidRDefault="0081092B" w:rsidP="009636AB">
      <w:pPr>
        <w:keepNext/>
        <w:rPr>
          <w:sz w:val="28"/>
          <w:szCs w:val="28"/>
        </w:rPr>
      </w:pPr>
    </w:p>
    <w:p w:rsidR="0081092B" w:rsidRDefault="0081092B" w:rsidP="009636AB">
      <w:pPr>
        <w:keepNext/>
        <w:rPr>
          <w:sz w:val="28"/>
          <w:szCs w:val="28"/>
        </w:rPr>
      </w:pPr>
    </w:p>
    <w:p w:rsidR="0081092B" w:rsidRDefault="0081092B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223948" w:rsidRPr="00891B84" w:rsidRDefault="00223948" w:rsidP="00223948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  <w:r w:rsidRPr="00891B84">
        <w:rPr>
          <w:sz w:val="28"/>
          <w:szCs w:val="28"/>
        </w:rPr>
        <w:t xml:space="preserve"> начальника МО МВД России «Каменский» полковника полиции Станислава Александровича Нелюбова на сессии Каменского районного        Собрания депутатов Алтайского края «Об итогах оперативно-служебной деятельности МО МВД России «Каменский» за 2022 год»                             </w:t>
      </w:r>
    </w:p>
    <w:p w:rsidR="00223948" w:rsidRDefault="00223948" w:rsidP="00223948">
      <w:pPr>
        <w:rPr>
          <w:sz w:val="28"/>
          <w:szCs w:val="28"/>
        </w:rPr>
      </w:pPr>
    </w:p>
    <w:p w:rsidR="00223948" w:rsidRDefault="00223948" w:rsidP="0022394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Алексей Сергеевич!</w:t>
      </w:r>
    </w:p>
    <w:p w:rsidR="00223948" w:rsidRDefault="00223948" w:rsidP="0022394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приглашенные!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хочу поблагодарить за то, что держите в приоритете вопросы обеспечения правопорядка и борьбы с преступностью. Пользуясь случаем, выражаю признательность за плодотворное взаимодействие и конструктивное рассмотрение.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Переходя непосредственно к повестке дня, подчеркну, что она включает в себя широкий спектр направлений.  Остановимся на наиболее значимых.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деятельность органов внутренних дел продолжают оказывать влияние внешние и внутренние факторы.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принимаемые совместно с другими ведомствами меры позволили сохранить контроль над оперативной обстановкой, а по ряду позиций – добиться её улучшения.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2022 года на территории нашего района отмечается незначительное увеличение (на 9,6 %) числа зарегистрированных сообщений о преступлениях и происшествиях с 555 до 614. По результатам рассмотрения сообщений возбуждено 582 уголовных дела, принято 855 решений об отказе в возбуждении уголовного дела, возбуждено 1046 дел об административных правонарушениях.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на фоне общего увеличения числа зарегистрированных преступлений, наблюдается снижение более чем на  35% числа зарегистрированных особо тяжких преступлений (с 14 до 9),  на 8% тяжких преступлений (с 146 до 134). К указанной категории относятся такие преступления как: «Убийство», «Умышленное причинение тяжкого вреда здоровью», «Изнасилование», «Разбои», «Грабежи», раскрываемость данных видов преступлений составляет 100 %. 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сокращения наиболее опасных видов криминальных посягательств отмечается уже несколько лет.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угроз остаётся распространение экстремистской идеологии. Первоочередная задача – вывести из-под удара молодежь как наиболее легкую мишень для радикалов. Они пытаются дискредитировать органы государственной власти, оправдать русофобию, использовать двойные стандарты.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2022 года Межмуниципальным отделом совместно с другими правоохранительными органами принимались комплексные меры по недопущению дестабилизации оперативной обстановкина обслуживаемой территории. </w:t>
      </w:r>
    </w:p>
    <w:p w:rsidR="00223948" w:rsidRPr="00F77D01" w:rsidRDefault="00223948" w:rsidP="00223948">
      <w:pPr>
        <w:ind w:firstLine="709"/>
        <w:jc w:val="both"/>
        <w:rPr>
          <w:sz w:val="28"/>
          <w:szCs w:val="28"/>
        </w:rPr>
      </w:pPr>
      <w:r w:rsidRPr="00F77D01">
        <w:rPr>
          <w:sz w:val="28"/>
          <w:szCs w:val="28"/>
        </w:rPr>
        <w:t>Во взаимодействии с УФСБ по Алтайскому краю задокументирован факт распространения экстремистской информации на интернет ресурсах, виновное лицо привлечено к административной ответственности.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 w:rsidRPr="00F77D01">
        <w:rPr>
          <w:sz w:val="28"/>
          <w:szCs w:val="28"/>
        </w:rPr>
        <w:lastRenderedPageBreak/>
        <w:t>В 2022 году значительно возросло число заведомо ложных сообщений</w:t>
      </w:r>
      <w:r>
        <w:rPr>
          <w:sz w:val="28"/>
          <w:szCs w:val="28"/>
        </w:rPr>
        <w:t xml:space="preserve"> о готовящихся актах терроризма. Резкий скачек наблюдается с начала специальной военной операции.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своевременно вносили коррективы в деятельность миграционных подразделений, прежде всего на фоне притока прибывающих в страну в экстренном массовом порядке. Приоритетное внимание уделялось вопросам постановки граждан на миграционный и регистрационный учеты, документированию указанных лиц и обратившихся за урегулированием правового положения. За истекший 2022 год зарегистрировано 55 иностранных граждан, 25 иностранцев получили российское гражданство.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направление  - реализация государственной антинаркотической политики.Всего было выявлено 35 преступлений, что на 59,1 % больше чем за 2021 год, 26 лиц привлечены к административной ответственности за совершение правонарушений в сфере незаконного оборота наркотиков.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комплекс мер по обеспечению экономической безопасности государства на вверенной территории. 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зоне пристального внимания находились вопросы защиты ассигнований, выделяемых на финансирование мероприятий по импортозамещению, реализации целевых программ, в том числе поддержку бизнеса и малообеспеченных слоев населения.  За двенадцать месяцев 2022 года сотрудниками полиции на территории обслуживания одно тяжкое преступление, связанное с хищением бюджетных денежных средств, 5 коррупционных преступлений. Данное направление деятельности остается приоритетным и в 2023 году.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злободневных вопросов – противодействие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 преступлениям. Значительные усилия сосредоточены на предупреждение киберхищений. Мошенники все чаще пользуются тем, что люди доверяют им и легко поддаются обману, не обладают финансовой грамотностью. Это явилось одной из основных причин усугубления ситуации. Со своей стороны отдел ведет ежедневную активную агитационную и профилактическую работу с гражданами, разрабатывает и распространяет среди населения соответствующие памятки. 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произошла негативная тенденция по увеличению числа подростковой преступности, что вызывает определенную обеспокоенность, с 14 до 38 увеличилось число совершенных несовершеннолетними преступлений. В большей части подростковая преступность процветает на территории города.Одними силами полиции эту проблему не разрешить, нужны комплексные совместные действия по решению проблем занятости подростков,в том числе с девиантным поведением. Увеличение профилактических мероприятий, пропаганда здорового образа жизни, своевременная помощь семьям и подросткам, оказавшимся в сложной жизненной ситуации, организация их досуга и трудовой занятости, - вот путь к стабилизации оперативной обстановки в молодежной среде.С нашей стороны в целях предупреждения семейного неблагополучия совместно с представителями субъектов профилактики организовано и проведено 180 </w:t>
      </w:r>
      <w:r>
        <w:rPr>
          <w:sz w:val="28"/>
          <w:szCs w:val="28"/>
        </w:rPr>
        <w:lastRenderedPageBreak/>
        <w:t xml:space="preserve">рейдовых мероприятий, в ходе которых проверено 210 семей, в том числе семьи, в которых проживают несовершеннолетние, состоящие на учете в ПДН. Профилактика правонарушений была и остается одним из приоритетных направлений деятельности органов внутренних дел. На учете в МО МВД России «Каменский» состоит 71 несовершеннолетний.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 w:rsidRPr="00B440D5">
        <w:rPr>
          <w:sz w:val="28"/>
          <w:szCs w:val="28"/>
        </w:rPr>
        <w:t>В течении истекшего года состояние оперативной обстановки в общественных местах было относительно стабильным, в декабре наблюдается динамика по сокращению числа преступлений</w:t>
      </w:r>
      <w:r>
        <w:rPr>
          <w:sz w:val="28"/>
          <w:szCs w:val="28"/>
        </w:rPr>
        <w:t>,</w:t>
      </w:r>
      <w:r w:rsidRPr="00B440D5">
        <w:rPr>
          <w:sz w:val="28"/>
          <w:szCs w:val="28"/>
        </w:rPr>
        <w:t xml:space="preserve"> совершенных в общественных места</w:t>
      </w:r>
      <w:r>
        <w:rPr>
          <w:sz w:val="28"/>
          <w:szCs w:val="28"/>
        </w:rPr>
        <w:t>х</w:t>
      </w:r>
      <w:r w:rsidRPr="00B440D5">
        <w:rPr>
          <w:sz w:val="28"/>
          <w:szCs w:val="28"/>
        </w:rPr>
        <w:t xml:space="preserve"> со 1</w:t>
      </w:r>
      <w:r>
        <w:rPr>
          <w:sz w:val="28"/>
          <w:szCs w:val="28"/>
        </w:rPr>
        <w:t>28</w:t>
      </w:r>
      <w:r w:rsidRPr="00B440D5">
        <w:rPr>
          <w:sz w:val="28"/>
          <w:szCs w:val="28"/>
        </w:rPr>
        <w:t xml:space="preserve"> до </w:t>
      </w:r>
      <w:r>
        <w:rPr>
          <w:sz w:val="28"/>
          <w:szCs w:val="28"/>
        </w:rPr>
        <w:t>121</w:t>
      </w:r>
      <w:r w:rsidRPr="00B440D5">
        <w:rPr>
          <w:sz w:val="28"/>
          <w:szCs w:val="28"/>
        </w:rPr>
        <w:t xml:space="preserve"> фактов</w:t>
      </w:r>
      <w:r>
        <w:rPr>
          <w:sz w:val="28"/>
          <w:szCs w:val="28"/>
        </w:rPr>
        <w:t xml:space="preserve"> (на 5,5 %)</w:t>
      </w:r>
      <w:r w:rsidRPr="00B440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Сотрудниками межмуниципального отдела обеспечивался правопорядок и безопасность при проведении культурно-массовых и общественно-политических акций. Осложнения оперативной обстановки не допущено.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Уменьшился массив тяжких и особо тяжких составов в сфере бытовых отношений. Сократилось число тех, кто повторно нарушил уголовный закон, а также находился в момент совершения преступления в алкогольном опьянении.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статистические данные, установлено, что большинство  преступлений совершено лицами, нигде не работающими, ранее судимыми. В основном это одни и те же лица, не имеющие постоянного места работы, мотивации к улучшению собственной жизни, злоупотребляющими спиртными напитками. Профилактическая работы в отношении указанных лиц велась и ведется всегда. Так, за невыполнение лицом, освобожденным из мест лишения свободы, обязанностей установленных судом в соответствии с ФЗ, на территории Каменского района составлено  </w:t>
      </w:r>
      <w:r w:rsidRPr="00AD5E9E">
        <w:rPr>
          <w:sz w:val="28"/>
          <w:szCs w:val="28"/>
        </w:rPr>
        <w:t>268</w:t>
      </w:r>
      <w:r>
        <w:rPr>
          <w:sz w:val="28"/>
          <w:szCs w:val="28"/>
        </w:rPr>
        <w:t xml:space="preserve">административных протоколов. Кроме того, осуществляются совместные проверки в вечернее и ночное время условно-осужденных по месту жительства с инспекторами Каменского межмуниципального отдела УФСИН России. В рамках оперативно-профилактических мероприятий «Улица, «Быт», «Профилактика», «Скажи, где торгуют смертью», «Алкоголь», «Подросток»«Повторник» и т.д. нами проводятся постоянные рейдовые мероприятия по неблагополучным семьям;привлечение к административной ответственности лиц, допускающих нарушение общественного порядка, употребляющих спиртные напитки в общественном месте, «семейных дебоширов».  </w:t>
      </w:r>
    </w:p>
    <w:p w:rsidR="00223948" w:rsidRDefault="00223948" w:rsidP="0022394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55260">
        <w:rPr>
          <w:sz w:val="28"/>
          <w:szCs w:val="28"/>
        </w:rPr>
        <w:t xml:space="preserve">Достигнута цель программы </w:t>
      </w:r>
      <w:r>
        <w:rPr>
          <w:sz w:val="28"/>
          <w:szCs w:val="28"/>
        </w:rPr>
        <w:t>по п</w:t>
      </w:r>
      <w:r w:rsidRPr="00F55260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F55260">
        <w:rPr>
          <w:sz w:val="28"/>
          <w:szCs w:val="28"/>
        </w:rPr>
        <w:t xml:space="preserve"> безопасности дорожного движения </w:t>
      </w:r>
      <w:r>
        <w:rPr>
          <w:sz w:val="28"/>
          <w:szCs w:val="28"/>
        </w:rPr>
        <w:t>в Каменском районе,снижена</w:t>
      </w:r>
      <w:r w:rsidRPr="00F55260">
        <w:rPr>
          <w:sz w:val="28"/>
          <w:szCs w:val="28"/>
        </w:rPr>
        <w:t xml:space="preserve"> смертность от </w:t>
      </w:r>
      <w:r>
        <w:rPr>
          <w:sz w:val="28"/>
          <w:szCs w:val="28"/>
        </w:rPr>
        <w:t>дорожно- транспортных происшествий. Всего в</w:t>
      </w:r>
      <w:r w:rsidRPr="00F55260">
        <w:rPr>
          <w:sz w:val="28"/>
          <w:szCs w:val="28"/>
        </w:rPr>
        <w:t xml:space="preserve"> 2022 году зарегистрировано 45 дорожно-транспортных происшествий (12 мес. 2022 – 33), 3 человека погибли, 66 получили травмы различной тяжести. Гибель детей не допущена. </w:t>
      </w:r>
      <w:r>
        <w:rPr>
          <w:sz w:val="28"/>
          <w:szCs w:val="28"/>
        </w:rPr>
        <w:t>231 водитель привлечен к административной ответственности за управлением транспортным средством в состоянии алкогольного опьянения, 31 водитель привлечен к уголовной ответственности за повторное управление транспортным средством в состоянии опьянения. В дальнейшем, н</w:t>
      </w:r>
      <w:r w:rsidRPr="00F55260">
        <w:rPr>
          <w:sz w:val="28"/>
          <w:szCs w:val="28"/>
        </w:rPr>
        <w:t xml:space="preserve">еобходимо обратить </w:t>
      </w:r>
      <w:r>
        <w:rPr>
          <w:sz w:val="28"/>
          <w:szCs w:val="28"/>
        </w:rPr>
        <w:t>пристальное</w:t>
      </w:r>
      <w:r w:rsidRPr="00F55260">
        <w:rPr>
          <w:sz w:val="28"/>
          <w:szCs w:val="28"/>
        </w:rPr>
        <w:t xml:space="preserve"> внимание на организацию профилактической работы, направленной на снижение </w:t>
      </w:r>
      <w:r>
        <w:rPr>
          <w:sz w:val="28"/>
          <w:szCs w:val="28"/>
        </w:rPr>
        <w:t>пострадавших, в том числе и пешеходов</w:t>
      </w:r>
      <w:r w:rsidRPr="00F55260">
        <w:rPr>
          <w:sz w:val="28"/>
          <w:szCs w:val="28"/>
        </w:rPr>
        <w:t>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вышесказанному, отмечаю, что </w:t>
      </w:r>
      <w:r w:rsidRPr="00557AA3">
        <w:rPr>
          <w:sz w:val="28"/>
          <w:szCs w:val="28"/>
        </w:rPr>
        <w:t xml:space="preserve">в прошедшем году служебная деятельность </w:t>
      </w:r>
      <w:r>
        <w:rPr>
          <w:sz w:val="28"/>
          <w:szCs w:val="28"/>
        </w:rPr>
        <w:t xml:space="preserve">межмуниципального отдела </w:t>
      </w:r>
      <w:r w:rsidRPr="00557AA3">
        <w:rPr>
          <w:sz w:val="28"/>
          <w:szCs w:val="28"/>
        </w:rPr>
        <w:t>подвергнута оценк</w:t>
      </w:r>
      <w:r>
        <w:rPr>
          <w:sz w:val="28"/>
          <w:szCs w:val="28"/>
        </w:rPr>
        <w:t>е</w:t>
      </w:r>
      <w:r w:rsidRPr="00557AA3">
        <w:rPr>
          <w:sz w:val="28"/>
          <w:szCs w:val="28"/>
        </w:rPr>
        <w:t xml:space="preserve"> при </w:t>
      </w:r>
      <w:r w:rsidRPr="00557AA3">
        <w:rPr>
          <w:sz w:val="28"/>
          <w:szCs w:val="28"/>
        </w:rPr>
        <w:lastRenderedPageBreak/>
        <w:t>инспектировании межмуниципального отдела инспекцией Главного управления МВД по Алтайскому краю.</w:t>
      </w:r>
      <w:r w:rsidRPr="00ED075B">
        <w:rPr>
          <w:sz w:val="28"/>
          <w:szCs w:val="28"/>
        </w:rPr>
        <w:t>Комиссий Главка отмечено эффективное взаимодействие как между службами органа внутренних дел, так и с взаимодействующими органами власти, что и привело к положительной оценке нашей деятельности.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прекрасно осознаем, что оздоровление общества от криминала невозможно только путем решения сугубо ведомственных полицейских задач. </w:t>
      </w:r>
    </w:p>
    <w:p w:rsidR="00223948" w:rsidRPr="00291626" w:rsidRDefault="00223948" w:rsidP="00223948">
      <w:pPr>
        <w:pStyle w:val="ab"/>
        <w:widowControl w:val="0"/>
        <w:spacing w:after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Поэтому, х</w:t>
      </w:r>
      <w:r w:rsidRPr="00291626">
        <w:rPr>
          <w:rFonts w:eastAsiaTheme="minorHAnsi" w:cstheme="minorBidi"/>
          <w:sz w:val="28"/>
          <w:szCs w:val="28"/>
          <w:lang w:eastAsia="en-US"/>
        </w:rPr>
        <w:t>очу поблагодарить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 депутатов</w:t>
      </w:r>
      <w:r w:rsidRPr="00291626">
        <w:rPr>
          <w:rFonts w:eastAsiaTheme="minorHAnsi" w:cstheme="minorBidi"/>
          <w:sz w:val="28"/>
          <w:szCs w:val="28"/>
          <w:lang w:eastAsia="en-US"/>
        </w:rPr>
        <w:t>, за деловое</w:t>
      </w:r>
      <w:r>
        <w:rPr>
          <w:rFonts w:eastAsiaTheme="minorHAnsi" w:cstheme="minorBidi"/>
          <w:sz w:val="28"/>
          <w:szCs w:val="28"/>
          <w:lang w:eastAsia="en-US"/>
        </w:rPr>
        <w:t xml:space="preserve"> партнерство</w:t>
      </w:r>
      <w:r w:rsidRPr="00291626">
        <w:rPr>
          <w:rFonts w:eastAsiaTheme="minorHAnsi" w:cstheme="minorBidi"/>
          <w:sz w:val="28"/>
          <w:szCs w:val="28"/>
          <w:lang w:eastAsia="en-US"/>
        </w:rPr>
        <w:t xml:space="preserve">, помощь и поддержку в вопросах обеспечения правопорядка. Надеюсь на наращивание совместных усилий в сфере борьбы с преступностью.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  </w:t>
      </w:r>
    </w:p>
    <w:p w:rsidR="00223948" w:rsidRDefault="00223948" w:rsidP="0022394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23948" w:rsidRDefault="00223948" w:rsidP="00223948">
      <w:pPr>
        <w:keepNext/>
        <w:rPr>
          <w:sz w:val="28"/>
          <w:szCs w:val="28"/>
          <w:lang w:val="en-US"/>
        </w:rPr>
      </w:pPr>
    </w:p>
    <w:p w:rsidR="00223948" w:rsidRPr="00282C80" w:rsidRDefault="00223948" w:rsidP="00223948">
      <w:pPr>
        <w:keepNext/>
        <w:rPr>
          <w:sz w:val="28"/>
          <w:szCs w:val="28"/>
          <w:lang w:val="en-US"/>
        </w:rPr>
      </w:pPr>
    </w:p>
    <w:p w:rsidR="00223948" w:rsidRDefault="00223948" w:rsidP="00223948">
      <w:pPr>
        <w:keepNext/>
        <w:rPr>
          <w:sz w:val="28"/>
          <w:szCs w:val="28"/>
        </w:rPr>
      </w:pPr>
    </w:p>
    <w:p w:rsidR="00223948" w:rsidRPr="009636AB" w:rsidRDefault="00223948" w:rsidP="00223948">
      <w:pPr>
        <w:keepNext/>
        <w:ind w:firstLine="709"/>
        <w:jc w:val="both"/>
        <w:rPr>
          <w:sz w:val="28"/>
          <w:szCs w:val="28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Default="00223948" w:rsidP="009636AB">
      <w:pPr>
        <w:keepNext/>
        <w:rPr>
          <w:sz w:val="28"/>
          <w:szCs w:val="28"/>
          <w:lang w:val="en-US"/>
        </w:rPr>
      </w:pPr>
    </w:p>
    <w:p w:rsidR="00223948" w:rsidRPr="00223948" w:rsidRDefault="00223948" w:rsidP="009636AB">
      <w:pPr>
        <w:keepNext/>
        <w:rPr>
          <w:sz w:val="28"/>
          <w:szCs w:val="28"/>
          <w:lang w:val="en-US"/>
        </w:rPr>
      </w:pPr>
    </w:p>
    <w:sectPr w:rsidR="00223948" w:rsidRPr="00223948" w:rsidSect="007C295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A0" w:rsidRDefault="00411BA0">
      <w:r>
        <w:separator/>
      </w:r>
    </w:p>
  </w:endnote>
  <w:endnote w:type="continuationSeparator" w:id="1">
    <w:p w:rsidR="00411BA0" w:rsidRDefault="0041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A0" w:rsidRDefault="00411BA0">
      <w:r>
        <w:separator/>
      </w:r>
    </w:p>
  </w:footnote>
  <w:footnote w:type="continuationSeparator" w:id="1">
    <w:p w:rsidR="00411BA0" w:rsidRDefault="00411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7D50B7" w:rsidP="00C40AD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29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2956" w:rsidRDefault="007C295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7D50B7" w:rsidP="00C40AD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295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3948">
      <w:rPr>
        <w:rStyle w:val="aa"/>
        <w:noProof/>
      </w:rPr>
      <w:t>2</w:t>
    </w:r>
    <w:r>
      <w:rPr>
        <w:rStyle w:val="aa"/>
      </w:rPr>
      <w:fldChar w:fldCharType="end"/>
    </w:r>
  </w:p>
  <w:p w:rsidR="007C2956" w:rsidRDefault="007C29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DF"/>
    <w:multiLevelType w:val="hybridMultilevel"/>
    <w:tmpl w:val="244824BE"/>
    <w:lvl w:ilvl="0" w:tplc="F29C13D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DAC"/>
    <w:rsid w:val="00000596"/>
    <w:rsid w:val="00077470"/>
    <w:rsid w:val="00084294"/>
    <w:rsid w:val="0013047C"/>
    <w:rsid w:val="0017049B"/>
    <w:rsid w:val="0017113D"/>
    <w:rsid w:val="001838B4"/>
    <w:rsid w:val="001B2FFC"/>
    <w:rsid w:val="001C3BED"/>
    <w:rsid w:val="001C76ED"/>
    <w:rsid w:val="00223948"/>
    <w:rsid w:val="00282C80"/>
    <w:rsid w:val="002A1F1C"/>
    <w:rsid w:val="002B48BA"/>
    <w:rsid w:val="002C058B"/>
    <w:rsid w:val="002D5F7B"/>
    <w:rsid w:val="00395120"/>
    <w:rsid w:val="003D7F4E"/>
    <w:rsid w:val="00411BA0"/>
    <w:rsid w:val="0041659D"/>
    <w:rsid w:val="00445764"/>
    <w:rsid w:val="00465597"/>
    <w:rsid w:val="00480201"/>
    <w:rsid w:val="0048160F"/>
    <w:rsid w:val="004D3A09"/>
    <w:rsid w:val="005632AA"/>
    <w:rsid w:val="0058359D"/>
    <w:rsid w:val="005C2E7D"/>
    <w:rsid w:val="006146BC"/>
    <w:rsid w:val="007104AA"/>
    <w:rsid w:val="00736567"/>
    <w:rsid w:val="007553C7"/>
    <w:rsid w:val="007A1DAC"/>
    <w:rsid w:val="007C2956"/>
    <w:rsid w:val="007D50B7"/>
    <w:rsid w:val="007E4A91"/>
    <w:rsid w:val="0081092B"/>
    <w:rsid w:val="0084270E"/>
    <w:rsid w:val="008C2437"/>
    <w:rsid w:val="008D6430"/>
    <w:rsid w:val="008E5284"/>
    <w:rsid w:val="008E7F1D"/>
    <w:rsid w:val="00942501"/>
    <w:rsid w:val="009636AB"/>
    <w:rsid w:val="00967995"/>
    <w:rsid w:val="009B24B8"/>
    <w:rsid w:val="009B6FDD"/>
    <w:rsid w:val="009F2060"/>
    <w:rsid w:val="00A03C56"/>
    <w:rsid w:val="00A4047A"/>
    <w:rsid w:val="00A53BB5"/>
    <w:rsid w:val="00AF589D"/>
    <w:rsid w:val="00B87EED"/>
    <w:rsid w:val="00BA0038"/>
    <w:rsid w:val="00BB23B3"/>
    <w:rsid w:val="00BC0A55"/>
    <w:rsid w:val="00C40ADA"/>
    <w:rsid w:val="00C85AD2"/>
    <w:rsid w:val="00CB76B3"/>
    <w:rsid w:val="00E34FF6"/>
    <w:rsid w:val="00E46480"/>
    <w:rsid w:val="00E94F75"/>
    <w:rsid w:val="00EA2A5E"/>
    <w:rsid w:val="00EB15FB"/>
    <w:rsid w:val="00EB2F9C"/>
    <w:rsid w:val="00EB33BA"/>
    <w:rsid w:val="00EB7D0D"/>
    <w:rsid w:val="00F0772F"/>
    <w:rsid w:val="00F22E5B"/>
    <w:rsid w:val="00F335F8"/>
    <w:rsid w:val="00F33B83"/>
    <w:rsid w:val="00F5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DAC"/>
    <w:pPr>
      <w:spacing w:after="120"/>
      <w:jc w:val="center"/>
    </w:pPr>
    <w:rPr>
      <w:b/>
      <w:sz w:val="28"/>
    </w:rPr>
  </w:style>
  <w:style w:type="character" w:customStyle="1" w:styleId="a5">
    <w:name w:val="Гипертекстовая ссылка"/>
    <w:basedOn w:val="a0"/>
    <w:uiPriority w:val="99"/>
    <w:rsid w:val="0081092B"/>
    <w:rPr>
      <w:color w:val="008000"/>
    </w:rPr>
  </w:style>
  <w:style w:type="character" w:styleId="a6">
    <w:name w:val="Hyperlink"/>
    <w:basedOn w:val="a0"/>
    <w:uiPriority w:val="99"/>
    <w:rsid w:val="0081092B"/>
    <w:rPr>
      <w:color w:val="0000FF"/>
      <w:u w:val="single"/>
    </w:rPr>
  </w:style>
  <w:style w:type="paragraph" w:styleId="a7">
    <w:name w:val="Balloon Text"/>
    <w:basedOn w:val="a"/>
    <w:semiHidden/>
    <w:rsid w:val="00F33B8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C2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C295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C2956"/>
  </w:style>
  <w:style w:type="character" w:customStyle="1" w:styleId="a4">
    <w:name w:val="Название Знак"/>
    <w:basedOn w:val="a0"/>
    <w:link w:val="a3"/>
    <w:rsid w:val="001C3BED"/>
    <w:rPr>
      <w:b/>
      <w:sz w:val="28"/>
      <w:szCs w:val="24"/>
    </w:rPr>
  </w:style>
  <w:style w:type="paragraph" w:styleId="ab">
    <w:name w:val="Body Text Indent"/>
    <w:basedOn w:val="a"/>
    <w:link w:val="ac"/>
    <w:rsid w:val="00282C8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82C80"/>
    <w:rPr>
      <w:sz w:val="24"/>
      <w:szCs w:val="24"/>
    </w:rPr>
  </w:style>
  <w:style w:type="paragraph" w:styleId="ad">
    <w:name w:val="footnote text"/>
    <w:basedOn w:val="a"/>
    <w:link w:val="ae"/>
    <w:rsid w:val="00282C8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82C80"/>
  </w:style>
  <w:style w:type="character" w:styleId="af">
    <w:name w:val="footnote reference"/>
    <w:basedOn w:val="a0"/>
    <w:rsid w:val="00282C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6605-DA97-4435-9ED9-F6C31E87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Проект</vt:lpstr>
    </vt:vector>
  </TitlesOfParts>
  <Company>Microsoft</Company>
  <LinksUpToDate>false</LinksUpToDate>
  <CharactersWithSpaces>9966</CharactersWithSpaces>
  <SharedDoc>false</SharedDoc>
  <HLinks>
    <vt:vector size="18" baseType="variant"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2023-03-29T02:24:00Z</cp:lastPrinted>
  <dcterms:created xsi:type="dcterms:W3CDTF">2023-05-03T01:36:00Z</dcterms:created>
  <dcterms:modified xsi:type="dcterms:W3CDTF">2023-05-03T01:36:00Z</dcterms:modified>
</cp:coreProperties>
</file>