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674845" w:rsidP="00E91AB4">
      <w:pPr>
        <w:rPr>
          <w:b/>
          <w:sz w:val="28"/>
        </w:rPr>
      </w:pPr>
      <w:r>
        <w:rPr>
          <w:b/>
          <w:sz w:val="28"/>
        </w:rPr>
        <w:t xml:space="preserve">21.06.2024         </w:t>
      </w:r>
      <w:r w:rsidR="001D4EDD">
        <w:rPr>
          <w:b/>
          <w:sz w:val="28"/>
        </w:rPr>
        <w:t xml:space="preserve">№ </w:t>
      </w:r>
      <w:r>
        <w:rPr>
          <w:b/>
          <w:sz w:val="28"/>
        </w:rPr>
        <w:t>477</w:t>
      </w:r>
      <w:r w:rsidR="00852DA9">
        <w:rPr>
          <w:b/>
          <w:sz w:val="28"/>
        </w:rPr>
        <w:t xml:space="preserve">           </w:t>
      </w:r>
      <w:r w:rsidR="001D4EDD">
        <w:rPr>
          <w:b/>
          <w:sz w:val="28"/>
        </w:rPr>
        <w:t xml:space="preserve">          </w:t>
      </w:r>
      <w:r w:rsidR="00E91AB4">
        <w:rPr>
          <w:b/>
          <w:sz w:val="28"/>
        </w:rPr>
        <w:t xml:space="preserve">               </w:t>
      </w:r>
      <w:r w:rsidR="00BD1E7D">
        <w:rPr>
          <w:b/>
          <w:sz w:val="28"/>
        </w:rPr>
        <w:t xml:space="preserve">                           </w:t>
      </w:r>
      <w:r w:rsidR="000C08A3">
        <w:rPr>
          <w:b/>
          <w:sz w:val="28"/>
        </w:rPr>
        <w:t xml:space="preserve"> </w:t>
      </w:r>
      <w:r w:rsidR="00E91AB4">
        <w:rPr>
          <w:b/>
          <w:sz w:val="28"/>
        </w:rPr>
        <w:t xml:space="preserve">  г. Камень-на-Оби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Default="00BD1E7D" w:rsidP="00BD1E7D">
            <w:pPr>
              <w:pStyle w:val="ConsPlusTitle"/>
              <w:jc w:val="both"/>
              <w:rPr>
                <w:b w:val="0"/>
                <w:sz w:val="28"/>
              </w:rPr>
            </w:pPr>
            <w:r w:rsidRPr="00BD1E7D">
              <w:rPr>
                <w:rFonts w:ascii="Times New Roman" w:hAnsi="Times New Roman" w:cs="Times New Roman"/>
                <w:b w:val="0"/>
                <w:sz w:val="28"/>
              </w:rPr>
              <w:t>О согласовании, заключении (подписании),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изменении и </w:t>
            </w:r>
            <w:r w:rsidRPr="00BD1E7D">
              <w:rPr>
                <w:rFonts w:ascii="Times New Roman" w:hAnsi="Times New Roman" w:cs="Times New Roman"/>
                <w:b w:val="0"/>
                <w:sz w:val="28"/>
              </w:rPr>
              <w:t>расторжении соглашений о защите и поощрении капиталовложений в отношении инвестиционных проектов, реа</w:t>
            </w:r>
            <w:r>
              <w:rPr>
                <w:rFonts w:ascii="Times New Roman" w:hAnsi="Times New Roman" w:cs="Times New Roman"/>
                <w:b w:val="0"/>
                <w:sz w:val="28"/>
              </w:rPr>
              <w:t>лизуемых</w:t>
            </w:r>
            <w:r w:rsidR="00662DCB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BD1E7D">
              <w:rPr>
                <w:rFonts w:ascii="Times New Roman" w:hAnsi="Times New Roman" w:cs="Times New Roman"/>
                <w:b w:val="0"/>
                <w:sz w:val="28"/>
              </w:rPr>
              <w:t>(планируемых к реализации) на территории муниципального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Pr="00BD1E7D">
              <w:rPr>
                <w:rFonts w:ascii="Times New Roman" w:hAnsi="Times New Roman" w:cs="Times New Roman"/>
                <w:b w:val="0"/>
                <w:sz w:val="28"/>
              </w:rPr>
              <w:t>образования Каменский район  Алтайского края</w:t>
            </w: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15406" w:rsidRDefault="00E15406" w:rsidP="0066275C">
      <w:pPr>
        <w:jc w:val="both"/>
        <w:rPr>
          <w:sz w:val="28"/>
          <w:szCs w:val="28"/>
        </w:rPr>
      </w:pPr>
    </w:p>
    <w:p w:rsidR="00E91AB4" w:rsidRPr="00BD1E7D" w:rsidRDefault="00BD1E7D" w:rsidP="0066275C">
      <w:pPr>
        <w:ind w:firstLine="900"/>
        <w:jc w:val="both"/>
        <w:rPr>
          <w:sz w:val="28"/>
          <w:szCs w:val="28"/>
        </w:rPr>
      </w:pPr>
      <w:r w:rsidRPr="00BD1E7D">
        <w:rPr>
          <w:sz w:val="28"/>
          <w:szCs w:val="28"/>
        </w:rPr>
        <w:t>В соответствии с Федеральным законом от 1 апреля 2020 года № 69-ФЗ «О защите и поощрении капиталовложений в Российской Федерации», законом Алтайского края от 3 апреля 2014 года №</w:t>
      </w:r>
      <w:r w:rsidR="00192D8D">
        <w:rPr>
          <w:sz w:val="28"/>
          <w:szCs w:val="28"/>
        </w:rPr>
        <w:t xml:space="preserve"> </w:t>
      </w:r>
      <w:r w:rsidRPr="00BD1E7D">
        <w:rPr>
          <w:sz w:val="28"/>
          <w:szCs w:val="28"/>
        </w:rPr>
        <w:t>21-ЗС «Об инвестиционной деятельности в Алтайском крае» (с изменениями и дополнениями), стать</w:t>
      </w:r>
      <w:r w:rsidR="0066275C">
        <w:rPr>
          <w:sz w:val="28"/>
          <w:szCs w:val="28"/>
        </w:rPr>
        <w:t>ей</w:t>
      </w:r>
      <w:r w:rsidRPr="00BD1E7D">
        <w:rPr>
          <w:sz w:val="28"/>
          <w:szCs w:val="28"/>
        </w:rPr>
        <w:t xml:space="preserve"> </w:t>
      </w:r>
      <w:r w:rsidR="00662DCB" w:rsidRPr="00662DCB">
        <w:rPr>
          <w:sz w:val="28"/>
          <w:szCs w:val="28"/>
        </w:rPr>
        <w:t>45</w:t>
      </w:r>
      <w:r w:rsidRPr="00BD1E7D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Каменский </w:t>
      </w:r>
      <w:r w:rsidRPr="00BD1E7D">
        <w:rPr>
          <w:sz w:val="28"/>
          <w:szCs w:val="28"/>
        </w:rPr>
        <w:t>район Алтайского края,</w:t>
      </w:r>
    </w:p>
    <w:p w:rsidR="0066275C" w:rsidRDefault="00E91AB4" w:rsidP="00C77C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AB4" w:rsidRDefault="00E91AB4" w:rsidP="0066275C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C77C43">
      <w:pPr>
        <w:spacing w:line="276" w:lineRule="auto"/>
        <w:jc w:val="both"/>
        <w:rPr>
          <w:sz w:val="28"/>
          <w:szCs w:val="28"/>
        </w:rPr>
      </w:pPr>
    </w:p>
    <w:p w:rsidR="00BD1E7D" w:rsidRPr="00BD1E7D" w:rsidRDefault="00370A32" w:rsidP="006627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D1E7D" w:rsidRPr="00BD1E7D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Порядок согласования, заключения (подписания), изменения и расторжения соглашений о защите и поощрен</w:t>
      </w:r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ии капиталовложений </w:t>
      </w:r>
      <w:proofErr w:type="gramStart"/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>отношении</w:t>
      </w:r>
      <w:proofErr w:type="gramEnd"/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D1E7D" w:rsidRPr="00BD1E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инвестиционных проектов, реализуемых (планируемых к реализации) на территории муниципального образования </w:t>
      </w:r>
      <w:r w:rsidR="006F0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Каменский </w:t>
      </w:r>
      <w:r w:rsidR="00BD1E7D" w:rsidRPr="00BD1E7D">
        <w:rPr>
          <w:rFonts w:ascii="Times New Roman" w:hAnsi="Times New Roman" w:cs="Times New Roman"/>
          <w:b w:val="0"/>
          <w:color w:val="000000"/>
          <w:sz w:val="28"/>
          <w:szCs w:val="28"/>
        </w:rPr>
        <w:t>район Алтайского края</w:t>
      </w:r>
      <w:r w:rsidR="0066275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(прилагается)</w:t>
      </w:r>
      <w:r w:rsidR="006F01D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70A32" w:rsidRPr="00370A32" w:rsidRDefault="006F01D8" w:rsidP="006627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70A32" w:rsidRPr="00370A3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01D8">
        <w:rPr>
          <w:rFonts w:ascii="Times New Roman" w:eastAsia="Calibri" w:hAnsi="Times New Roman" w:cs="Times New Roman"/>
          <w:b w:val="0"/>
          <w:sz w:val="28"/>
          <w:szCs w:val="28"/>
        </w:rPr>
        <w:t>Определить Администрацию Каменского района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 Каменский район Алтайского края, от имени муниципального образования Каменский район Алтайского края (далее – Уполномоченный орган).</w:t>
      </w:r>
    </w:p>
    <w:p w:rsidR="00F431C8" w:rsidRDefault="00370A32" w:rsidP="006627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6275C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</w:t>
      </w:r>
      <w:r w:rsidR="0066275C" w:rsidRPr="0066275C">
        <w:rPr>
          <w:rFonts w:ascii="Times New Roman" w:hAnsi="Times New Roman" w:cs="Times New Roman"/>
          <w:b w:val="0"/>
          <w:sz w:val="28"/>
          <w:szCs w:val="28"/>
        </w:rPr>
        <w:t>Сборнике муниципальных правовых актов Каменского района Алтайского края</w:t>
      </w:r>
      <w:r w:rsidR="0066275C">
        <w:rPr>
          <w:rFonts w:ascii="Times New Roman" w:hAnsi="Times New Roman" w:cs="Times New Roman"/>
          <w:b w:val="0"/>
          <w:sz w:val="28"/>
          <w:szCs w:val="28"/>
        </w:rPr>
        <w:t xml:space="preserve"> и р</w:t>
      </w:r>
      <w:r w:rsidR="00FB21BC" w:rsidRPr="00FB21BC">
        <w:rPr>
          <w:rFonts w:ascii="Times New Roman" w:hAnsi="Times New Roman" w:cs="Times New Roman"/>
          <w:b w:val="0"/>
          <w:sz w:val="28"/>
          <w:szCs w:val="28"/>
        </w:rPr>
        <w:t>азместить на официальном сайте Администрации Каменского района Алтайского края.</w:t>
      </w:r>
    </w:p>
    <w:p w:rsidR="00F247DC" w:rsidRPr="00546E54" w:rsidRDefault="0066275C" w:rsidP="00546E54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F01D8">
        <w:rPr>
          <w:rFonts w:ascii="Times New Roman" w:hAnsi="Times New Roman" w:cs="Times New Roman"/>
          <w:b w:val="0"/>
          <w:sz w:val="28"/>
          <w:szCs w:val="28"/>
        </w:rPr>
        <w:t>4.</w:t>
      </w:r>
      <w:r w:rsidR="006F01D8" w:rsidRPr="006F01D8">
        <w:rPr>
          <w:rFonts w:eastAsia="Calibri"/>
          <w:sz w:val="28"/>
          <w:szCs w:val="28"/>
        </w:rPr>
        <w:t xml:space="preserve"> </w:t>
      </w:r>
      <w:r w:rsidR="006F01D8" w:rsidRPr="006F01D8">
        <w:rPr>
          <w:rFonts w:ascii="Times New Roman" w:eastAsia="Calibri" w:hAnsi="Times New Roman" w:cs="Times New Roman"/>
          <w:b w:val="0"/>
          <w:sz w:val="28"/>
          <w:szCs w:val="28"/>
        </w:rPr>
        <w:t>Настоящее постановлени</w:t>
      </w:r>
      <w:r w:rsidR="006F01D8">
        <w:rPr>
          <w:rFonts w:ascii="Times New Roman" w:eastAsia="Calibri" w:hAnsi="Times New Roman" w:cs="Times New Roman"/>
          <w:b w:val="0"/>
          <w:sz w:val="28"/>
          <w:szCs w:val="28"/>
        </w:rPr>
        <w:t>е вступает в сил</w:t>
      </w:r>
      <w:r w:rsidR="006F01D8" w:rsidRPr="006F01D8">
        <w:rPr>
          <w:rFonts w:ascii="Times New Roman" w:eastAsia="Calibri" w:hAnsi="Times New Roman" w:cs="Times New Roman"/>
          <w:b w:val="0"/>
          <w:sz w:val="28"/>
          <w:szCs w:val="28"/>
        </w:rPr>
        <w:t xml:space="preserve">у </w:t>
      </w:r>
      <w:proofErr w:type="spellStart"/>
      <w:proofErr w:type="gramStart"/>
      <w:r w:rsidR="006F01D8" w:rsidRPr="006F01D8">
        <w:rPr>
          <w:rFonts w:ascii="Times New Roman" w:eastAsia="Calibri" w:hAnsi="Times New Roman" w:cs="Times New Roman"/>
          <w:b w:val="0"/>
          <w:sz w:val="28"/>
          <w:szCs w:val="28"/>
        </w:rPr>
        <w:t>c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дня официального опубликования и распространяет свое действие на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правотношения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, возникшие с </w:t>
      </w:r>
      <w:r w:rsidR="006F01D8" w:rsidRPr="006F01D8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1 июня 2024 года.</w:t>
      </w:r>
    </w:p>
    <w:p w:rsidR="007B3A0E" w:rsidRPr="006F01D8" w:rsidRDefault="007B3A0E" w:rsidP="00C77C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247DC" w:rsidTr="00FB21BC">
        <w:tc>
          <w:tcPr>
            <w:tcW w:w="4785" w:type="dxa"/>
          </w:tcPr>
          <w:p w:rsidR="00F247DC" w:rsidRDefault="00F247DC" w:rsidP="00C77C43">
            <w:pPr>
              <w:jc w:val="both"/>
              <w:rPr>
                <w:sz w:val="28"/>
                <w:szCs w:val="28"/>
              </w:rPr>
            </w:pPr>
          </w:p>
          <w:p w:rsidR="00F247DC" w:rsidRDefault="00F247DC" w:rsidP="00C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62" w:type="dxa"/>
          </w:tcPr>
          <w:p w:rsidR="00F247DC" w:rsidRDefault="00F247DC" w:rsidP="00C7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F247DC" w:rsidRDefault="00FB21BC" w:rsidP="00C77C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И.В. Панченко</w:t>
            </w:r>
          </w:p>
        </w:tc>
      </w:tr>
    </w:tbl>
    <w:p w:rsidR="006F01D8" w:rsidRDefault="006F01D8" w:rsidP="00E15406">
      <w:pPr>
        <w:suppressAutoHyphens/>
        <w:autoSpaceDN w:val="0"/>
        <w:jc w:val="right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6F01D8" w:rsidRDefault="006F01D8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625CD1" w:rsidRDefault="00625CD1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625CD1" w:rsidRDefault="00625CD1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546E54" w:rsidRDefault="00546E54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E15406" w:rsidRDefault="00E15406" w:rsidP="006F01D8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E15406" w:rsidTr="00E15406">
        <w:tc>
          <w:tcPr>
            <w:tcW w:w="5495" w:type="dxa"/>
          </w:tcPr>
          <w:p w:rsidR="00E15406" w:rsidRDefault="00E15406" w:rsidP="00E15406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359" w:type="dxa"/>
          </w:tcPr>
          <w:p w:rsidR="00E15406" w:rsidRPr="0071010F" w:rsidRDefault="00E15406" w:rsidP="00E15406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71010F">
              <w:rPr>
                <w:sz w:val="28"/>
                <w:szCs w:val="28"/>
              </w:rPr>
              <w:t xml:space="preserve">УТВЕЖДЕН постановлением Администрации района </w:t>
            </w:r>
          </w:p>
          <w:p w:rsidR="00E15406" w:rsidRPr="00280A44" w:rsidRDefault="00E15406" w:rsidP="00674845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  <w:r w:rsidRPr="0071010F">
              <w:rPr>
                <w:sz w:val="28"/>
                <w:szCs w:val="28"/>
              </w:rPr>
              <w:t xml:space="preserve">от </w:t>
            </w:r>
            <w:r w:rsidR="00674845">
              <w:rPr>
                <w:sz w:val="28"/>
                <w:szCs w:val="28"/>
              </w:rPr>
              <w:t xml:space="preserve">21.06.2024      </w:t>
            </w:r>
            <w:r w:rsidRPr="0071010F">
              <w:rPr>
                <w:sz w:val="28"/>
                <w:szCs w:val="28"/>
              </w:rPr>
              <w:t xml:space="preserve">№ </w:t>
            </w:r>
            <w:r w:rsidR="00674845">
              <w:rPr>
                <w:sz w:val="28"/>
                <w:szCs w:val="28"/>
              </w:rPr>
              <w:t>477</w:t>
            </w:r>
            <w:bookmarkStart w:id="0" w:name="_GoBack"/>
            <w:bookmarkEnd w:id="0"/>
          </w:p>
          <w:p w:rsidR="00E15406" w:rsidRDefault="00E15406" w:rsidP="00E15406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E15406" w:rsidRDefault="00E15406" w:rsidP="00E15406">
      <w:pPr>
        <w:suppressAutoHyphens/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6F01D8" w:rsidRPr="006F01D8" w:rsidRDefault="006F01D8" w:rsidP="006F01D8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6F01D8">
        <w:rPr>
          <w:b/>
          <w:sz w:val="28"/>
          <w:szCs w:val="28"/>
        </w:rPr>
        <w:t>ПОРЯДОК</w:t>
      </w:r>
    </w:p>
    <w:p w:rsidR="006F01D8" w:rsidRPr="006F01D8" w:rsidRDefault="006F01D8" w:rsidP="00625CD1">
      <w:pPr>
        <w:suppressAutoHyphens/>
        <w:autoSpaceDN w:val="0"/>
        <w:jc w:val="center"/>
        <w:textAlignment w:val="baseline"/>
        <w:rPr>
          <w:sz w:val="28"/>
          <w:szCs w:val="28"/>
        </w:rPr>
      </w:pPr>
      <w:r w:rsidRPr="006F01D8">
        <w:rPr>
          <w:b/>
          <w:bCs/>
          <w:sz w:val="28"/>
          <w:szCs w:val="28"/>
        </w:rPr>
        <w:t xml:space="preserve"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</w:t>
      </w:r>
      <w:r>
        <w:rPr>
          <w:b/>
          <w:bCs/>
          <w:sz w:val="28"/>
          <w:szCs w:val="28"/>
        </w:rPr>
        <w:t>Каменский</w:t>
      </w:r>
      <w:r w:rsidRPr="006F01D8">
        <w:rPr>
          <w:b/>
          <w:bCs/>
          <w:sz w:val="28"/>
          <w:szCs w:val="28"/>
        </w:rPr>
        <w:t xml:space="preserve"> район Алтайского края</w:t>
      </w:r>
    </w:p>
    <w:p w:rsidR="006F01D8" w:rsidRPr="006F01D8" w:rsidRDefault="006F01D8" w:rsidP="006F01D8">
      <w:pPr>
        <w:suppressAutoHyphens/>
        <w:autoSpaceDN w:val="0"/>
        <w:jc w:val="center"/>
        <w:textAlignment w:val="baseline"/>
        <w:rPr>
          <w:sz w:val="28"/>
          <w:szCs w:val="28"/>
        </w:rPr>
      </w:pPr>
    </w:p>
    <w:p w:rsidR="006F01D8" w:rsidRPr="00D1644F" w:rsidRDefault="006F01D8" w:rsidP="006F01D8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Pr="00D1644F">
        <w:rPr>
          <w:rFonts w:eastAsia="Calibri"/>
          <w:color w:val="000000"/>
          <w:sz w:val="28"/>
          <w:szCs w:val="28"/>
        </w:rPr>
        <w:t xml:space="preserve"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</w:t>
      </w:r>
      <w:r w:rsidR="00625CD1">
        <w:rPr>
          <w:rFonts w:eastAsia="Calibri"/>
          <w:color w:val="000000"/>
          <w:sz w:val="28"/>
          <w:szCs w:val="28"/>
        </w:rPr>
        <w:t>Каменский</w:t>
      </w:r>
      <w:r w:rsidRPr="00D1644F">
        <w:rPr>
          <w:rFonts w:eastAsia="Calibri"/>
          <w:color w:val="000000"/>
          <w:sz w:val="28"/>
          <w:szCs w:val="28"/>
        </w:rPr>
        <w:t xml:space="preserve"> район Алтайского края (далее – Соглашение), и дополнительных соглашений к ним, принятия решения об изменении Соглашения и прекращении участия муниципального образования </w:t>
      </w:r>
      <w:r>
        <w:rPr>
          <w:rFonts w:eastAsia="Calibri"/>
          <w:color w:val="000000"/>
          <w:sz w:val="28"/>
          <w:szCs w:val="28"/>
        </w:rPr>
        <w:t>Каменский</w:t>
      </w:r>
      <w:r w:rsidRPr="00D1644F">
        <w:rPr>
          <w:rFonts w:eastAsia="Calibri"/>
          <w:color w:val="000000"/>
          <w:sz w:val="28"/>
          <w:szCs w:val="28"/>
        </w:rPr>
        <w:t xml:space="preserve"> район Алтайского края.</w:t>
      </w:r>
      <w:proofErr w:type="gramEnd"/>
    </w:p>
    <w:p w:rsidR="006F01D8" w:rsidRPr="00D1644F" w:rsidRDefault="006F01D8" w:rsidP="006F01D8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6F01D8" w:rsidRPr="00D1644F" w:rsidRDefault="006F01D8" w:rsidP="006F01D8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3. Для организации подписания от имени муниципального образования </w:t>
      </w:r>
      <w:r>
        <w:rPr>
          <w:rFonts w:eastAsia="Calibri"/>
          <w:color w:val="000000"/>
          <w:sz w:val="28"/>
          <w:szCs w:val="28"/>
        </w:rPr>
        <w:t>Каменский</w:t>
      </w:r>
      <w:r w:rsidRPr="00D1644F">
        <w:rPr>
          <w:rFonts w:eastAsia="Calibri"/>
          <w:color w:val="000000"/>
          <w:sz w:val="28"/>
          <w:szCs w:val="28"/>
        </w:rPr>
        <w:t xml:space="preserve"> район Алтайского края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6F01D8" w:rsidRPr="00D1644F" w:rsidRDefault="006F01D8" w:rsidP="006F01D8">
      <w:pPr>
        <w:numPr>
          <w:ilvl w:val="0"/>
          <w:numId w:val="7"/>
        </w:numPr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Комитет Администрации Каменского района Алтайского края</w:t>
      </w:r>
      <w:r w:rsidRPr="00D1644F">
        <w:rPr>
          <w:rFonts w:eastAsia="Calibri"/>
          <w:color w:val="000000"/>
          <w:sz w:val="28"/>
          <w:szCs w:val="28"/>
        </w:rPr>
        <w:t xml:space="preserve"> по экономическому развитию;</w:t>
      </w:r>
    </w:p>
    <w:p w:rsidR="006F01D8" w:rsidRPr="00D1644F" w:rsidRDefault="006F01D8" w:rsidP="006F01D8">
      <w:pPr>
        <w:numPr>
          <w:ilvl w:val="0"/>
          <w:numId w:val="7"/>
        </w:numPr>
        <w:suppressAutoHyphens/>
        <w:autoSpaceDN w:val="0"/>
        <w:ind w:left="0" w:right="-1" w:firstLine="708"/>
        <w:jc w:val="both"/>
        <w:textAlignment w:val="baseline"/>
        <w:rPr>
          <w:sz w:val="28"/>
          <w:szCs w:val="28"/>
        </w:rPr>
      </w:pPr>
      <w:r w:rsidRPr="00D1644F">
        <w:rPr>
          <w:rFonts w:eastAsia="Calibri"/>
          <w:color w:val="000000"/>
          <w:sz w:val="28"/>
          <w:szCs w:val="28"/>
        </w:rPr>
        <w:t xml:space="preserve">в отраслевой (функциональный) орган местного самоуправления или </w:t>
      </w:r>
      <w:r w:rsidRPr="00D1644F">
        <w:rPr>
          <w:color w:val="000000"/>
          <w:sz w:val="28"/>
          <w:szCs w:val="28"/>
        </w:rPr>
        <w:t xml:space="preserve">структурное подразделение Администрации </w:t>
      </w:r>
      <w:r>
        <w:rPr>
          <w:color w:val="000000"/>
          <w:sz w:val="28"/>
          <w:szCs w:val="28"/>
        </w:rPr>
        <w:t>Каменского</w:t>
      </w:r>
      <w:r w:rsidRPr="00D1644F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Алтайского края</w:t>
      </w:r>
      <w:r w:rsidRPr="00D1644F">
        <w:rPr>
          <w:color w:val="000000"/>
          <w:sz w:val="28"/>
          <w:szCs w:val="28"/>
        </w:rPr>
        <w:t xml:space="preserve">, </w:t>
      </w:r>
      <w:r w:rsidRPr="00D1644F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625CD1" w:rsidRDefault="006F01D8" w:rsidP="00625CD1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>4. Отраслевой (функциональный)</w:t>
      </w:r>
      <w:r w:rsidRPr="00D1644F">
        <w:rPr>
          <w:rFonts w:eastAsia="Calibri"/>
          <w:color w:val="000000"/>
          <w:sz w:val="28"/>
          <w:szCs w:val="28"/>
        </w:rPr>
        <w:t xml:space="preserve"> орган местного самоуправления или  структурное подразделение Администрации </w:t>
      </w:r>
      <w:r w:rsidR="0080717C">
        <w:rPr>
          <w:rFonts w:eastAsia="Calibri"/>
          <w:color w:val="000000"/>
          <w:sz w:val="28"/>
          <w:szCs w:val="28"/>
        </w:rPr>
        <w:t xml:space="preserve">Каменского </w:t>
      </w:r>
      <w:r w:rsidRPr="00D1644F">
        <w:rPr>
          <w:rFonts w:eastAsia="Calibri"/>
          <w:color w:val="000000"/>
          <w:sz w:val="28"/>
          <w:szCs w:val="28"/>
        </w:rPr>
        <w:t>района</w:t>
      </w:r>
      <w:r w:rsidR="0080717C">
        <w:rPr>
          <w:rFonts w:eastAsia="Calibri"/>
          <w:color w:val="000000"/>
          <w:sz w:val="28"/>
          <w:szCs w:val="28"/>
        </w:rPr>
        <w:t xml:space="preserve"> Алтайского края</w:t>
      </w:r>
      <w:r w:rsidRPr="00D1644F">
        <w:rPr>
          <w:rFonts w:eastAsia="Calibri"/>
          <w:color w:val="000000"/>
          <w:sz w:val="28"/>
          <w:szCs w:val="28"/>
        </w:rPr>
        <w:t>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:rsidR="00625CD1" w:rsidRDefault="00625CD1" w:rsidP="00625CD1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6F01D8" w:rsidRPr="00D35414">
        <w:rPr>
          <w:rFonts w:eastAsia="Calibri"/>
          <w:color w:val="000000"/>
          <w:sz w:val="28"/>
          <w:szCs w:val="28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</w:t>
      </w:r>
      <w:r w:rsidR="006F01D8" w:rsidRPr="00D35414">
        <w:rPr>
          <w:sz w:val="28"/>
          <w:szCs w:val="28"/>
        </w:rPr>
        <w:t xml:space="preserve">от </w:t>
      </w:r>
      <w:r w:rsidR="006F01D8" w:rsidRPr="00D35414">
        <w:rPr>
          <w:sz w:val="28"/>
          <w:szCs w:val="28"/>
        </w:rPr>
        <w:lastRenderedPageBreak/>
        <w:t>1 апреля 2020 года № 69-ФЗ «О защите и поощрении капиталовложений в Российской Федерации»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Федеральный закон)</w:t>
      </w:r>
      <w:r w:rsidR="006F01D8" w:rsidRPr="00D35414">
        <w:rPr>
          <w:sz w:val="28"/>
          <w:szCs w:val="28"/>
        </w:rPr>
        <w:t xml:space="preserve">, </w:t>
      </w:r>
      <w:r w:rsidR="006F01D8" w:rsidRPr="00D35414">
        <w:rPr>
          <w:rFonts w:eastAsia="Calibri"/>
          <w:color w:val="000000"/>
          <w:sz w:val="28"/>
          <w:szCs w:val="28"/>
        </w:rPr>
        <w:t>и требованиям, установленным нормативными правовыми</w:t>
      </w:r>
      <w:r w:rsidR="006F01D8" w:rsidRPr="00D1644F">
        <w:rPr>
          <w:rFonts w:eastAsia="Calibri"/>
          <w:color w:val="000000"/>
          <w:sz w:val="28"/>
          <w:szCs w:val="28"/>
        </w:rPr>
        <w:t xml:space="preserve"> актами Правительства Российской Федерации и (или) Правительства Алтайского края;</w:t>
      </w:r>
    </w:p>
    <w:p w:rsidR="00625CD1" w:rsidRDefault="00625CD1" w:rsidP="00625CD1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6F01D8" w:rsidRPr="00D1644F">
        <w:rPr>
          <w:rFonts w:eastAsia="Calibri"/>
          <w:color w:val="000000"/>
          <w:sz w:val="28"/>
          <w:szCs w:val="28"/>
        </w:rPr>
        <w:t>документы, указанные в пункте 2 настоящего Порядка,</w:t>
      </w:r>
      <w:r w:rsidR="006F01D8" w:rsidRPr="00D1644F">
        <w:rPr>
          <w:rFonts w:eastAsia="Calibri"/>
          <w:sz w:val="28"/>
          <w:szCs w:val="28"/>
          <w:lang w:eastAsia="en-US"/>
        </w:rPr>
        <w:t xml:space="preserve"> поданы с нарушением требований, установленных нормативными правовыми актами </w:t>
      </w:r>
      <w:r w:rsidR="006F01D8" w:rsidRPr="00D1644F">
        <w:rPr>
          <w:rFonts w:eastAsia="Calibri"/>
          <w:color w:val="000000"/>
          <w:sz w:val="28"/>
          <w:szCs w:val="28"/>
        </w:rPr>
        <w:t>Правительства Российской Федерации и (или) Правительства Алтайского края;</w:t>
      </w:r>
    </w:p>
    <w:p w:rsidR="00625CD1" w:rsidRDefault="00625CD1" w:rsidP="00625CD1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6F01D8" w:rsidRPr="00D1644F">
        <w:rPr>
          <w:rFonts w:eastAsia="Calibri"/>
          <w:sz w:val="28"/>
          <w:szCs w:val="28"/>
          <w:lang w:eastAsia="en-US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625CD1" w:rsidRDefault="00625CD1" w:rsidP="00625CD1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6F01D8" w:rsidRPr="00D1644F">
        <w:rPr>
          <w:rFonts w:eastAsia="Calibri"/>
          <w:color w:val="000000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6F01D8" w:rsidRPr="00D1644F" w:rsidRDefault="00625CD1" w:rsidP="006C1F46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6F01D8" w:rsidRPr="00D1644F">
        <w:rPr>
          <w:rFonts w:eastAsia="Calibri"/>
          <w:sz w:val="28"/>
          <w:szCs w:val="28"/>
          <w:lang w:eastAsia="en-US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6F01D8" w:rsidRPr="00D1644F" w:rsidRDefault="006F01D8" w:rsidP="006F01D8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 xml:space="preserve">5. По результатам проверки документов, </w:t>
      </w:r>
      <w:r w:rsidRPr="00D1644F">
        <w:rPr>
          <w:rFonts w:eastAsia="Calibri"/>
          <w:color w:val="000000"/>
          <w:sz w:val="28"/>
          <w:szCs w:val="28"/>
        </w:rPr>
        <w:t>указанных в пункте 2 настоящего порядка, на наличие обстоятельств, указанных в пункте 4 настоящего Порядка,</w:t>
      </w:r>
      <w:r w:rsidRPr="00D1644F">
        <w:rPr>
          <w:rFonts w:eastAsia="Calibri"/>
          <w:sz w:val="28"/>
          <w:szCs w:val="28"/>
          <w:lang w:eastAsia="en-US"/>
        </w:rPr>
        <w:t xml:space="preserve"> отраслевой (функциональный) орган местного самоуправления или структурное подразделение Администрации </w:t>
      </w:r>
      <w:r w:rsidR="0080717C">
        <w:rPr>
          <w:rFonts w:eastAsia="Calibri"/>
          <w:sz w:val="28"/>
          <w:szCs w:val="28"/>
          <w:lang w:eastAsia="en-US"/>
        </w:rPr>
        <w:t xml:space="preserve">Каменского </w:t>
      </w:r>
      <w:r w:rsidRPr="00D1644F">
        <w:rPr>
          <w:rFonts w:eastAsia="Calibri"/>
          <w:sz w:val="28"/>
          <w:szCs w:val="28"/>
          <w:lang w:eastAsia="en-US"/>
        </w:rPr>
        <w:t>района</w:t>
      </w:r>
      <w:r w:rsidRPr="00D1644F">
        <w:rPr>
          <w:rFonts w:eastAsia="Calibri"/>
          <w:color w:val="000000"/>
          <w:sz w:val="28"/>
          <w:szCs w:val="28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6F01D8" w:rsidRPr="00D1644F" w:rsidRDefault="006F01D8" w:rsidP="006F01D8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1644F">
        <w:rPr>
          <w:color w:val="000000"/>
          <w:sz w:val="28"/>
          <w:szCs w:val="28"/>
        </w:rPr>
        <w:t xml:space="preserve">1) о возможности от имени муниципального образования </w:t>
      </w:r>
      <w:r w:rsidR="0080717C">
        <w:rPr>
          <w:color w:val="000000"/>
          <w:sz w:val="28"/>
          <w:szCs w:val="28"/>
        </w:rPr>
        <w:t>Каменский</w:t>
      </w:r>
      <w:r w:rsidRPr="00D1644F">
        <w:rPr>
          <w:color w:val="000000"/>
          <w:sz w:val="28"/>
          <w:szCs w:val="28"/>
        </w:rPr>
        <w:t xml:space="preserve"> район Алтайского края </w:t>
      </w:r>
      <w:r w:rsidRPr="00D1644F">
        <w:rPr>
          <w:sz w:val="28"/>
          <w:szCs w:val="28"/>
        </w:rPr>
        <w:t>заключить Соглашение или дополнительное соглашение к нему в случае не выявления обстоятельств, указанных в пункте 4 настоящего Порядка;</w:t>
      </w:r>
      <w:proofErr w:type="gramEnd"/>
    </w:p>
    <w:p w:rsidR="006F01D8" w:rsidRPr="00D1644F" w:rsidRDefault="006F01D8" w:rsidP="006F01D8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color w:val="000000"/>
          <w:sz w:val="28"/>
          <w:szCs w:val="28"/>
        </w:rPr>
        <w:t xml:space="preserve">2) о возможности от имени муниципального образования </w:t>
      </w:r>
      <w:r w:rsidR="0080717C">
        <w:rPr>
          <w:color w:val="000000"/>
          <w:sz w:val="28"/>
          <w:szCs w:val="28"/>
        </w:rPr>
        <w:t xml:space="preserve">Каменский </w:t>
      </w:r>
      <w:r w:rsidRPr="00D1644F">
        <w:rPr>
          <w:color w:val="000000"/>
          <w:sz w:val="28"/>
          <w:szCs w:val="28"/>
        </w:rPr>
        <w:t xml:space="preserve">район Алтайского края отказаться от заключения Соглашения или дополнительных соглашений к нему в случае выявления обстоятельств, </w:t>
      </w:r>
      <w:r w:rsidRPr="00D1644F">
        <w:rPr>
          <w:sz w:val="28"/>
          <w:szCs w:val="28"/>
        </w:rPr>
        <w:t>указанных в пункте 4 настоящего Порядка</w:t>
      </w:r>
      <w:r w:rsidRPr="00D1644F">
        <w:rPr>
          <w:color w:val="000000"/>
          <w:sz w:val="28"/>
          <w:szCs w:val="28"/>
        </w:rPr>
        <w:t>.</w:t>
      </w:r>
    </w:p>
    <w:p w:rsidR="006F01D8" w:rsidRPr="00D1644F" w:rsidRDefault="006F01D8" w:rsidP="006F01D8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6F01D8" w:rsidRPr="00D1644F" w:rsidRDefault="006F01D8" w:rsidP="006F01D8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1) подписывает Соглашение в случае не выявления обстоятельств, указанных в пункте 4 настоящего Порядка;</w:t>
      </w:r>
    </w:p>
    <w:p w:rsidR="006F01D8" w:rsidRPr="00D1644F" w:rsidRDefault="006F01D8" w:rsidP="006F01D8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1644F">
        <w:rPr>
          <w:sz w:val="28"/>
          <w:szCs w:val="28"/>
        </w:rPr>
        <w:t xml:space="preserve"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</w:t>
      </w:r>
      <w:r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>и (или) Правительства Алтайского края, которые не соблюдены инициатором проекта, и направляет его в уполномоченный орган государственной власти Алтайского края в сфере защиты и поощрении капиталовложений</w:t>
      </w:r>
      <w:proofErr w:type="gramEnd"/>
      <w:r w:rsidRPr="00D1644F">
        <w:rPr>
          <w:sz w:val="28"/>
          <w:szCs w:val="28"/>
        </w:rPr>
        <w:t xml:space="preserve"> в Алтайском крае.</w:t>
      </w:r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lastRenderedPageBreak/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D1644F">
        <w:rPr>
          <w:sz w:val="28"/>
          <w:szCs w:val="28"/>
        </w:rPr>
        <w:t>1) подписывает дополнительное соглашение в случае не выявления обстоятельств, указанных в пункте 4 настоящего Порядка;</w:t>
      </w:r>
      <w:proofErr w:type="gramEnd"/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2) отказывает в заключени</w:t>
      </w:r>
      <w:r w:rsidR="0080717C">
        <w:rPr>
          <w:sz w:val="28"/>
          <w:szCs w:val="28"/>
        </w:rPr>
        <w:t>е</w:t>
      </w:r>
      <w:r w:rsidRPr="00D1644F">
        <w:rPr>
          <w:sz w:val="28"/>
          <w:szCs w:val="28"/>
        </w:rPr>
        <w:t xml:space="preserve"> дополнительного соглашения в случае выявления обстоятельств, указанных в пункте 4 настоящего Порядка, письменно информирует</w:t>
      </w:r>
      <w:r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>о данном решении сторону, инициирующую внесение изменений в Соглашение,</w:t>
      </w:r>
      <w:r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>и уполномоченный орган государственной власти Алтайского края в сфере защиты и поощрении капиталовложений в Алтайском крае.</w:t>
      </w:r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 xml:space="preserve">9. </w:t>
      </w:r>
      <w:proofErr w:type="gramStart"/>
      <w:r w:rsidRPr="00D1644F">
        <w:rPr>
          <w:sz w:val="28"/>
          <w:szCs w:val="28"/>
        </w:rPr>
        <w:t>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Алтайского края в сфере защиты и поощрении капиталовложений в Алтайском крае.</w:t>
      </w:r>
      <w:proofErr w:type="gramEnd"/>
    </w:p>
    <w:p w:rsidR="006F01D8" w:rsidRPr="00D1644F" w:rsidRDefault="006F01D8" w:rsidP="006F01D8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10. Информационное обеспечение процессов в рамках</w:t>
      </w:r>
      <w:r w:rsidRPr="00D1644F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муниципального образования </w:t>
      </w:r>
      <w:r w:rsidR="0080717C">
        <w:rPr>
          <w:spacing w:val="2"/>
          <w:sz w:val="28"/>
          <w:szCs w:val="28"/>
        </w:rPr>
        <w:t>Каменский</w:t>
      </w:r>
      <w:r w:rsidRPr="00D1644F">
        <w:rPr>
          <w:spacing w:val="2"/>
          <w:sz w:val="28"/>
          <w:szCs w:val="28"/>
        </w:rPr>
        <w:t xml:space="preserve"> район Алтайского края, от имени муниципального образования </w:t>
      </w:r>
      <w:r w:rsidR="0080717C">
        <w:rPr>
          <w:spacing w:val="2"/>
          <w:sz w:val="28"/>
          <w:szCs w:val="28"/>
        </w:rPr>
        <w:t>Каменский</w:t>
      </w:r>
      <w:r w:rsidRPr="00D1644F">
        <w:rPr>
          <w:spacing w:val="2"/>
          <w:sz w:val="28"/>
          <w:szCs w:val="28"/>
        </w:rPr>
        <w:t xml:space="preserve"> район Алтайского края о</w:t>
      </w:r>
      <w:r w:rsidRPr="00D1644F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D971BC" w:rsidRPr="0080717C" w:rsidRDefault="006F01D8" w:rsidP="0080717C">
      <w:pPr>
        <w:pStyle w:val="10"/>
        <w:ind w:firstLine="709"/>
        <w:jc w:val="both"/>
        <w:rPr>
          <w:b w:val="0"/>
        </w:rPr>
      </w:pPr>
      <w:r w:rsidRPr="0080717C">
        <w:rPr>
          <w:b w:val="0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</w:t>
      </w:r>
      <w:r w:rsidRPr="0080717C">
        <w:rPr>
          <w:b w:val="0"/>
          <w:sz w:val="26"/>
          <w:szCs w:val="26"/>
        </w:rPr>
        <w:t xml:space="preserve"> </w:t>
      </w:r>
      <w:r w:rsidRPr="0080717C">
        <w:rPr>
          <w:b w:val="0"/>
        </w:rPr>
        <w:t>Алтайского края.</w:t>
      </w:r>
    </w:p>
    <w:p w:rsidR="00D971BC" w:rsidRDefault="00D971BC" w:rsidP="005B7AC9">
      <w:pPr>
        <w:pStyle w:val="10"/>
        <w:jc w:val="right"/>
        <w:rPr>
          <w:b w:val="0"/>
        </w:rPr>
      </w:pPr>
    </w:p>
    <w:p w:rsidR="00D971BC" w:rsidRDefault="00D971BC" w:rsidP="005B7AC9">
      <w:pPr>
        <w:pStyle w:val="10"/>
        <w:jc w:val="right"/>
        <w:rPr>
          <w:b w:val="0"/>
        </w:rPr>
      </w:pPr>
    </w:p>
    <w:p w:rsidR="00D971BC" w:rsidRDefault="00D971BC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D943D2" w:rsidRDefault="00D943D2" w:rsidP="00C87DEF">
      <w:pPr>
        <w:pStyle w:val="10"/>
        <w:jc w:val="left"/>
        <w:rPr>
          <w:b w:val="0"/>
        </w:rPr>
      </w:pPr>
    </w:p>
    <w:sectPr w:rsidR="00D943D2" w:rsidSect="00D943D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E3" w:rsidRDefault="000759E3" w:rsidP="00BB7EB0">
      <w:r>
        <w:separator/>
      </w:r>
    </w:p>
  </w:endnote>
  <w:endnote w:type="continuationSeparator" w:id="0">
    <w:p w:rsidR="000759E3" w:rsidRDefault="000759E3" w:rsidP="00B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E3" w:rsidRDefault="000759E3" w:rsidP="00BB7EB0">
      <w:r>
        <w:separator/>
      </w:r>
    </w:p>
  </w:footnote>
  <w:footnote w:type="continuationSeparator" w:id="0">
    <w:p w:rsidR="000759E3" w:rsidRDefault="000759E3" w:rsidP="00B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7829"/>
      <w:docPartObj>
        <w:docPartGallery w:val="Page Numbers (Top of Page)"/>
        <w:docPartUnique/>
      </w:docPartObj>
    </w:sdtPr>
    <w:sdtEndPr/>
    <w:sdtContent>
      <w:p w:rsidR="00BD1E7D" w:rsidRDefault="006C1F4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8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1E7D" w:rsidRDefault="00BD1E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71115_371" style="width:3in;height:3in;visibility:visible;mso-wrap-style:square" o:bullet="t">
        <v:imagedata r:id="rId1" o:title="base_23568_71115_371"/>
      </v:shape>
    </w:pict>
  </w:numPicBullet>
  <w:numPicBullet w:numPicBulletId="1">
    <w:pict>
      <v:shape id="_x0000_i1027" type="#_x0000_t75" alt="base_23568_71115_372" style="width:3in;height:3in;visibility:visible;mso-wrap-style:square" o:bullet="t">
        <v:imagedata r:id="rId2" o:title="base_23568_71115_372"/>
      </v:shape>
    </w:pict>
  </w:numPicBullet>
  <w:numPicBullet w:numPicBulletId="2">
    <w:pict>
      <v:shape id="_x0000_i1028" type="#_x0000_t75" alt="base_23568_71115_373" style="width:3in;height:3in;visibility:visible;mso-wrap-style:square" o:bullet="t">
        <v:imagedata r:id="rId3" o:title="base_23568_71115_373"/>
      </v:shape>
    </w:pict>
  </w:numPicBullet>
  <w:numPicBullet w:numPicBulletId="3">
    <w:pict>
      <v:shape id="_x0000_i1029" type="#_x0000_t75" alt="base_23568_71115_378" style="width:3in;height:3in;visibility:visible;mso-wrap-style:square" o:bullet="t">
        <v:imagedata r:id="rId4" o:title="base_23568_71115_378"/>
      </v:shape>
    </w:pict>
  </w:numPicBullet>
  <w:numPicBullet w:numPicBulletId="4">
    <w:pict>
      <v:shape id="_x0000_i1030" type="#_x0000_t75" alt="base_23568_71115_381" style="width:3in;height:3in;visibility:visible;mso-wrap-style:square" o:bullet="t">
        <v:imagedata r:id="rId5" o:title="base_23568_71115_381"/>
      </v:shape>
    </w:pict>
  </w:numPicBullet>
  <w:numPicBullet w:numPicBulletId="5">
    <w:pict>
      <v:shape id="_x0000_i1031" type="#_x0000_t75" alt="base_23568_71115_486" style="width:3in;height:3in;visibility:visible;mso-wrap-style:square" o:bullet="t">
        <v:imagedata r:id="rId6" o:title="base_23568_71115_486"/>
      </v:shape>
    </w:pict>
  </w:numPicBullet>
  <w:numPicBullet w:numPicBulletId="6">
    <w:pict>
      <v:shape id="_x0000_i1032" type="#_x0000_t75" alt="base_23568_71115_496" style="width:3in;height:3in;visibility:visible;mso-wrap-style:square" o:bullet="t">
        <v:imagedata r:id="rId7" o:title="base_23568_71115_496"/>
      </v:shape>
    </w:pict>
  </w:numPicBullet>
  <w:numPicBullet w:numPicBulletId="7">
    <w:pict>
      <v:shape id="_x0000_i1033" type="#_x0000_t75" alt="base_23568_71115_567" style="width:3in;height:3in;visibility:visible;mso-wrap-style:square" o:bullet="t">
        <v:imagedata r:id="rId8" o:title="base_23568_71115_567"/>
      </v:shape>
    </w:pict>
  </w:numPicBullet>
  <w:numPicBullet w:numPicBulletId="8">
    <w:pict>
      <v:shape id="_x0000_i1034" type="#_x0000_t75" alt="base_23568_71115_439" style="width:3in;height:3in;visibility:visible;mso-wrap-style:square" o:bullet="t">
        <v:imagedata r:id="rId9" o:title="base_23568_71115_439"/>
      </v:shape>
    </w:pict>
  </w:numPicBullet>
  <w:numPicBullet w:numPicBulletId="9">
    <w:pict>
      <v:shape id="_x0000_i1035" type="#_x0000_t75" alt="base_23568_71115_491" style="width:3in;height:3in;visibility:visible;mso-wrap-style:square" o:bullet="t">
        <v:imagedata r:id="rId10" o:title="base_23568_71115_491"/>
      </v:shape>
    </w:pict>
  </w:numPicBullet>
  <w:numPicBullet w:numPicBulletId="10">
    <w:pict>
      <v:shape id="_x0000_i1036" type="#_x0000_t75" alt="base_23568_71115_551" style="width:3in;height:3in;visibility:visible;mso-wrap-style:square" o:bullet="t">
        <v:imagedata r:id="rId11" o:title="base_23568_71115_551"/>
      </v:shape>
    </w:pict>
  </w:numPicBullet>
  <w:numPicBullet w:numPicBulletId="11">
    <w:pict>
      <v:shape id="_x0000_i1037" type="#_x0000_t75" alt="base_23568_71115_622" style="width:3in;height:3in;visibility:visible;mso-wrap-style:square" o:bullet="t">
        <v:imagedata r:id="rId12" o:title="base_23568_71115_622"/>
      </v:shape>
    </w:pict>
  </w:numPicBullet>
  <w:numPicBullet w:numPicBulletId="12">
    <w:pict>
      <v:shape id="_x0000_i1038" type="#_x0000_t75" alt="base_23568_71115_654" style="width:3in;height:3in;visibility:visible;mso-wrap-style:square" o:bullet="t">
        <v:imagedata r:id="rId13" o:title="base_23568_71115_654"/>
      </v:shape>
    </w:pict>
  </w:numPicBullet>
  <w:numPicBullet w:numPicBulletId="13">
    <w:pict>
      <v:shape id="_x0000_i1039" type="#_x0000_t75" alt="base_23568_71115_695" style="width:3in;height:3in;visibility:visible;mso-wrap-style:square" o:bullet="t">
        <v:imagedata r:id="rId14" o:title="base_23568_71115_695"/>
      </v:shape>
    </w:pict>
  </w:numPicBullet>
  <w:abstractNum w:abstractNumId="0">
    <w:nsid w:val="02B336F2"/>
    <w:multiLevelType w:val="hybridMultilevel"/>
    <w:tmpl w:val="572E02AE"/>
    <w:lvl w:ilvl="0" w:tplc="15FEF0F0">
      <w:start w:val="1"/>
      <w:numFmt w:val="bullet"/>
      <w:lvlText w:val=""/>
      <w:lvlPicBulletId w:val="1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6E26D94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5CCC788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F278ADF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CADA920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43D4893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CB88ABC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D6C688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D706A9C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A60A1A"/>
    <w:multiLevelType w:val="hybridMultilevel"/>
    <w:tmpl w:val="931C00A6"/>
    <w:lvl w:ilvl="0" w:tplc="351606C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8A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8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A5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4E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1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A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CA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75AEB"/>
    <w:multiLevelType w:val="hybridMultilevel"/>
    <w:tmpl w:val="48544E88"/>
    <w:lvl w:ilvl="0" w:tplc="45E6F9A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48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00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C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6D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C8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60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5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CD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DE4F2F"/>
    <w:multiLevelType w:val="hybridMultilevel"/>
    <w:tmpl w:val="0C487C92"/>
    <w:lvl w:ilvl="0" w:tplc="7AAA35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5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67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A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6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CB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129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E1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F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9C2122"/>
    <w:multiLevelType w:val="hybridMultilevel"/>
    <w:tmpl w:val="81A659F4"/>
    <w:lvl w:ilvl="0" w:tplc="797610D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05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04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9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0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EE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8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A4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CC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8773B63"/>
    <w:multiLevelType w:val="hybridMultilevel"/>
    <w:tmpl w:val="EB3C01B6"/>
    <w:lvl w:ilvl="0" w:tplc="1BA61D2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07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4E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E4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8D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E1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8D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4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A6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14B44"/>
    <w:rsid w:val="00014CC0"/>
    <w:rsid w:val="00016F95"/>
    <w:rsid w:val="00034773"/>
    <w:rsid w:val="00046184"/>
    <w:rsid w:val="00050746"/>
    <w:rsid w:val="00061C9E"/>
    <w:rsid w:val="00067156"/>
    <w:rsid w:val="0007255D"/>
    <w:rsid w:val="000759E3"/>
    <w:rsid w:val="00092175"/>
    <w:rsid w:val="00095B01"/>
    <w:rsid w:val="000979A6"/>
    <w:rsid w:val="000C08A3"/>
    <w:rsid w:val="00102992"/>
    <w:rsid w:val="00103510"/>
    <w:rsid w:val="00104B1E"/>
    <w:rsid w:val="0012703C"/>
    <w:rsid w:val="001471A3"/>
    <w:rsid w:val="001775A6"/>
    <w:rsid w:val="00192D8D"/>
    <w:rsid w:val="001A4792"/>
    <w:rsid w:val="001B1023"/>
    <w:rsid w:val="001D4EDD"/>
    <w:rsid w:val="001E6EA7"/>
    <w:rsid w:val="001F039E"/>
    <w:rsid w:val="002368A6"/>
    <w:rsid w:val="00245E77"/>
    <w:rsid w:val="00246035"/>
    <w:rsid w:val="0025461C"/>
    <w:rsid w:val="00260D5B"/>
    <w:rsid w:val="002813A5"/>
    <w:rsid w:val="00285879"/>
    <w:rsid w:val="002869B9"/>
    <w:rsid w:val="002B2BE2"/>
    <w:rsid w:val="002D05B6"/>
    <w:rsid w:val="002D0981"/>
    <w:rsid w:val="002D6733"/>
    <w:rsid w:val="00315F42"/>
    <w:rsid w:val="00322FA6"/>
    <w:rsid w:val="00331FB0"/>
    <w:rsid w:val="003504CF"/>
    <w:rsid w:val="00353F44"/>
    <w:rsid w:val="00370A32"/>
    <w:rsid w:val="0037576A"/>
    <w:rsid w:val="00375E08"/>
    <w:rsid w:val="00383992"/>
    <w:rsid w:val="003B7127"/>
    <w:rsid w:val="003D4134"/>
    <w:rsid w:val="003D5BD9"/>
    <w:rsid w:val="003E7665"/>
    <w:rsid w:val="00407FC1"/>
    <w:rsid w:val="00433466"/>
    <w:rsid w:val="00437012"/>
    <w:rsid w:val="00443674"/>
    <w:rsid w:val="004629E7"/>
    <w:rsid w:val="00472415"/>
    <w:rsid w:val="00485351"/>
    <w:rsid w:val="004906AE"/>
    <w:rsid w:val="004907A9"/>
    <w:rsid w:val="004B2AD5"/>
    <w:rsid w:val="004B4C60"/>
    <w:rsid w:val="004B5DC9"/>
    <w:rsid w:val="004D11A8"/>
    <w:rsid w:val="004E4ED6"/>
    <w:rsid w:val="004E5FA9"/>
    <w:rsid w:val="00524692"/>
    <w:rsid w:val="00525670"/>
    <w:rsid w:val="005430C0"/>
    <w:rsid w:val="00546E54"/>
    <w:rsid w:val="00587F5F"/>
    <w:rsid w:val="005A689D"/>
    <w:rsid w:val="005B00A9"/>
    <w:rsid w:val="005B7AC9"/>
    <w:rsid w:val="005C7060"/>
    <w:rsid w:val="005D5A01"/>
    <w:rsid w:val="00614091"/>
    <w:rsid w:val="0061769E"/>
    <w:rsid w:val="00621809"/>
    <w:rsid w:val="00625CD1"/>
    <w:rsid w:val="00640E04"/>
    <w:rsid w:val="006446F4"/>
    <w:rsid w:val="006512FB"/>
    <w:rsid w:val="0066275C"/>
    <w:rsid w:val="00662DCB"/>
    <w:rsid w:val="00666C80"/>
    <w:rsid w:val="00674845"/>
    <w:rsid w:val="00675C72"/>
    <w:rsid w:val="00677C85"/>
    <w:rsid w:val="00684367"/>
    <w:rsid w:val="006C1F46"/>
    <w:rsid w:val="006C6EE6"/>
    <w:rsid w:val="006F01D8"/>
    <w:rsid w:val="0071010F"/>
    <w:rsid w:val="00717590"/>
    <w:rsid w:val="00717B50"/>
    <w:rsid w:val="00723E5E"/>
    <w:rsid w:val="00732F63"/>
    <w:rsid w:val="007334BD"/>
    <w:rsid w:val="00733B22"/>
    <w:rsid w:val="007B3A0E"/>
    <w:rsid w:val="007C23DB"/>
    <w:rsid w:val="007D1B8A"/>
    <w:rsid w:val="007F6064"/>
    <w:rsid w:val="00803272"/>
    <w:rsid w:val="0080717C"/>
    <w:rsid w:val="00826E2D"/>
    <w:rsid w:val="00852DA9"/>
    <w:rsid w:val="00861A64"/>
    <w:rsid w:val="00875FBE"/>
    <w:rsid w:val="0088159A"/>
    <w:rsid w:val="008A18C5"/>
    <w:rsid w:val="008C6821"/>
    <w:rsid w:val="008D2CAE"/>
    <w:rsid w:val="00905C46"/>
    <w:rsid w:val="00927D3F"/>
    <w:rsid w:val="00934B19"/>
    <w:rsid w:val="00936014"/>
    <w:rsid w:val="00963AD2"/>
    <w:rsid w:val="009645FB"/>
    <w:rsid w:val="009758A2"/>
    <w:rsid w:val="00976783"/>
    <w:rsid w:val="00991197"/>
    <w:rsid w:val="009A274B"/>
    <w:rsid w:val="009A7F14"/>
    <w:rsid w:val="009C15C6"/>
    <w:rsid w:val="009C26B8"/>
    <w:rsid w:val="009C3585"/>
    <w:rsid w:val="009D0584"/>
    <w:rsid w:val="009D07C7"/>
    <w:rsid w:val="009D5E0C"/>
    <w:rsid w:val="009E301C"/>
    <w:rsid w:val="009E7435"/>
    <w:rsid w:val="009F5FFC"/>
    <w:rsid w:val="00A42EF4"/>
    <w:rsid w:val="00A46A51"/>
    <w:rsid w:val="00A96D00"/>
    <w:rsid w:val="00AA28C9"/>
    <w:rsid w:val="00AB2E32"/>
    <w:rsid w:val="00AE49E2"/>
    <w:rsid w:val="00B10EDA"/>
    <w:rsid w:val="00B253EF"/>
    <w:rsid w:val="00B40043"/>
    <w:rsid w:val="00B40C49"/>
    <w:rsid w:val="00B602F1"/>
    <w:rsid w:val="00B62C94"/>
    <w:rsid w:val="00B7687D"/>
    <w:rsid w:val="00B852D1"/>
    <w:rsid w:val="00BB14AD"/>
    <w:rsid w:val="00BB2B49"/>
    <w:rsid w:val="00BB545B"/>
    <w:rsid w:val="00BB5A81"/>
    <w:rsid w:val="00BB7EB0"/>
    <w:rsid w:val="00BD1E7D"/>
    <w:rsid w:val="00BE4614"/>
    <w:rsid w:val="00C05679"/>
    <w:rsid w:val="00C10FF7"/>
    <w:rsid w:val="00C4712B"/>
    <w:rsid w:val="00C61459"/>
    <w:rsid w:val="00C66111"/>
    <w:rsid w:val="00C6742C"/>
    <w:rsid w:val="00C72171"/>
    <w:rsid w:val="00C77C43"/>
    <w:rsid w:val="00C87DEF"/>
    <w:rsid w:val="00CB7ADE"/>
    <w:rsid w:val="00CC0E69"/>
    <w:rsid w:val="00CC6565"/>
    <w:rsid w:val="00CC6A67"/>
    <w:rsid w:val="00CE3CB6"/>
    <w:rsid w:val="00CE79FF"/>
    <w:rsid w:val="00D021D1"/>
    <w:rsid w:val="00D04293"/>
    <w:rsid w:val="00D1696F"/>
    <w:rsid w:val="00D54049"/>
    <w:rsid w:val="00D60582"/>
    <w:rsid w:val="00D704D3"/>
    <w:rsid w:val="00D90789"/>
    <w:rsid w:val="00D943D2"/>
    <w:rsid w:val="00D971BC"/>
    <w:rsid w:val="00DD01A3"/>
    <w:rsid w:val="00DD1D1E"/>
    <w:rsid w:val="00DD383F"/>
    <w:rsid w:val="00DD44E5"/>
    <w:rsid w:val="00E15406"/>
    <w:rsid w:val="00E27F44"/>
    <w:rsid w:val="00E74261"/>
    <w:rsid w:val="00E858D8"/>
    <w:rsid w:val="00E91AB4"/>
    <w:rsid w:val="00ED60C6"/>
    <w:rsid w:val="00EE53C4"/>
    <w:rsid w:val="00EF5BF8"/>
    <w:rsid w:val="00EF6BFF"/>
    <w:rsid w:val="00F02531"/>
    <w:rsid w:val="00F14DB2"/>
    <w:rsid w:val="00F247DC"/>
    <w:rsid w:val="00F345BA"/>
    <w:rsid w:val="00F347DB"/>
    <w:rsid w:val="00F34D3E"/>
    <w:rsid w:val="00F431C8"/>
    <w:rsid w:val="00F4603E"/>
    <w:rsid w:val="00F56D1C"/>
    <w:rsid w:val="00F6090A"/>
    <w:rsid w:val="00F7738C"/>
    <w:rsid w:val="00F77E96"/>
    <w:rsid w:val="00F87762"/>
    <w:rsid w:val="00FB0F2F"/>
    <w:rsid w:val="00FB21BC"/>
    <w:rsid w:val="00FB7A06"/>
    <w:rsid w:val="00FC266B"/>
    <w:rsid w:val="00FD3E92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055A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Стиль1 Знак"/>
    <w:basedOn w:val="ConsPlusNormal0"/>
    <w:link w:val="10"/>
    <w:rsid w:val="00246035"/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370A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B7E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B7E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B40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har1">
    <w:name w:val="Char1"/>
    <w:basedOn w:val="a"/>
    <w:next w:val="a"/>
    <w:semiHidden/>
    <w:rsid w:val="006F01D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7BF1-E5F4-47D5-8165-476D7E82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15</cp:revision>
  <cp:lastPrinted>2024-06-20T08:16:00Z</cp:lastPrinted>
  <dcterms:created xsi:type="dcterms:W3CDTF">2024-05-20T10:03:00Z</dcterms:created>
  <dcterms:modified xsi:type="dcterms:W3CDTF">2024-06-21T07:32:00Z</dcterms:modified>
</cp:coreProperties>
</file>