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6A0437" w:rsidP="003A0846">
      <w:pPr>
        <w:pStyle w:val="a4"/>
        <w:keepNext/>
        <w:ind w:firstLine="0"/>
      </w:pPr>
      <w:r>
        <w:t>РОССИЙСКАЯ ФЕДЕРАЦИЯ</w:t>
      </w:r>
    </w:p>
    <w:p w:rsidR="00D93EB2" w:rsidRDefault="006A0437" w:rsidP="003A0846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3A0846">
      <w:pPr>
        <w:pStyle w:val="a6"/>
        <w:keepNext/>
      </w:pPr>
    </w:p>
    <w:p w:rsidR="00D93EB2" w:rsidRPr="007E0CEE" w:rsidRDefault="00D93EB2" w:rsidP="003A0846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3A0846">
      <w:pPr>
        <w:keepNext/>
        <w:jc w:val="both"/>
        <w:rPr>
          <w:b/>
          <w:sz w:val="28"/>
        </w:rPr>
      </w:pPr>
    </w:p>
    <w:p w:rsidR="006A0437" w:rsidRDefault="00F76874" w:rsidP="003A0846">
      <w:pPr>
        <w:keepNext/>
        <w:jc w:val="both"/>
        <w:rPr>
          <w:color w:val="000000"/>
          <w:spacing w:val="-11"/>
          <w:sz w:val="28"/>
          <w:szCs w:val="28"/>
        </w:rPr>
      </w:pPr>
      <w:r>
        <w:rPr>
          <w:b/>
          <w:sz w:val="28"/>
        </w:rPr>
        <w:t xml:space="preserve">03.09.2024      </w:t>
      </w:r>
      <w:r w:rsidR="00D93EB2">
        <w:rPr>
          <w:b/>
          <w:sz w:val="28"/>
        </w:rPr>
        <w:t xml:space="preserve"> №</w:t>
      </w:r>
      <w:r>
        <w:rPr>
          <w:b/>
          <w:sz w:val="28"/>
        </w:rPr>
        <w:t xml:space="preserve">  672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241CAE" w:rsidTr="000A17A4">
        <w:trPr>
          <w:trHeight w:val="165"/>
        </w:trPr>
        <w:tc>
          <w:tcPr>
            <w:tcW w:w="4978" w:type="dxa"/>
          </w:tcPr>
          <w:p w:rsidR="00241CAE" w:rsidRDefault="00241CAE" w:rsidP="00780EDC">
            <w:pPr>
              <w:jc w:val="both"/>
              <w:rPr>
                <w:b/>
                <w:sz w:val="28"/>
              </w:rPr>
            </w:pPr>
            <w:r w:rsidRPr="00241CAE">
              <w:rPr>
                <w:spacing w:val="-11"/>
                <w:sz w:val="28"/>
                <w:szCs w:val="28"/>
              </w:rPr>
              <w:t xml:space="preserve">О внесении изменений в </w:t>
            </w:r>
            <w:r w:rsidR="00780EDC" w:rsidRPr="00241CAE">
              <w:rPr>
                <w:sz w:val="28"/>
                <w:szCs w:val="28"/>
              </w:rPr>
              <w:t xml:space="preserve"> </w:t>
            </w:r>
            <w:r w:rsidR="00780EDC">
              <w:rPr>
                <w:sz w:val="28"/>
                <w:szCs w:val="28"/>
              </w:rPr>
              <w:t xml:space="preserve">постановление </w:t>
            </w:r>
            <w:r w:rsidR="00780EDC" w:rsidRPr="00241CAE">
              <w:rPr>
                <w:sz w:val="28"/>
                <w:szCs w:val="28"/>
              </w:rPr>
              <w:t xml:space="preserve">Администрации района от </w:t>
            </w:r>
            <w:r w:rsidR="00780EDC">
              <w:rPr>
                <w:sz w:val="28"/>
                <w:szCs w:val="28"/>
              </w:rPr>
              <w:t>31</w:t>
            </w:r>
            <w:r w:rsidR="00780EDC" w:rsidRPr="00241CAE">
              <w:rPr>
                <w:sz w:val="28"/>
                <w:szCs w:val="28"/>
              </w:rPr>
              <w:t>.0</w:t>
            </w:r>
            <w:r w:rsidR="00780EDC">
              <w:rPr>
                <w:sz w:val="28"/>
                <w:szCs w:val="28"/>
              </w:rPr>
              <w:t>7</w:t>
            </w:r>
            <w:r w:rsidR="00780EDC" w:rsidRPr="00241CAE">
              <w:rPr>
                <w:sz w:val="28"/>
                <w:szCs w:val="28"/>
              </w:rPr>
              <w:t>.202</w:t>
            </w:r>
            <w:r w:rsidR="00780EDC">
              <w:rPr>
                <w:sz w:val="28"/>
                <w:szCs w:val="28"/>
              </w:rPr>
              <w:t xml:space="preserve">0 № </w:t>
            </w:r>
            <w:r w:rsidR="00780EDC" w:rsidRPr="00241CAE">
              <w:rPr>
                <w:sz w:val="28"/>
                <w:szCs w:val="28"/>
              </w:rPr>
              <w:t>498</w:t>
            </w:r>
            <w:r w:rsidR="00780EDC">
              <w:rPr>
                <w:sz w:val="28"/>
                <w:szCs w:val="28"/>
              </w:rPr>
              <w:t xml:space="preserve"> «</w:t>
            </w:r>
            <w:r w:rsidR="00780EDC" w:rsidRPr="00D02200">
              <w:rPr>
                <w:sz w:val="28"/>
                <w:szCs w:val="28"/>
              </w:rPr>
              <w:t>О</w:t>
            </w:r>
            <w:r w:rsidR="00780EDC">
              <w:rPr>
                <w:sz w:val="28"/>
                <w:szCs w:val="28"/>
              </w:rPr>
              <w:t xml:space="preserve"> предоставлении выплат ежемесячного денежного вознагражд</w:t>
            </w:r>
            <w:r w:rsidR="00780EDC">
              <w:rPr>
                <w:sz w:val="28"/>
                <w:szCs w:val="28"/>
              </w:rPr>
              <w:t>е</w:t>
            </w:r>
            <w:r w:rsidR="00780EDC">
              <w:rPr>
                <w:sz w:val="28"/>
                <w:szCs w:val="28"/>
              </w:rPr>
              <w:t>ния за классное руководство педагог</w:t>
            </w:r>
            <w:r w:rsidR="00780EDC">
              <w:rPr>
                <w:sz w:val="28"/>
                <w:szCs w:val="28"/>
              </w:rPr>
              <w:t>и</w:t>
            </w:r>
            <w:r w:rsidR="00780EDC">
              <w:rPr>
                <w:sz w:val="28"/>
                <w:szCs w:val="28"/>
              </w:rPr>
              <w:t>ческим работникам образов</w:t>
            </w:r>
            <w:r w:rsidR="00780EDC">
              <w:rPr>
                <w:sz w:val="28"/>
                <w:szCs w:val="28"/>
              </w:rPr>
              <w:t>а</w:t>
            </w:r>
            <w:r w:rsidR="00780EDC">
              <w:rPr>
                <w:sz w:val="28"/>
                <w:szCs w:val="28"/>
              </w:rPr>
              <w:t>тельных учреждений Каменского района, ре</w:t>
            </w:r>
            <w:r w:rsidR="00780EDC">
              <w:rPr>
                <w:sz w:val="28"/>
                <w:szCs w:val="28"/>
              </w:rPr>
              <w:t>а</w:t>
            </w:r>
            <w:r w:rsidR="00780EDC">
              <w:rPr>
                <w:sz w:val="28"/>
                <w:szCs w:val="28"/>
              </w:rPr>
              <w:t>лизующих образовательные програ</w:t>
            </w:r>
            <w:r w:rsidR="00780EDC">
              <w:rPr>
                <w:sz w:val="28"/>
                <w:szCs w:val="28"/>
              </w:rPr>
              <w:t>м</w:t>
            </w:r>
            <w:r w:rsidR="00780EDC">
              <w:rPr>
                <w:sz w:val="28"/>
                <w:szCs w:val="28"/>
              </w:rPr>
              <w:t>мы начального общего, основного о</w:t>
            </w:r>
            <w:r w:rsidR="00780EDC">
              <w:rPr>
                <w:sz w:val="28"/>
                <w:szCs w:val="28"/>
              </w:rPr>
              <w:t>б</w:t>
            </w:r>
            <w:r w:rsidR="00780EDC">
              <w:rPr>
                <w:sz w:val="28"/>
                <w:szCs w:val="28"/>
              </w:rPr>
              <w:t>щего и среднего общего обр</w:t>
            </w:r>
            <w:r w:rsidR="00780EDC">
              <w:rPr>
                <w:sz w:val="28"/>
                <w:szCs w:val="28"/>
              </w:rPr>
              <w:t>а</w:t>
            </w:r>
            <w:r w:rsidR="00780EDC">
              <w:rPr>
                <w:sz w:val="28"/>
                <w:szCs w:val="28"/>
              </w:rPr>
              <w:t>зования, в том числе адаптированные основные общеобразовательные пр</w:t>
            </w:r>
            <w:r w:rsidR="00780EDC">
              <w:rPr>
                <w:sz w:val="28"/>
                <w:szCs w:val="28"/>
              </w:rPr>
              <w:t>о</w:t>
            </w:r>
            <w:r w:rsidR="00780EDC">
              <w:rPr>
                <w:sz w:val="28"/>
                <w:szCs w:val="28"/>
              </w:rPr>
              <w:t>граммы»</w:t>
            </w:r>
            <w:r w:rsidRPr="00241CAE">
              <w:rPr>
                <w:sz w:val="28"/>
                <w:szCs w:val="28"/>
              </w:rPr>
              <w:t xml:space="preserve"> </w:t>
            </w:r>
          </w:p>
        </w:tc>
      </w:tr>
    </w:tbl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241CAE" w:rsidRDefault="00241CAE" w:rsidP="003A0846">
      <w:pPr>
        <w:jc w:val="both"/>
        <w:rPr>
          <w:spacing w:val="-11"/>
          <w:sz w:val="28"/>
          <w:szCs w:val="28"/>
        </w:rPr>
      </w:pPr>
    </w:p>
    <w:p w:rsidR="000F53FC" w:rsidRDefault="000F53F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FC" w:rsidRDefault="000F53F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FC" w:rsidRDefault="000F53F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FC" w:rsidRDefault="000F53F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FC" w:rsidRDefault="000F53F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437" w:rsidRPr="002D3FE8" w:rsidRDefault="00AA665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F53FC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</w:t>
      </w:r>
      <w:r w:rsidR="00581B72">
        <w:rPr>
          <w:rFonts w:ascii="Times New Roman" w:hAnsi="Times New Roman" w:cs="Times New Roman"/>
          <w:sz w:val="28"/>
          <w:szCs w:val="28"/>
        </w:rPr>
        <w:t>25.04.2024 № 130 «О внесении изменений в постановление Правительства А</w:t>
      </w:r>
      <w:r w:rsidR="00581B72">
        <w:rPr>
          <w:rFonts w:ascii="Times New Roman" w:hAnsi="Times New Roman" w:cs="Times New Roman"/>
          <w:sz w:val="28"/>
          <w:szCs w:val="28"/>
        </w:rPr>
        <w:t>л</w:t>
      </w:r>
      <w:r w:rsidR="00581B72">
        <w:rPr>
          <w:rFonts w:ascii="Times New Roman" w:hAnsi="Times New Roman" w:cs="Times New Roman"/>
          <w:sz w:val="28"/>
          <w:szCs w:val="28"/>
        </w:rPr>
        <w:t>тайского края от 26.12.2022 № 518»</w:t>
      </w:r>
      <w:r w:rsidR="002F5CD4">
        <w:rPr>
          <w:rFonts w:ascii="Times New Roman" w:hAnsi="Times New Roman" w:cs="Times New Roman"/>
          <w:sz w:val="28"/>
          <w:szCs w:val="28"/>
        </w:rPr>
        <w:t xml:space="preserve">, </w:t>
      </w:r>
      <w:r w:rsidR="006A0437" w:rsidRPr="002D3FE8">
        <w:rPr>
          <w:rFonts w:ascii="Times New Roman" w:hAnsi="Times New Roman" w:cs="Times New Roman"/>
          <w:sz w:val="28"/>
          <w:szCs w:val="28"/>
        </w:rPr>
        <w:t>статьей 4</w:t>
      </w:r>
      <w:r w:rsidR="00FD0F36">
        <w:rPr>
          <w:rFonts w:ascii="Times New Roman" w:hAnsi="Times New Roman" w:cs="Times New Roman"/>
          <w:sz w:val="28"/>
          <w:szCs w:val="28"/>
        </w:rPr>
        <w:t>3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вания Каменский район Алтайского края,</w:t>
      </w:r>
      <w:r w:rsidR="006A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37" w:rsidRPr="00F32474" w:rsidRDefault="006A0437" w:rsidP="003A0846">
      <w:pPr>
        <w:jc w:val="both"/>
        <w:rPr>
          <w:sz w:val="28"/>
          <w:szCs w:val="28"/>
        </w:rPr>
      </w:pPr>
    </w:p>
    <w:p w:rsidR="006A0437" w:rsidRDefault="006A0437" w:rsidP="003A0846">
      <w:pPr>
        <w:widowControl w:val="0"/>
        <w:ind w:right="-2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3A0846">
      <w:pPr>
        <w:widowControl w:val="0"/>
        <w:ind w:left="3356" w:right="-20"/>
        <w:rPr>
          <w:color w:val="000000"/>
          <w:sz w:val="28"/>
          <w:szCs w:val="28"/>
        </w:rPr>
      </w:pPr>
    </w:p>
    <w:p w:rsidR="008A0DA0" w:rsidRDefault="006A0437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="008A0DA0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0EDC" w:rsidRPr="00780EDC">
        <w:rPr>
          <w:rFonts w:ascii="Times New Roman" w:hAnsi="Times New Roman" w:cs="Times New Roman"/>
          <w:sz w:val="28"/>
          <w:szCs w:val="28"/>
        </w:rPr>
        <w:t>постановление Администрации района от 31.07.2020 № 498 «О предоставлении выплат ежемесячного денежного вознаграждения за клас</w:t>
      </w:r>
      <w:r w:rsidR="00780EDC" w:rsidRPr="00780EDC">
        <w:rPr>
          <w:rFonts w:ascii="Times New Roman" w:hAnsi="Times New Roman" w:cs="Times New Roman"/>
          <w:sz w:val="28"/>
          <w:szCs w:val="28"/>
        </w:rPr>
        <w:t>с</w:t>
      </w:r>
      <w:r w:rsidR="00780EDC" w:rsidRPr="00780EDC">
        <w:rPr>
          <w:rFonts w:ascii="Times New Roman" w:hAnsi="Times New Roman" w:cs="Times New Roman"/>
          <w:sz w:val="28"/>
          <w:szCs w:val="28"/>
        </w:rPr>
        <w:t>ное руководство педагогическим работникам образовательных учреждений К</w:t>
      </w:r>
      <w:r w:rsidR="00780EDC" w:rsidRPr="00780EDC">
        <w:rPr>
          <w:rFonts w:ascii="Times New Roman" w:hAnsi="Times New Roman" w:cs="Times New Roman"/>
          <w:sz w:val="28"/>
          <w:szCs w:val="28"/>
        </w:rPr>
        <w:t>а</w:t>
      </w:r>
      <w:r w:rsidR="00780EDC">
        <w:rPr>
          <w:rFonts w:ascii="Times New Roman" w:hAnsi="Times New Roman" w:cs="Times New Roman"/>
          <w:sz w:val="28"/>
          <w:szCs w:val="28"/>
        </w:rPr>
        <w:t>менского района, реа</w:t>
      </w:r>
      <w:r w:rsidR="00780EDC" w:rsidRPr="00780EDC">
        <w:rPr>
          <w:rFonts w:ascii="Times New Roman" w:hAnsi="Times New Roman" w:cs="Times New Roman"/>
          <w:sz w:val="28"/>
          <w:szCs w:val="28"/>
        </w:rPr>
        <w:t>л</w:t>
      </w:r>
      <w:r w:rsidR="00780EDC">
        <w:rPr>
          <w:rFonts w:ascii="Times New Roman" w:hAnsi="Times New Roman" w:cs="Times New Roman"/>
          <w:sz w:val="28"/>
          <w:szCs w:val="28"/>
        </w:rPr>
        <w:t>изующих образовательные програм</w:t>
      </w:r>
      <w:r w:rsidR="00780EDC" w:rsidRPr="00780EDC">
        <w:rPr>
          <w:rFonts w:ascii="Times New Roman" w:hAnsi="Times New Roman" w:cs="Times New Roman"/>
          <w:sz w:val="28"/>
          <w:szCs w:val="28"/>
        </w:rPr>
        <w:t>мы начального общ</w:t>
      </w:r>
      <w:r w:rsidR="00780EDC" w:rsidRPr="00780EDC">
        <w:rPr>
          <w:rFonts w:ascii="Times New Roman" w:hAnsi="Times New Roman" w:cs="Times New Roman"/>
          <w:sz w:val="28"/>
          <w:szCs w:val="28"/>
        </w:rPr>
        <w:t>е</w:t>
      </w:r>
      <w:r w:rsidR="00780EDC">
        <w:rPr>
          <w:rFonts w:ascii="Times New Roman" w:hAnsi="Times New Roman" w:cs="Times New Roman"/>
          <w:sz w:val="28"/>
          <w:szCs w:val="28"/>
        </w:rPr>
        <w:t>го, основного об</w:t>
      </w:r>
      <w:r w:rsidR="00780EDC" w:rsidRPr="00780EDC">
        <w:rPr>
          <w:rFonts w:ascii="Times New Roman" w:hAnsi="Times New Roman" w:cs="Times New Roman"/>
          <w:sz w:val="28"/>
          <w:szCs w:val="28"/>
        </w:rPr>
        <w:t>щего и среднего общего образования, в том числе адаптир</w:t>
      </w:r>
      <w:r w:rsidR="00780EDC" w:rsidRPr="00780EDC">
        <w:rPr>
          <w:rFonts w:ascii="Times New Roman" w:hAnsi="Times New Roman" w:cs="Times New Roman"/>
          <w:sz w:val="28"/>
          <w:szCs w:val="28"/>
        </w:rPr>
        <w:t>о</w:t>
      </w:r>
      <w:r w:rsidR="00780EDC" w:rsidRPr="00780EDC">
        <w:rPr>
          <w:rFonts w:ascii="Times New Roman" w:hAnsi="Times New Roman" w:cs="Times New Roman"/>
          <w:sz w:val="28"/>
          <w:szCs w:val="28"/>
        </w:rPr>
        <w:t>ванные о</w:t>
      </w:r>
      <w:r w:rsidR="00780EDC">
        <w:rPr>
          <w:rFonts w:ascii="Times New Roman" w:hAnsi="Times New Roman" w:cs="Times New Roman"/>
          <w:sz w:val="28"/>
          <w:szCs w:val="28"/>
        </w:rPr>
        <w:t>сновные общеобразовательные про</w:t>
      </w:r>
      <w:r w:rsidR="00780EDC" w:rsidRPr="00780EDC">
        <w:rPr>
          <w:rFonts w:ascii="Times New Roman" w:hAnsi="Times New Roman" w:cs="Times New Roman"/>
          <w:sz w:val="28"/>
          <w:szCs w:val="28"/>
        </w:rPr>
        <w:t xml:space="preserve">граммы» </w:t>
      </w:r>
      <w:r w:rsidRPr="002D3FE8">
        <w:rPr>
          <w:rFonts w:ascii="Times New Roman" w:hAnsi="Times New Roman" w:cs="Times New Roman"/>
          <w:sz w:val="28"/>
          <w:szCs w:val="28"/>
        </w:rPr>
        <w:t>следую</w:t>
      </w:r>
      <w:r w:rsidR="00D5155C">
        <w:rPr>
          <w:rFonts w:ascii="Times New Roman" w:hAnsi="Times New Roman" w:cs="Times New Roman"/>
          <w:sz w:val="28"/>
          <w:szCs w:val="28"/>
        </w:rPr>
        <w:t>щи</w:t>
      </w:r>
      <w:r w:rsidRPr="002D3FE8">
        <w:rPr>
          <w:rFonts w:ascii="Times New Roman" w:hAnsi="Times New Roman" w:cs="Times New Roman"/>
          <w:sz w:val="28"/>
          <w:szCs w:val="28"/>
        </w:rPr>
        <w:t>е измен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ни</w:t>
      </w:r>
      <w:r w:rsidR="00D5155C">
        <w:rPr>
          <w:rFonts w:ascii="Times New Roman" w:hAnsi="Times New Roman" w:cs="Times New Roman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9C2AD5" w:rsidRDefault="00D5155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C2A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выплат ежемесячного денежного вознаграждения за классное руководство педагогическим работникам</w:t>
      </w:r>
      <w:r w:rsidRPr="002D3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 Каменского района, реализующих образовательные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9C2AD5">
        <w:rPr>
          <w:rFonts w:ascii="Times New Roman" w:hAnsi="Times New Roman" w:cs="Times New Roman"/>
          <w:sz w:val="28"/>
          <w:szCs w:val="28"/>
        </w:rPr>
        <w:t>, и</w:t>
      </w:r>
      <w:r w:rsidR="009C2AD5">
        <w:rPr>
          <w:rFonts w:ascii="Times New Roman" w:hAnsi="Times New Roman" w:cs="Times New Roman"/>
          <w:sz w:val="28"/>
          <w:szCs w:val="28"/>
        </w:rPr>
        <w:t>з</w:t>
      </w:r>
      <w:r w:rsidR="009C2AD5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B9604F" w:rsidRDefault="009C2AD5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Педагогическим работникам общеобразовательных учреждений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плачивается вознаграждение в сумме 10000 рублей в населенных пунктах с численностью населения </w:t>
      </w:r>
      <w:r w:rsidR="00F455BE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100000 человек (но не более двух выплат возн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граждения одному педагогическому работнику при условии осуществления им классного руководства в двух и более классах (классах-комплектах)</w:t>
      </w:r>
      <w:proofErr w:type="gramStart"/>
      <w:r w:rsidR="00780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2AD5" w:rsidRDefault="00EE6B0D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2AD5">
        <w:rPr>
          <w:rFonts w:ascii="Times New Roman" w:hAnsi="Times New Roman" w:cs="Times New Roman"/>
          <w:sz w:val="28"/>
          <w:szCs w:val="28"/>
        </w:rPr>
        <w:t xml:space="preserve"> Правилах предоставления и распределения субвенций бюджетам мун</w:t>
      </w:r>
      <w:r w:rsidR="009C2AD5">
        <w:rPr>
          <w:rFonts w:ascii="Times New Roman" w:hAnsi="Times New Roman" w:cs="Times New Roman"/>
          <w:sz w:val="28"/>
          <w:szCs w:val="28"/>
        </w:rPr>
        <w:t>и</w:t>
      </w:r>
      <w:r w:rsidR="009C2AD5">
        <w:rPr>
          <w:rFonts w:ascii="Times New Roman" w:hAnsi="Times New Roman" w:cs="Times New Roman"/>
          <w:sz w:val="28"/>
          <w:szCs w:val="28"/>
        </w:rPr>
        <w:t>ципальных образовательных учреждений Каменского района Алтайского края за счет иного межбюджетного трансферта из федерального бюджета на обесп</w:t>
      </w:r>
      <w:r w:rsidR="009C2AD5">
        <w:rPr>
          <w:rFonts w:ascii="Times New Roman" w:hAnsi="Times New Roman" w:cs="Times New Roman"/>
          <w:sz w:val="28"/>
          <w:szCs w:val="28"/>
        </w:rPr>
        <w:t>е</w:t>
      </w:r>
      <w:r w:rsidR="009C2AD5">
        <w:rPr>
          <w:rFonts w:ascii="Times New Roman" w:hAnsi="Times New Roman" w:cs="Times New Roman"/>
          <w:sz w:val="28"/>
          <w:szCs w:val="28"/>
        </w:rPr>
        <w:t>чение выплат ежемесячного денежного вознаграждения за классное руков</w:t>
      </w:r>
      <w:r w:rsidR="009C2AD5">
        <w:rPr>
          <w:rFonts w:ascii="Times New Roman" w:hAnsi="Times New Roman" w:cs="Times New Roman"/>
          <w:sz w:val="28"/>
          <w:szCs w:val="28"/>
        </w:rPr>
        <w:t>о</w:t>
      </w:r>
      <w:r w:rsidR="009C2AD5">
        <w:rPr>
          <w:rFonts w:ascii="Times New Roman" w:hAnsi="Times New Roman" w:cs="Times New Roman"/>
          <w:sz w:val="28"/>
          <w:szCs w:val="28"/>
        </w:rPr>
        <w:t>дство педагогическим работникам муниципальных бюджетных общеобразов</w:t>
      </w:r>
      <w:r w:rsidR="009C2AD5">
        <w:rPr>
          <w:rFonts w:ascii="Times New Roman" w:hAnsi="Times New Roman" w:cs="Times New Roman"/>
          <w:sz w:val="28"/>
          <w:szCs w:val="28"/>
        </w:rPr>
        <w:t>а</w:t>
      </w:r>
      <w:r w:rsidR="009C2AD5">
        <w:rPr>
          <w:rFonts w:ascii="Times New Roman" w:hAnsi="Times New Roman" w:cs="Times New Roman"/>
          <w:sz w:val="28"/>
          <w:szCs w:val="28"/>
        </w:rPr>
        <w:t>тельных учреждений Каменского района Алтайского края, реализующих пр</w:t>
      </w:r>
      <w:r w:rsidR="009C2AD5">
        <w:rPr>
          <w:rFonts w:ascii="Times New Roman" w:hAnsi="Times New Roman" w:cs="Times New Roman"/>
          <w:sz w:val="28"/>
          <w:szCs w:val="28"/>
        </w:rPr>
        <w:t>о</w:t>
      </w:r>
      <w:r w:rsidR="009C2AD5">
        <w:rPr>
          <w:rFonts w:ascii="Times New Roman" w:hAnsi="Times New Roman" w:cs="Times New Roman"/>
          <w:sz w:val="28"/>
          <w:szCs w:val="28"/>
        </w:rPr>
        <w:t xml:space="preserve">граммы начального общего, основного общего и среднего общего образования, в том числе адаптированные </w:t>
      </w:r>
      <w:r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</w:t>
      </w:r>
      <w:r w:rsidR="009C2AD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вержденных 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постановлением:</w:t>
      </w:r>
    </w:p>
    <w:p w:rsidR="00EE6B0D" w:rsidRDefault="00EE6B0D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новой редакции:</w:t>
      </w:r>
    </w:p>
    <w:p w:rsidR="00EE6B0D" w:rsidRDefault="00EE6B0D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1194">
        <w:rPr>
          <w:rFonts w:ascii="Times New Roman" w:hAnsi="Times New Roman" w:cs="Times New Roman"/>
          <w:sz w:val="28"/>
          <w:szCs w:val="28"/>
        </w:rPr>
        <w:t>6. Объем</w:t>
      </w:r>
      <w:r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C51194">
        <w:rPr>
          <w:rFonts w:ascii="Times New Roman" w:hAnsi="Times New Roman" w:cs="Times New Roman"/>
          <w:sz w:val="28"/>
          <w:szCs w:val="28"/>
        </w:rPr>
        <w:t>и из расчета 10000 рублей вознаграждения в населе</w:t>
      </w:r>
      <w:r w:rsidR="00C51194">
        <w:rPr>
          <w:rFonts w:ascii="Times New Roman" w:hAnsi="Times New Roman" w:cs="Times New Roman"/>
          <w:sz w:val="28"/>
          <w:szCs w:val="28"/>
        </w:rPr>
        <w:t>н</w:t>
      </w:r>
      <w:r w:rsidR="00C51194">
        <w:rPr>
          <w:rFonts w:ascii="Times New Roman" w:hAnsi="Times New Roman" w:cs="Times New Roman"/>
          <w:sz w:val="28"/>
          <w:szCs w:val="28"/>
        </w:rPr>
        <w:t>ных пунктах с численностью населения менее 100000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1194">
        <w:rPr>
          <w:rFonts w:ascii="Times New Roman" w:hAnsi="Times New Roman" w:cs="Times New Roman"/>
          <w:sz w:val="28"/>
          <w:szCs w:val="28"/>
        </w:rPr>
        <w:t>Т</w:t>
      </w:r>
      <w:r w:rsidR="009565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B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C51194" w:rsidRPr="00AA665C" w:rsidRDefault="00EE6B0D" w:rsidP="003A0846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65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r w:rsidRPr="00C511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B76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хРк) х </w:t>
      </w:r>
      <w:r w:rsidR="00C5119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C511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51194">
        <w:rPr>
          <w:rFonts w:ascii="Times New Roman" w:hAnsi="Times New Roman" w:cs="Times New Roman"/>
          <w:sz w:val="28"/>
          <w:szCs w:val="28"/>
        </w:rPr>
        <w:t xml:space="preserve"> х </w:t>
      </w:r>
      <w:r w:rsidR="00C511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1194">
        <w:rPr>
          <w:rFonts w:ascii="Times New Roman" w:hAnsi="Times New Roman" w:cs="Times New Roman"/>
          <w:sz w:val="28"/>
          <w:szCs w:val="28"/>
        </w:rPr>
        <w:t xml:space="preserve">м х </w:t>
      </w:r>
      <w:r w:rsidR="00C511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51194">
        <w:rPr>
          <w:rFonts w:ascii="Times New Roman" w:hAnsi="Times New Roman" w:cs="Times New Roman"/>
          <w:sz w:val="28"/>
          <w:szCs w:val="28"/>
        </w:rPr>
        <w:t>взн, где:</w:t>
      </w:r>
    </w:p>
    <w:p w:rsidR="00C51194" w:rsidRDefault="00C51194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10000 рублей – размер выплаты вознаграждения педагогическим работникам муниципальных общеобразовательных учреждений (но не более двух выплат вознаграждения одному педагогическому работнику при условии осуществления </w:t>
      </w:r>
      <w:r w:rsidR="005F2DF7">
        <w:rPr>
          <w:rFonts w:ascii="Times New Roman" w:hAnsi="Times New Roman" w:cs="Times New Roman"/>
          <w:sz w:val="28"/>
          <w:szCs w:val="28"/>
        </w:rPr>
        <w:t>классного руководства в двух</w:t>
      </w:r>
      <w:r>
        <w:rPr>
          <w:rFonts w:ascii="Times New Roman" w:hAnsi="Times New Roman" w:cs="Times New Roman"/>
          <w:sz w:val="28"/>
          <w:szCs w:val="28"/>
        </w:rPr>
        <w:t xml:space="preserve"> и более классах, классах-комплектах</w:t>
      </w:r>
      <w:r w:rsidR="005F2DF7">
        <w:rPr>
          <w:rFonts w:ascii="Times New Roman" w:hAnsi="Times New Roman" w:cs="Times New Roman"/>
          <w:sz w:val="28"/>
          <w:szCs w:val="28"/>
        </w:rPr>
        <w:t>) в населенных пунктах с численностью населения менее 100000 ч</w:t>
      </w:r>
      <w:r w:rsidR="005F2DF7">
        <w:rPr>
          <w:rFonts w:ascii="Times New Roman" w:hAnsi="Times New Roman" w:cs="Times New Roman"/>
          <w:sz w:val="28"/>
          <w:szCs w:val="28"/>
        </w:rPr>
        <w:t>е</w:t>
      </w:r>
      <w:r w:rsidR="005F2DF7">
        <w:rPr>
          <w:rFonts w:ascii="Times New Roman" w:hAnsi="Times New Roman" w:cs="Times New Roman"/>
          <w:sz w:val="28"/>
          <w:szCs w:val="28"/>
        </w:rPr>
        <w:t>ловек;</w:t>
      </w:r>
    </w:p>
    <w:p w:rsidR="001974B4" w:rsidRDefault="00C15C54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 к заработной плате, установленный</w:t>
      </w:r>
      <w:r w:rsidR="001974B4">
        <w:rPr>
          <w:rFonts w:ascii="Times New Roman" w:hAnsi="Times New Roman" w:cs="Times New Roman"/>
          <w:sz w:val="28"/>
          <w:szCs w:val="28"/>
        </w:rPr>
        <w:t xml:space="preserve"> реш</w:t>
      </w:r>
      <w:r w:rsidR="001974B4">
        <w:rPr>
          <w:rFonts w:ascii="Times New Roman" w:hAnsi="Times New Roman" w:cs="Times New Roman"/>
          <w:sz w:val="28"/>
          <w:szCs w:val="28"/>
        </w:rPr>
        <w:t>е</w:t>
      </w:r>
      <w:r w:rsidR="001974B4">
        <w:rPr>
          <w:rFonts w:ascii="Times New Roman" w:hAnsi="Times New Roman" w:cs="Times New Roman"/>
          <w:sz w:val="28"/>
          <w:szCs w:val="28"/>
        </w:rPr>
        <w:t>ниями органов государственной власти СССР или федеральных органов гос</w:t>
      </w:r>
      <w:r w:rsidR="001974B4">
        <w:rPr>
          <w:rFonts w:ascii="Times New Roman" w:hAnsi="Times New Roman" w:cs="Times New Roman"/>
          <w:sz w:val="28"/>
          <w:szCs w:val="28"/>
        </w:rPr>
        <w:t>у</w:t>
      </w:r>
      <w:r w:rsidR="001974B4">
        <w:rPr>
          <w:rFonts w:ascii="Times New Roman" w:hAnsi="Times New Roman" w:cs="Times New Roman"/>
          <w:sz w:val="28"/>
          <w:szCs w:val="28"/>
        </w:rPr>
        <w:t>дарственной власти, за работу в районах Крайнего Севера и приравненных к ним местностях, высокогорных, пустынных, безводных и других районах (м</w:t>
      </w:r>
      <w:r w:rsidR="001974B4">
        <w:rPr>
          <w:rFonts w:ascii="Times New Roman" w:hAnsi="Times New Roman" w:cs="Times New Roman"/>
          <w:sz w:val="28"/>
          <w:szCs w:val="28"/>
        </w:rPr>
        <w:t>е</w:t>
      </w:r>
      <w:r w:rsidR="001974B4">
        <w:rPr>
          <w:rFonts w:ascii="Times New Roman" w:hAnsi="Times New Roman" w:cs="Times New Roman"/>
          <w:sz w:val="28"/>
          <w:szCs w:val="28"/>
        </w:rPr>
        <w:t>стн</w:t>
      </w:r>
      <w:r w:rsidR="001974B4">
        <w:rPr>
          <w:rFonts w:ascii="Times New Roman" w:hAnsi="Times New Roman" w:cs="Times New Roman"/>
          <w:sz w:val="28"/>
          <w:szCs w:val="28"/>
        </w:rPr>
        <w:t>о</w:t>
      </w:r>
      <w:r w:rsidR="001974B4">
        <w:rPr>
          <w:rFonts w:ascii="Times New Roman" w:hAnsi="Times New Roman" w:cs="Times New Roman"/>
          <w:sz w:val="28"/>
          <w:szCs w:val="28"/>
        </w:rPr>
        <w:t>стях) с особыми климатическими условиями;</w:t>
      </w:r>
    </w:p>
    <w:p w:rsidR="005F2DF7" w:rsidRDefault="005F2DF7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прогнозируемое количество классов (классов-комплектов)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</w:t>
      </w:r>
      <w:r w:rsidR="00766ED9">
        <w:rPr>
          <w:rFonts w:ascii="Times New Roman" w:hAnsi="Times New Roman" w:cs="Times New Roman"/>
          <w:sz w:val="28"/>
          <w:szCs w:val="28"/>
        </w:rPr>
        <w:t>ельных учреждениях Каменского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766ED9">
        <w:rPr>
          <w:rFonts w:ascii="Times New Roman" w:hAnsi="Times New Roman" w:cs="Times New Roman"/>
          <w:sz w:val="28"/>
          <w:szCs w:val="28"/>
        </w:rPr>
        <w:t>;</w:t>
      </w:r>
    </w:p>
    <w:p w:rsidR="001974B4" w:rsidRDefault="001974B4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м – количество месяцев в году, в которые выплачивается вознагражд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педагогическим работникам муниципальных образовательных учреждений;</w:t>
      </w:r>
    </w:p>
    <w:p w:rsidR="001974B4" w:rsidRDefault="001974B4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взн – установленные трудовым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отчисления по социальному страхованию в государственные внебюдже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фонды</w:t>
      </w:r>
      <w:r w:rsidR="0095652C">
        <w:rPr>
          <w:rFonts w:ascii="Times New Roman" w:hAnsi="Times New Roman" w:cs="Times New Roman"/>
          <w:sz w:val="28"/>
          <w:szCs w:val="28"/>
        </w:rPr>
        <w:t xml:space="preserve"> Российской Федерации (в Фонд пенсионного и социального страх</w:t>
      </w:r>
      <w:r w:rsidR="0095652C">
        <w:rPr>
          <w:rFonts w:ascii="Times New Roman" w:hAnsi="Times New Roman" w:cs="Times New Roman"/>
          <w:sz w:val="28"/>
          <w:szCs w:val="28"/>
        </w:rPr>
        <w:t>о</w:t>
      </w:r>
      <w:r w:rsidR="0095652C">
        <w:rPr>
          <w:rFonts w:ascii="Times New Roman" w:hAnsi="Times New Roman" w:cs="Times New Roman"/>
          <w:sz w:val="28"/>
          <w:szCs w:val="28"/>
        </w:rPr>
        <w:t>вания Российской Федерации – на обязательное пенсионное страхование, об</w:t>
      </w:r>
      <w:r w:rsidR="0095652C">
        <w:rPr>
          <w:rFonts w:ascii="Times New Roman" w:hAnsi="Times New Roman" w:cs="Times New Roman"/>
          <w:sz w:val="28"/>
          <w:szCs w:val="28"/>
        </w:rPr>
        <w:t>я</w:t>
      </w:r>
      <w:r w:rsidR="0095652C">
        <w:rPr>
          <w:rFonts w:ascii="Times New Roman" w:hAnsi="Times New Roman" w:cs="Times New Roman"/>
          <w:sz w:val="28"/>
          <w:szCs w:val="28"/>
        </w:rPr>
        <w:t>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в Федеральный фонд обязательного медицинского страхования – на обязательное медицинское страхование).</w:t>
      </w:r>
    </w:p>
    <w:p w:rsidR="00C51194" w:rsidRPr="00C51194" w:rsidRDefault="00780EDC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6ED9">
        <w:rPr>
          <w:rFonts w:ascii="Times New Roman" w:hAnsi="Times New Roman" w:cs="Times New Roman"/>
          <w:sz w:val="28"/>
          <w:szCs w:val="28"/>
        </w:rPr>
        <w:t>ункты 9,10,12 признать утратившими силу.</w:t>
      </w:r>
    </w:p>
    <w:p w:rsidR="00B9604F" w:rsidRDefault="008A0DA0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604F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</w:t>
      </w:r>
      <w:r w:rsidR="00B9604F">
        <w:rPr>
          <w:rFonts w:ascii="Times New Roman" w:hAnsi="Times New Roman" w:cs="Times New Roman"/>
          <w:sz w:val="28"/>
          <w:szCs w:val="28"/>
        </w:rPr>
        <w:t>ч</w:t>
      </w:r>
      <w:r w:rsidR="00B9604F">
        <w:rPr>
          <w:rFonts w:ascii="Times New Roman" w:hAnsi="Times New Roman" w:cs="Times New Roman"/>
          <w:sz w:val="28"/>
          <w:szCs w:val="28"/>
        </w:rPr>
        <w:t>реждений Каменского района Алтайского края:</w:t>
      </w:r>
    </w:p>
    <w:p w:rsidR="00B9604F" w:rsidRDefault="00B9604F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по изменению положений системы оплаты труда работников, предусмотренных трудовым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B9604F" w:rsidRDefault="00B9604F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изменение в установленном порядке условий трудовых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воров работников учреждений.</w:t>
      </w:r>
    </w:p>
    <w:p w:rsidR="006A0437" w:rsidRDefault="00B9604F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  <w:r w:rsidR="008A0DA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z w:val="28"/>
          <w:szCs w:val="28"/>
        </w:rPr>
        <w:t>у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A0437" w:rsidRPr="002D3FE8">
        <w:rPr>
          <w:rFonts w:ascii="Times New Roman" w:hAnsi="Times New Roman" w:cs="Times New Roman"/>
          <w:sz w:val="28"/>
          <w:szCs w:val="28"/>
        </w:rPr>
        <w:t>ли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ов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асто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6A0437" w:rsidRPr="002D3FE8">
        <w:rPr>
          <w:rFonts w:ascii="Times New Roman" w:hAnsi="Times New Roman" w:cs="Times New Roman"/>
          <w:sz w:val="28"/>
          <w:szCs w:val="28"/>
        </w:rPr>
        <w:t>щее</w:t>
      </w:r>
      <w:r w:rsidR="006A0437"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ст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="006A0437"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Сбо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ке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6A0437"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="006A0437"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Алта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ск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го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края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ль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ом</w:t>
      </w:r>
      <w:r w:rsidR="006A0437"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те</w:t>
      </w:r>
      <w:r w:rsidR="006A0437"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Адми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истра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z w:val="28"/>
          <w:szCs w:val="28"/>
        </w:rPr>
        <w:t>ии</w:t>
      </w:r>
      <w:r w:rsidR="006A0437"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ам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на</w:t>
      </w:r>
      <w:r w:rsidR="006A0437"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Pr="002D3FE8" w:rsidRDefault="006A0437" w:rsidP="003A084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2D3FE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</w:t>
      </w:r>
      <w:r w:rsidR="00766ED9">
        <w:rPr>
          <w:rFonts w:ascii="Times New Roman" w:hAnsi="Times New Roman" w:cs="Times New Roman"/>
          <w:sz w:val="28"/>
          <w:szCs w:val="28"/>
        </w:rPr>
        <w:t>3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766ED9">
        <w:rPr>
          <w:rFonts w:ascii="Times New Roman" w:hAnsi="Times New Roman" w:cs="Times New Roman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 xml:space="preserve"> 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да.</w:t>
      </w:r>
      <w:r w:rsidR="0083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37" w:rsidRPr="002D3FE8" w:rsidRDefault="006A0437" w:rsidP="009C09D1">
      <w:pPr>
        <w:ind w:firstLine="709"/>
        <w:jc w:val="both"/>
        <w:rPr>
          <w:sz w:val="28"/>
          <w:szCs w:val="28"/>
        </w:rPr>
      </w:pPr>
      <w:r w:rsidRPr="002D3FE8">
        <w:rPr>
          <w:spacing w:val="-15"/>
          <w:sz w:val="28"/>
          <w:szCs w:val="28"/>
        </w:rPr>
        <w:t>5</w:t>
      </w:r>
      <w:r w:rsidRPr="002D3FE8">
        <w:rPr>
          <w:sz w:val="28"/>
          <w:szCs w:val="28"/>
        </w:rPr>
        <w:t>.</w:t>
      </w:r>
      <w:r w:rsidRPr="002D3FE8">
        <w:rPr>
          <w:spacing w:val="51"/>
          <w:sz w:val="28"/>
          <w:szCs w:val="28"/>
        </w:rPr>
        <w:t xml:space="preserve"> </w:t>
      </w:r>
      <w:proofErr w:type="gramStart"/>
      <w:r w:rsidRPr="002D3FE8">
        <w:rPr>
          <w:spacing w:val="4"/>
          <w:sz w:val="28"/>
          <w:szCs w:val="28"/>
        </w:rPr>
        <w:t>К</w:t>
      </w:r>
      <w:r w:rsidRPr="002D3FE8">
        <w:rPr>
          <w:sz w:val="28"/>
          <w:szCs w:val="28"/>
        </w:rPr>
        <w:t>о</w:t>
      </w:r>
      <w:r w:rsidRPr="002D3FE8">
        <w:rPr>
          <w:spacing w:val="2"/>
          <w:sz w:val="28"/>
          <w:szCs w:val="28"/>
        </w:rPr>
        <w:t>н</w:t>
      </w:r>
      <w:r w:rsidRPr="002D3FE8">
        <w:rPr>
          <w:sz w:val="28"/>
          <w:szCs w:val="28"/>
        </w:rPr>
        <w:t>тр</w:t>
      </w:r>
      <w:r w:rsidRPr="002D3FE8">
        <w:rPr>
          <w:spacing w:val="3"/>
          <w:sz w:val="28"/>
          <w:szCs w:val="28"/>
        </w:rPr>
        <w:t>о</w:t>
      </w:r>
      <w:r w:rsidRPr="002D3FE8">
        <w:rPr>
          <w:sz w:val="28"/>
          <w:szCs w:val="28"/>
        </w:rPr>
        <w:t>ль</w:t>
      </w:r>
      <w:r w:rsidRPr="002D3FE8">
        <w:rPr>
          <w:spacing w:val="53"/>
          <w:sz w:val="28"/>
          <w:szCs w:val="28"/>
        </w:rPr>
        <w:t xml:space="preserve"> </w:t>
      </w:r>
      <w:r w:rsidRPr="002D3FE8">
        <w:rPr>
          <w:sz w:val="28"/>
          <w:szCs w:val="28"/>
        </w:rPr>
        <w:t>за</w:t>
      </w:r>
      <w:proofErr w:type="gramEnd"/>
      <w:r w:rsidRPr="002D3FE8">
        <w:rPr>
          <w:spacing w:val="45"/>
          <w:sz w:val="28"/>
          <w:szCs w:val="28"/>
        </w:rPr>
        <w:t xml:space="preserve"> </w:t>
      </w:r>
      <w:r w:rsidRPr="002D3FE8">
        <w:rPr>
          <w:sz w:val="28"/>
          <w:szCs w:val="28"/>
        </w:rPr>
        <w:t>ис</w:t>
      </w:r>
      <w:r w:rsidRPr="002D3FE8">
        <w:rPr>
          <w:spacing w:val="3"/>
          <w:sz w:val="28"/>
          <w:szCs w:val="28"/>
        </w:rPr>
        <w:t>п</w:t>
      </w:r>
      <w:r w:rsidRPr="002D3FE8">
        <w:rPr>
          <w:sz w:val="28"/>
          <w:szCs w:val="28"/>
        </w:rPr>
        <w:t>олнением</w:t>
      </w:r>
      <w:r w:rsidRPr="002D3FE8">
        <w:rPr>
          <w:spacing w:val="62"/>
          <w:sz w:val="28"/>
          <w:szCs w:val="28"/>
        </w:rPr>
        <w:t xml:space="preserve"> </w:t>
      </w:r>
      <w:r w:rsidRPr="002D3FE8">
        <w:rPr>
          <w:sz w:val="28"/>
          <w:szCs w:val="28"/>
        </w:rPr>
        <w:t>н</w:t>
      </w:r>
      <w:r w:rsidRPr="002D3FE8">
        <w:rPr>
          <w:spacing w:val="-1"/>
          <w:sz w:val="28"/>
          <w:szCs w:val="28"/>
        </w:rPr>
        <w:t>а</w:t>
      </w:r>
      <w:r w:rsidRPr="002D3FE8">
        <w:rPr>
          <w:sz w:val="28"/>
          <w:szCs w:val="28"/>
        </w:rPr>
        <w:t>стоящего</w:t>
      </w:r>
      <w:r w:rsidRPr="002D3FE8">
        <w:rPr>
          <w:spacing w:val="55"/>
          <w:sz w:val="28"/>
          <w:szCs w:val="28"/>
        </w:rPr>
        <w:t xml:space="preserve"> </w:t>
      </w:r>
      <w:r w:rsidRPr="002D3FE8">
        <w:rPr>
          <w:spacing w:val="2"/>
          <w:sz w:val="28"/>
          <w:szCs w:val="28"/>
        </w:rPr>
        <w:t>по</w:t>
      </w:r>
      <w:r w:rsidRPr="002D3FE8">
        <w:rPr>
          <w:sz w:val="28"/>
          <w:szCs w:val="28"/>
        </w:rPr>
        <w:t>ст</w:t>
      </w:r>
      <w:r w:rsidRPr="002D3FE8">
        <w:rPr>
          <w:spacing w:val="3"/>
          <w:sz w:val="28"/>
          <w:szCs w:val="28"/>
        </w:rPr>
        <w:t>а</w:t>
      </w:r>
      <w:r w:rsidRPr="002D3FE8">
        <w:rPr>
          <w:sz w:val="28"/>
          <w:szCs w:val="28"/>
        </w:rPr>
        <w:t>н</w:t>
      </w:r>
      <w:r w:rsidRPr="002D3FE8">
        <w:rPr>
          <w:spacing w:val="2"/>
          <w:sz w:val="28"/>
          <w:szCs w:val="28"/>
        </w:rPr>
        <w:t>о</w:t>
      </w:r>
      <w:r w:rsidRPr="002D3FE8">
        <w:rPr>
          <w:sz w:val="28"/>
          <w:szCs w:val="28"/>
        </w:rPr>
        <w:t>в</w:t>
      </w:r>
      <w:r w:rsidRPr="002D3FE8">
        <w:rPr>
          <w:spacing w:val="3"/>
          <w:sz w:val="28"/>
          <w:szCs w:val="28"/>
        </w:rPr>
        <w:t>л</w:t>
      </w:r>
      <w:r w:rsidRPr="002D3FE8">
        <w:rPr>
          <w:sz w:val="28"/>
          <w:szCs w:val="28"/>
        </w:rPr>
        <w:t>ен</w:t>
      </w:r>
      <w:r w:rsidRPr="002D3FE8">
        <w:rPr>
          <w:spacing w:val="3"/>
          <w:sz w:val="28"/>
          <w:szCs w:val="28"/>
        </w:rPr>
        <w:t>и</w:t>
      </w:r>
      <w:r w:rsidRPr="002D3FE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C09D1">
        <w:rPr>
          <w:sz w:val="28"/>
          <w:szCs w:val="28"/>
        </w:rPr>
        <w:t>оставляю за собой.</w:t>
      </w:r>
    </w:p>
    <w:p w:rsidR="00120D44" w:rsidRDefault="00120D44" w:rsidP="003A084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0EDC" w:rsidRPr="00B22B9E" w:rsidRDefault="00780EDC" w:rsidP="00780EDC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Заместитель главы Администрации</w:t>
      </w:r>
    </w:p>
    <w:p w:rsidR="00780EDC" w:rsidRPr="00B22B9E" w:rsidRDefault="00780EDC" w:rsidP="00780EDC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края, </w:t>
      </w:r>
    </w:p>
    <w:p w:rsidR="00780EDC" w:rsidRPr="00B22B9E" w:rsidRDefault="00780EDC" w:rsidP="00780EDC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председатель комитета Администрации</w:t>
      </w:r>
    </w:p>
    <w:p w:rsidR="00780EDC" w:rsidRPr="00B22B9E" w:rsidRDefault="00780EDC" w:rsidP="00780EDC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 </w:t>
      </w:r>
      <w:proofErr w:type="gramStart"/>
      <w:r w:rsidRPr="00B22B9E">
        <w:rPr>
          <w:sz w:val="28"/>
          <w:szCs w:val="28"/>
        </w:rPr>
        <w:t>по</w:t>
      </w:r>
      <w:proofErr w:type="gramEnd"/>
      <w:r w:rsidRPr="00B22B9E">
        <w:rPr>
          <w:sz w:val="28"/>
          <w:szCs w:val="28"/>
        </w:rPr>
        <w:t xml:space="preserve"> </w:t>
      </w:r>
    </w:p>
    <w:p w:rsidR="00780EDC" w:rsidRPr="007F6EB9" w:rsidRDefault="00780EDC" w:rsidP="00780EDC">
      <w:pPr>
        <w:tabs>
          <w:tab w:val="left" w:pos="567"/>
        </w:tabs>
        <w:rPr>
          <w:sz w:val="28"/>
          <w:szCs w:val="28"/>
        </w:rPr>
      </w:pPr>
      <w:r w:rsidRPr="00B22B9E">
        <w:rPr>
          <w:sz w:val="28"/>
          <w:szCs w:val="28"/>
        </w:rPr>
        <w:t xml:space="preserve">физической культуре и спорту                                </w:t>
      </w:r>
      <w:r>
        <w:rPr>
          <w:sz w:val="28"/>
          <w:szCs w:val="28"/>
        </w:rPr>
        <w:t xml:space="preserve">                                </w:t>
      </w:r>
      <w:r w:rsidRPr="00B22B9E">
        <w:rPr>
          <w:sz w:val="28"/>
          <w:szCs w:val="28"/>
        </w:rPr>
        <w:t>П.С. Глотов</w:t>
      </w:r>
    </w:p>
    <w:p w:rsidR="002606B7" w:rsidRPr="002606B7" w:rsidRDefault="002606B7" w:rsidP="00780EDC">
      <w:pPr>
        <w:rPr>
          <w:sz w:val="28"/>
          <w:szCs w:val="28"/>
        </w:rPr>
      </w:pPr>
    </w:p>
    <w:sectPr w:rsidR="002606B7" w:rsidRPr="002606B7" w:rsidSect="00AA665C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C1" w:rsidRDefault="00DD0BC1" w:rsidP="00353286">
      <w:r>
        <w:separator/>
      </w:r>
    </w:p>
  </w:endnote>
  <w:endnote w:type="continuationSeparator" w:id="0">
    <w:p w:rsidR="00DD0BC1" w:rsidRDefault="00DD0BC1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C1" w:rsidRDefault="00DD0BC1" w:rsidP="00353286">
      <w:r>
        <w:separator/>
      </w:r>
    </w:p>
  </w:footnote>
  <w:footnote w:type="continuationSeparator" w:id="0">
    <w:p w:rsidR="00DD0BC1" w:rsidRDefault="00DD0BC1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2C" w:rsidRDefault="0095652C" w:rsidP="00353286">
    <w:pPr>
      <w:pStyle w:val="aa"/>
      <w:jc w:val="center"/>
    </w:pPr>
  </w:p>
  <w:p w:rsidR="0095652C" w:rsidRDefault="009565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2C" w:rsidRDefault="0095652C">
    <w:pPr>
      <w:pStyle w:val="aa"/>
      <w:jc w:val="center"/>
    </w:pPr>
    <w:fldSimple w:instr=" PAGE   \* MERGEFORMAT ">
      <w:r w:rsidR="007707F4">
        <w:rPr>
          <w:noProof/>
        </w:rPr>
        <w:t>3</w:t>
      </w:r>
    </w:fldSimple>
  </w:p>
  <w:p w:rsidR="0095652C" w:rsidRDefault="009565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64766"/>
    <w:rsid w:val="00095DE1"/>
    <w:rsid w:val="000A17A4"/>
    <w:rsid w:val="000B0E2D"/>
    <w:rsid w:val="000B7ACC"/>
    <w:rsid w:val="000F53FC"/>
    <w:rsid w:val="00120D44"/>
    <w:rsid w:val="00120E84"/>
    <w:rsid w:val="001251AE"/>
    <w:rsid w:val="00144C38"/>
    <w:rsid w:val="00165D0D"/>
    <w:rsid w:val="001709FE"/>
    <w:rsid w:val="00180EE1"/>
    <w:rsid w:val="001974B4"/>
    <w:rsid w:val="001A5BDC"/>
    <w:rsid w:val="001B066D"/>
    <w:rsid w:val="001B536D"/>
    <w:rsid w:val="001B57D2"/>
    <w:rsid w:val="001D34C0"/>
    <w:rsid w:val="00215235"/>
    <w:rsid w:val="00241CAE"/>
    <w:rsid w:val="00245F40"/>
    <w:rsid w:val="00246399"/>
    <w:rsid w:val="002606B7"/>
    <w:rsid w:val="00262D69"/>
    <w:rsid w:val="002906DB"/>
    <w:rsid w:val="002A21A1"/>
    <w:rsid w:val="002B78CE"/>
    <w:rsid w:val="002C0572"/>
    <w:rsid w:val="002F0B4F"/>
    <w:rsid w:val="002F4967"/>
    <w:rsid w:val="002F5CD4"/>
    <w:rsid w:val="003176B4"/>
    <w:rsid w:val="00341DC1"/>
    <w:rsid w:val="00344F8C"/>
    <w:rsid w:val="00353286"/>
    <w:rsid w:val="003552C4"/>
    <w:rsid w:val="00376FAB"/>
    <w:rsid w:val="003A0846"/>
    <w:rsid w:val="003B1466"/>
    <w:rsid w:val="003C10C0"/>
    <w:rsid w:val="003D0CCE"/>
    <w:rsid w:val="003E5331"/>
    <w:rsid w:val="0044329E"/>
    <w:rsid w:val="004501CE"/>
    <w:rsid w:val="00457F3D"/>
    <w:rsid w:val="00463F23"/>
    <w:rsid w:val="00464606"/>
    <w:rsid w:val="0047759A"/>
    <w:rsid w:val="00482137"/>
    <w:rsid w:val="004A4AD1"/>
    <w:rsid w:val="004A51DB"/>
    <w:rsid w:val="004C2E0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581B72"/>
    <w:rsid w:val="005C19F2"/>
    <w:rsid w:val="005F2DF7"/>
    <w:rsid w:val="00616027"/>
    <w:rsid w:val="006763B0"/>
    <w:rsid w:val="006840FA"/>
    <w:rsid w:val="006920EC"/>
    <w:rsid w:val="006A0437"/>
    <w:rsid w:val="006E128B"/>
    <w:rsid w:val="007014A4"/>
    <w:rsid w:val="00735534"/>
    <w:rsid w:val="00766ED9"/>
    <w:rsid w:val="007707F4"/>
    <w:rsid w:val="00780EDC"/>
    <w:rsid w:val="0078451A"/>
    <w:rsid w:val="00794387"/>
    <w:rsid w:val="00797EB6"/>
    <w:rsid w:val="007C2905"/>
    <w:rsid w:val="007E0CEE"/>
    <w:rsid w:val="007E7A51"/>
    <w:rsid w:val="007F4C0A"/>
    <w:rsid w:val="008148AB"/>
    <w:rsid w:val="00826DC0"/>
    <w:rsid w:val="00836FD3"/>
    <w:rsid w:val="008700CB"/>
    <w:rsid w:val="00875F28"/>
    <w:rsid w:val="00884ABD"/>
    <w:rsid w:val="008923D1"/>
    <w:rsid w:val="00896BF8"/>
    <w:rsid w:val="008A0DA0"/>
    <w:rsid w:val="008A78A4"/>
    <w:rsid w:val="008C2BC0"/>
    <w:rsid w:val="008E18D4"/>
    <w:rsid w:val="008E2151"/>
    <w:rsid w:val="008F4E9F"/>
    <w:rsid w:val="00912270"/>
    <w:rsid w:val="0094726E"/>
    <w:rsid w:val="009501A8"/>
    <w:rsid w:val="0095652C"/>
    <w:rsid w:val="00965F1B"/>
    <w:rsid w:val="00986E5A"/>
    <w:rsid w:val="009A11B5"/>
    <w:rsid w:val="009A2DD9"/>
    <w:rsid w:val="009B2236"/>
    <w:rsid w:val="009C09D1"/>
    <w:rsid w:val="009C2AD5"/>
    <w:rsid w:val="009D1DA8"/>
    <w:rsid w:val="009D1F55"/>
    <w:rsid w:val="009E142E"/>
    <w:rsid w:val="00A07DDA"/>
    <w:rsid w:val="00A2399E"/>
    <w:rsid w:val="00A61D9A"/>
    <w:rsid w:val="00AA3AFC"/>
    <w:rsid w:val="00AA665C"/>
    <w:rsid w:val="00AC5DB3"/>
    <w:rsid w:val="00AD4F2B"/>
    <w:rsid w:val="00B03DBF"/>
    <w:rsid w:val="00B40A69"/>
    <w:rsid w:val="00B661F1"/>
    <w:rsid w:val="00B72D6D"/>
    <w:rsid w:val="00B76752"/>
    <w:rsid w:val="00B80E75"/>
    <w:rsid w:val="00B85082"/>
    <w:rsid w:val="00B916AF"/>
    <w:rsid w:val="00B91E11"/>
    <w:rsid w:val="00B9604F"/>
    <w:rsid w:val="00BB2C43"/>
    <w:rsid w:val="00BB710D"/>
    <w:rsid w:val="00BC7DB6"/>
    <w:rsid w:val="00BD533C"/>
    <w:rsid w:val="00BE16BD"/>
    <w:rsid w:val="00BE3874"/>
    <w:rsid w:val="00C11218"/>
    <w:rsid w:val="00C11C68"/>
    <w:rsid w:val="00C15C54"/>
    <w:rsid w:val="00C32F9A"/>
    <w:rsid w:val="00C51194"/>
    <w:rsid w:val="00C51853"/>
    <w:rsid w:val="00C57CE0"/>
    <w:rsid w:val="00C66B28"/>
    <w:rsid w:val="00C72EF2"/>
    <w:rsid w:val="00C76527"/>
    <w:rsid w:val="00C84375"/>
    <w:rsid w:val="00CA1AE9"/>
    <w:rsid w:val="00CC2489"/>
    <w:rsid w:val="00CE7078"/>
    <w:rsid w:val="00CF06A1"/>
    <w:rsid w:val="00D01F4E"/>
    <w:rsid w:val="00D205E7"/>
    <w:rsid w:val="00D37760"/>
    <w:rsid w:val="00D423B7"/>
    <w:rsid w:val="00D5155C"/>
    <w:rsid w:val="00D71B84"/>
    <w:rsid w:val="00D93EB2"/>
    <w:rsid w:val="00DB2D77"/>
    <w:rsid w:val="00DC35C6"/>
    <w:rsid w:val="00DD0BC1"/>
    <w:rsid w:val="00DF5737"/>
    <w:rsid w:val="00E010AC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B29C5"/>
    <w:rsid w:val="00EC18C4"/>
    <w:rsid w:val="00ED4C7D"/>
    <w:rsid w:val="00EE6B0D"/>
    <w:rsid w:val="00EF2CD6"/>
    <w:rsid w:val="00F03B2C"/>
    <w:rsid w:val="00F04024"/>
    <w:rsid w:val="00F04862"/>
    <w:rsid w:val="00F103B5"/>
    <w:rsid w:val="00F455BE"/>
    <w:rsid w:val="00F46AD7"/>
    <w:rsid w:val="00F7654B"/>
    <w:rsid w:val="00F76874"/>
    <w:rsid w:val="00F902C1"/>
    <w:rsid w:val="00FB5E58"/>
    <w:rsid w:val="00FD0F36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">
    <w:name w:val="Balloon Text"/>
    <w:basedOn w:val="a"/>
    <w:link w:val="af0"/>
    <w:rsid w:val="006A0437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D2C1-1A85-40A6-B490-5880CBA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2024-08-28T07:58:00Z</cp:lastPrinted>
  <dcterms:created xsi:type="dcterms:W3CDTF">2024-09-06T04:21:00Z</dcterms:created>
  <dcterms:modified xsi:type="dcterms:W3CDTF">2024-09-06T04:21:00Z</dcterms:modified>
</cp:coreProperties>
</file>