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65" w:rsidRDefault="00640065" w:rsidP="005222C9">
      <w:pPr>
        <w:pStyle w:val="Title"/>
        <w:keepNext/>
      </w:pPr>
      <w:r>
        <w:t>РОССИЙСКАЯ  ФЕДЕРАЦИЯ</w:t>
      </w:r>
    </w:p>
    <w:p w:rsidR="00640065" w:rsidRDefault="00640065" w:rsidP="005222C9">
      <w:pPr>
        <w:pStyle w:val="Subtitle"/>
        <w:keepNext/>
      </w:pPr>
      <w:r>
        <w:t>Администрация  Каменского района Алтайского края</w:t>
      </w:r>
    </w:p>
    <w:p w:rsidR="00640065" w:rsidRDefault="00640065" w:rsidP="005222C9">
      <w:pPr>
        <w:pStyle w:val="Subtitle"/>
        <w:keepNext/>
      </w:pPr>
    </w:p>
    <w:p w:rsidR="00640065" w:rsidRDefault="00640065" w:rsidP="005222C9">
      <w:pPr>
        <w:pStyle w:val="Heading1"/>
      </w:pPr>
      <w:r>
        <w:t>П О С Т А Н О В Л Е Н И Е</w:t>
      </w:r>
    </w:p>
    <w:p w:rsidR="00640065" w:rsidRDefault="00640065" w:rsidP="005222C9">
      <w:pPr>
        <w:keepNext/>
        <w:rPr>
          <w:b/>
        </w:rPr>
      </w:pPr>
    </w:p>
    <w:p w:rsidR="00640065" w:rsidRDefault="00640065" w:rsidP="005222C9">
      <w:pPr>
        <w:keepNext/>
        <w:rPr>
          <w:b/>
        </w:rPr>
      </w:pPr>
      <w:r>
        <w:rPr>
          <w:b/>
        </w:rPr>
        <w:t xml:space="preserve">09.11.2015 № 260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г. Камень-на-Оби</w:t>
      </w:r>
    </w:p>
    <w:p w:rsidR="00640065" w:rsidRDefault="00640065" w:rsidP="005222C9">
      <w:pPr>
        <w:keepNext/>
      </w:pPr>
    </w:p>
    <w:tbl>
      <w:tblPr>
        <w:tblStyle w:val="TableGrid"/>
        <w:tblW w:w="0" w:type="auto"/>
        <w:tblLook w:val="01E0"/>
      </w:tblPr>
      <w:tblGrid>
        <w:gridCol w:w="4308"/>
      </w:tblGrid>
      <w:tr w:rsidR="00640065" w:rsidTr="00E83EC8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640065" w:rsidRDefault="00640065" w:rsidP="005222C9">
            <w:pPr>
              <w:keepNext/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Об утверждении муниципальной программы «Обеспечение жил</w:t>
            </w:r>
            <w:r>
              <w:rPr>
                <w:rFonts w:eastAsia="Calibri"/>
              </w:rPr>
              <w:t>ь</w:t>
            </w:r>
            <w:r>
              <w:rPr>
                <w:rFonts w:eastAsia="Calibri"/>
              </w:rPr>
              <w:t>ем молодых семей в Каменском районе Алтайского края» на 2016-2020 годы»</w:t>
            </w:r>
          </w:p>
        </w:tc>
      </w:tr>
    </w:tbl>
    <w:p w:rsidR="00640065" w:rsidRDefault="00640065" w:rsidP="005222C9">
      <w:pPr>
        <w:keepNext/>
        <w:spacing w:line="240" w:lineRule="auto"/>
      </w:pPr>
    </w:p>
    <w:p w:rsidR="00640065" w:rsidRDefault="00640065" w:rsidP="006603B0">
      <w:pPr>
        <w:keepNext/>
        <w:spacing w:line="240" w:lineRule="auto"/>
        <w:ind w:firstLine="709"/>
      </w:pPr>
      <w:r>
        <w:t>В соответствии с 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</w:t>
      </w:r>
      <w:r>
        <w:t>т</w:t>
      </w:r>
      <w:r>
        <w:t>ва Российской Федерации от 15.04.2014 № 323, подпрограммой «Обеспечение жильем молодых семей» федеральной целевой программы «Жилище» на 2011-2015 годы», утвержденной постановлением Правительства Российской Федер</w:t>
      </w:r>
      <w:r>
        <w:t>а</w:t>
      </w:r>
      <w:r>
        <w:t>ции от 17.12.2010 № 1050, подпрограммой 2 «Обеспечение жильем молодых семей в Алтайском крае» на 2015-2020</w:t>
      </w:r>
      <w:r w:rsidRPr="00E26C55">
        <w:t xml:space="preserve"> </w:t>
      </w:r>
      <w:r>
        <w:t>годы, государственной программы А</w:t>
      </w:r>
      <w:r>
        <w:t>л</w:t>
      </w:r>
      <w:r>
        <w:t>тайского края «Обеспечение комфортным и доступным жильем населения А</w:t>
      </w:r>
      <w:r>
        <w:t>л</w:t>
      </w:r>
      <w:r>
        <w:t>тайского края» на 2014-2020 годы, утвержденной постановлением Админис</w:t>
      </w:r>
      <w:r>
        <w:t>т</w:t>
      </w:r>
      <w:r>
        <w:t>рации Алтайского края от 31.10.2014 № 503, статьёй 45 Устава муниципального образования Каменский район Алтайского края, постановлением Администр</w:t>
      </w:r>
      <w:r>
        <w:t>а</w:t>
      </w:r>
      <w:r>
        <w:t>ции района от 26.11.2013 № 413 «Об утверждении порядка разработки, реал</w:t>
      </w:r>
      <w:r>
        <w:t>и</w:t>
      </w:r>
      <w:r>
        <w:t>зации и оценки эффективности муниципальных программ»</w:t>
      </w:r>
    </w:p>
    <w:p w:rsidR="00640065" w:rsidRDefault="00640065" w:rsidP="005222C9">
      <w:pPr>
        <w:keepNext/>
        <w:spacing w:line="240" w:lineRule="auto"/>
        <w:ind w:firstLine="540"/>
      </w:pPr>
    </w:p>
    <w:p w:rsidR="00640065" w:rsidRDefault="00640065" w:rsidP="005222C9">
      <w:pPr>
        <w:keepNext/>
        <w:spacing w:line="240" w:lineRule="auto"/>
        <w:ind w:firstLine="540"/>
        <w:jc w:val="center"/>
      </w:pPr>
      <w:r>
        <w:t>П О С Т А Н О В Л Я Ю:</w:t>
      </w:r>
    </w:p>
    <w:p w:rsidR="00640065" w:rsidRDefault="00640065" w:rsidP="005222C9">
      <w:pPr>
        <w:keepNext/>
        <w:spacing w:line="240" w:lineRule="auto"/>
        <w:ind w:firstLine="540"/>
        <w:jc w:val="center"/>
      </w:pPr>
    </w:p>
    <w:p w:rsidR="00640065" w:rsidRDefault="00640065" w:rsidP="006603B0">
      <w:pPr>
        <w:keepNext/>
        <w:spacing w:line="240" w:lineRule="auto"/>
        <w:ind w:firstLine="709"/>
      </w:pPr>
      <w:r>
        <w:t>1. Утвердить муниципальную программу «Обеспечение жильем молодых семей в Каменском районе Алтайского края» на 2016-2020 годы» (прилагается).</w:t>
      </w:r>
    </w:p>
    <w:p w:rsidR="00640065" w:rsidRDefault="00640065" w:rsidP="006603B0">
      <w:pPr>
        <w:keepNext/>
        <w:spacing w:line="240" w:lineRule="auto"/>
        <w:ind w:firstLine="709"/>
      </w:pPr>
      <w:r>
        <w:t>2. Постановление вступает в силу с 01 января 2016 года.</w:t>
      </w:r>
    </w:p>
    <w:p w:rsidR="00640065" w:rsidRPr="00E83EC8" w:rsidRDefault="00640065" w:rsidP="006603B0">
      <w:pPr>
        <w:keepNext/>
        <w:spacing w:line="240" w:lineRule="auto"/>
        <w:ind w:firstLine="709"/>
        <w:rPr>
          <w:sz w:val="27"/>
          <w:szCs w:val="27"/>
        </w:rPr>
      </w:pPr>
      <w:r>
        <w:t>3.</w:t>
      </w:r>
      <w:r w:rsidRPr="004A2802">
        <w:t xml:space="preserve"> </w:t>
      </w:r>
      <w:r w:rsidRPr="00E83EC8">
        <w:rPr>
          <w:sz w:val="27"/>
          <w:szCs w:val="27"/>
        </w:rPr>
        <w:t>Опубликовать настоящее постановление в газете «Каменская народная г</w:t>
      </w:r>
      <w:r w:rsidRPr="00E83EC8">
        <w:rPr>
          <w:sz w:val="27"/>
          <w:szCs w:val="27"/>
        </w:rPr>
        <w:t>а</w:t>
      </w:r>
      <w:r w:rsidRPr="00E83EC8">
        <w:rPr>
          <w:sz w:val="27"/>
          <w:szCs w:val="27"/>
        </w:rPr>
        <w:t>зета» и разместить на официальном сайте Администрации Каменского ра</w:t>
      </w:r>
      <w:r w:rsidRPr="00E83EC8">
        <w:rPr>
          <w:sz w:val="27"/>
          <w:szCs w:val="27"/>
        </w:rPr>
        <w:t>й</w:t>
      </w:r>
      <w:r w:rsidRPr="00E83EC8">
        <w:rPr>
          <w:sz w:val="27"/>
          <w:szCs w:val="27"/>
        </w:rPr>
        <w:t>она.</w:t>
      </w:r>
    </w:p>
    <w:p w:rsidR="00640065" w:rsidRDefault="00640065" w:rsidP="006603B0">
      <w:pPr>
        <w:keepNext/>
        <w:spacing w:line="240" w:lineRule="auto"/>
        <w:ind w:firstLine="709"/>
      </w:pPr>
      <w:r>
        <w:t>4. Контроль над исполнением настоящего постановления возложить на заместителя главы Администрации района по социальным вопросам, председ</w:t>
      </w:r>
      <w:r>
        <w:t>а</w:t>
      </w:r>
      <w:r>
        <w:t>теля комитета по образованию В.И. Сердюцких.</w:t>
      </w:r>
    </w:p>
    <w:p w:rsidR="00640065" w:rsidRDefault="00640065" w:rsidP="006603B0">
      <w:pPr>
        <w:keepNext/>
        <w:spacing w:line="240" w:lineRule="auto"/>
        <w:ind w:firstLine="709"/>
      </w:pPr>
    </w:p>
    <w:p w:rsidR="00640065" w:rsidRDefault="00640065" w:rsidP="006603B0">
      <w:pPr>
        <w:keepNext/>
        <w:spacing w:line="240" w:lineRule="auto"/>
      </w:pPr>
    </w:p>
    <w:p w:rsidR="00640065" w:rsidRDefault="00640065" w:rsidP="006603B0">
      <w:pPr>
        <w:keepNext/>
        <w:spacing w:line="240" w:lineRule="auto"/>
      </w:pPr>
    </w:p>
    <w:p w:rsidR="00640065" w:rsidRDefault="00640065" w:rsidP="005222C9">
      <w:pPr>
        <w:keepNext/>
        <w:spacing w:line="240" w:lineRule="auto"/>
      </w:pPr>
      <w:r>
        <w:t>Глава Администрации района                                                                    В.Г. Штин</w:t>
      </w:r>
    </w:p>
    <w:p w:rsidR="00640065" w:rsidRDefault="00640065" w:rsidP="00BE4560">
      <w:pPr>
        <w:keepNext/>
        <w:spacing w:line="240" w:lineRule="auto"/>
        <w:jc w:val="right"/>
      </w:pPr>
    </w:p>
    <w:p w:rsidR="00640065" w:rsidRDefault="00640065" w:rsidP="00BE4560">
      <w:pPr>
        <w:keepNext/>
        <w:spacing w:line="240" w:lineRule="auto"/>
        <w:jc w:val="right"/>
      </w:pPr>
    </w:p>
    <w:p w:rsidR="00640065" w:rsidRDefault="00640065" w:rsidP="00BE4560">
      <w:pPr>
        <w:keepNext/>
        <w:spacing w:line="240" w:lineRule="auto"/>
        <w:jc w:val="right"/>
      </w:pPr>
      <w:r>
        <w:t>УТВЕРЖДЕНА</w:t>
      </w:r>
    </w:p>
    <w:p w:rsidR="00640065" w:rsidRDefault="00640065" w:rsidP="00BE4560">
      <w:pPr>
        <w:keepNext/>
        <w:spacing w:line="240" w:lineRule="auto"/>
        <w:jc w:val="right"/>
      </w:pPr>
      <w:r>
        <w:t>постановлением Администрации</w:t>
      </w:r>
    </w:p>
    <w:p w:rsidR="00640065" w:rsidRDefault="00640065" w:rsidP="00BE4560">
      <w:pPr>
        <w:keepNext/>
        <w:spacing w:line="240" w:lineRule="auto"/>
        <w:jc w:val="right"/>
      </w:pPr>
      <w:r>
        <w:t>района от 09.11.2015 № 260</w:t>
      </w:r>
    </w:p>
    <w:p w:rsidR="00640065" w:rsidRDefault="00640065" w:rsidP="00BE4560">
      <w:pPr>
        <w:keepNext/>
        <w:spacing w:line="240" w:lineRule="auto"/>
        <w:jc w:val="center"/>
      </w:pPr>
    </w:p>
    <w:p w:rsidR="00640065" w:rsidRDefault="00640065" w:rsidP="00BE4560">
      <w:pPr>
        <w:keepNext/>
        <w:spacing w:line="240" w:lineRule="auto"/>
        <w:jc w:val="center"/>
        <w:rPr>
          <w:b/>
          <w:szCs w:val="28"/>
        </w:rPr>
      </w:pPr>
      <w:r>
        <w:rPr>
          <w:b/>
          <w:szCs w:val="28"/>
        </w:rPr>
        <w:t>М</w:t>
      </w:r>
      <w:r w:rsidRPr="006603B0">
        <w:rPr>
          <w:b/>
          <w:szCs w:val="28"/>
        </w:rPr>
        <w:t xml:space="preserve">униципальная программа «Обеспечение жильем молодых семей </w:t>
      </w:r>
    </w:p>
    <w:p w:rsidR="00640065" w:rsidRPr="006603B0" w:rsidRDefault="00640065" w:rsidP="00BE4560">
      <w:pPr>
        <w:keepNext/>
        <w:spacing w:line="240" w:lineRule="auto"/>
        <w:jc w:val="center"/>
        <w:rPr>
          <w:b/>
          <w:szCs w:val="28"/>
        </w:rPr>
      </w:pPr>
      <w:r w:rsidRPr="006603B0">
        <w:rPr>
          <w:b/>
          <w:szCs w:val="28"/>
        </w:rPr>
        <w:t>в К</w:t>
      </w:r>
      <w:r w:rsidRPr="006603B0">
        <w:rPr>
          <w:b/>
          <w:szCs w:val="28"/>
        </w:rPr>
        <w:t>а</w:t>
      </w:r>
      <w:r w:rsidRPr="006603B0">
        <w:rPr>
          <w:b/>
          <w:szCs w:val="28"/>
        </w:rPr>
        <w:t>менском районе Алтайского края»  на 2016-2020 годы»</w:t>
      </w:r>
    </w:p>
    <w:p w:rsidR="00640065" w:rsidRDefault="00640065" w:rsidP="005222C9">
      <w:pPr>
        <w:rPr>
          <w:szCs w:val="28"/>
        </w:rPr>
      </w:pPr>
    </w:p>
    <w:p w:rsidR="00640065" w:rsidRDefault="00640065" w:rsidP="00BE4560">
      <w:pPr>
        <w:jc w:val="center"/>
        <w:rPr>
          <w:szCs w:val="28"/>
        </w:rPr>
      </w:pPr>
      <w:r>
        <w:rPr>
          <w:szCs w:val="28"/>
        </w:rPr>
        <w:t>Паспорт</w:t>
      </w:r>
    </w:p>
    <w:p w:rsidR="00640065" w:rsidRDefault="00640065" w:rsidP="00BE4560">
      <w:pPr>
        <w:jc w:val="center"/>
        <w:rPr>
          <w:szCs w:val="28"/>
        </w:rPr>
      </w:pPr>
      <w:r>
        <w:rPr>
          <w:szCs w:val="28"/>
        </w:rPr>
        <w:t>Муниципальной программы «Обеспечение жильем молодых семей в Каме</w:t>
      </w:r>
      <w:r>
        <w:rPr>
          <w:szCs w:val="28"/>
        </w:rPr>
        <w:t>н</w:t>
      </w:r>
      <w:r>
        <w:rPr>
          <w:szCs w:val="28"/>
        </w:rPr>
        <w:t>ском районе Алтайского края»  на 2016-2020 годы».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6"/>
        <w:gridCol w:w="5038"/>
        <w:gridCol w:w="4213"/>
      </w:tblGrid>
      <w:tr w:rsidR="00640065" w:rsidTr="00E83EC8">
        <w:tc>
          <w:tcPr>
            <w:tcW w:w="496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1</w:t>
            </w:r>
          </w:p>
        </w:tc>
        <w:tc>
          <w:tcPr>
            <w:tcW w:w="5038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4213" w:type="dxa"/>
            <w:vAlign w:val="center"/>
          </w:tcPr>
          <w:p w:rsidR="00640065" w:rsidRPr="006603B0" w:rsidRDefault="00640065" w:rsidP="00E83EC8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6603B0">
              <w:rPr>
                <w:sz w:val="24"/>
                <w:szCs w:val="24"/>
              </w:rPr>
              <w:t>Обесп</w:t>
            </w:r>
            <w:r w:rsidRPr="006603B0">
              <w:rPr>
                <w:sz w:val="24"/>
                <w:szCs w:val="24"/>
              </w:rPr>
              <w:t>е</w:t>
            </w:r>
            <w:r w:rsidRPr="006603B0">
              <w:rPr>
                <w:sz w:val="24"/>
                <w:szCs w:val="24"/>
              </w:rPr>
              <w:t>чение жильем</w:t>
            </w:r>
            <w:r>
              <w:rPr>
                <w:sz w:val="24"/>
                <w:szCs w:val="24"/>
              </w:rPr>
              <w:t xml:space="preserve"> </w:t>
            </w:r>
            <w:r w:rsidRPr="006603B0">
              <w:rPr>
                <w:sz w:val="24"/>
                <w:szCs w:val="24"/>
              </w:rPr>
              <w:t>молодых семей в К</w:t>
            </w:r>
            <w:r w:rsidRPr="006603B0">
              <w:rPr>
                <w:sz w:val="24"/>
                <w:szCs w:val="24"/>
              </w:rPr>
              <w:t>а</w:t>
            </w:r>
            <w:r w:rsidRPr="006603B0">
              <w:rPr>
                <w:sz w:val="24"/>
                <w:szCs w:val="24"/>
              </w:rPr>
              <w:t>менском районе Алтайского края</w:t>
            </w:r>
            <w:r>
              <w:rPr>
                <w:sz w:val="24"/>
                <w:szCs w:val="24"/>
              </w:rPr>
              <w:t>»</w:t>
            </w:r>
            <w:r w:rsidRPr="006603B0">
              <w:rPr>
                <w:sz w:val="24"/>
                <w:szCs w:val="24"/>
              </w:rPr>
              <w:t xml:space="preserve">  на 2016</w:t>
            </w:r>
            <w:r>
              <w:rPr>
                <w:sz w:val="24"/>
                <w:szCs w:val="24"/>
              </w:rPr>
              <w:t xml:space="preserve"> </w:t>
            </w:r>
            <w:r w:rsidRPr="006603B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6603B0">
              <w:rPr>
                <w:sz w:val="24"/>
                <w:szCs w:val="24"/>
              </w:rPr>
              <w:t>2020 годы»</w:t>
            </w:r>
            <w:r>
              <w:rPr>
                <w:sz w:val="24"/>
                <w:szCs w:val="24"/>
              </w:rPr>
              <w:t xml:space="preserve"> (далее</w:t>
            </w:r>
            <w:r w:rsidRPr="006603B0">
              <w:rPr>
                <w:sz w:val="24"/>
                <w:szCs w:val="24"/>
              </w:rPr>
              <w:t xml:space="preserve"> - программа)</w:t>
            </w:r>
          </w:p>
        </w:tc>
      </w:tr>
      <w:tr w:rsidR="00640065" w:rsidTr="00E83EC8">
        <w:tc>
          <w:tcPr>
            <w:tcW w:w="496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2</w:t>
            </w:r>
          </w:p>
        </w:tc>
        <w:tc>
          <w:tcPr>
            <w:tcW w:w="5038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213" w:type="dxa"/>
            <w:vAlign w:val="center"/>
          </w:tcPr>
          <w:p w:rsidR="00640065" w:rsidRPr="006603B0" w:rsidRDefault="00640065" w:rsidP="00E83EC8">
            <w:pPr>
              <w:keepNext/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Администрация Каменского района Алтайского края</w:t>
            </w:r>
          </w:p>
        </w:tc>
      </w:tr>
      <w:tr w:rsidR="00640065" w:rsidTr="00E83EC8">
        <w:tc>
          <w:tcPr>
            <w:tcW w:w="496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3</w:t>
            </w:r>
          </w:p>
        </w:tc>
        <w:tc>
          <w:tcPr>
            <w:tcW w:w="5038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Соисполнитель программы</w:t>
            </w:r>
          </w:p>
        </w:tc>
        <w:tc>
          <w:tcPr>
            <w:tcW w:w="4213" w:type="dxa"/>
            <w:vAlign w:val="center"/>
          </w:tcPr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Комитет Администрации района по культуре и делам молодежи</w:t>
            </w:r>
          </w:p>
        </w:tc>
      </w:tr>
      <w:tr w:rsidR="00640065" w:rsidTr="00E83EC8">
        <w:tc>
          <w:tcPr>
            <w:tcW w:w="496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4</w:t>
            </w:r>
          </w:p>
        </w:tc>
        <w:tc>
          <w:tcPr>
            <w:tcW w:w="5038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4213" w:type="dxa"/>
            <w:vAlign w:val="center"/>
          </w:tcPr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Администрация Каменского района</w:t>
            </w:r>
          </w:p>
        </w:tc>
      </w:tr>
      <w:tr w:rsidR="00640065" w:rsidTr="00E83EC8">
        <w:tc>
          <w:tcPr>
            <w:tcW w:w="496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5</w:t>
            </w:r>
          </w:p>
        </w:tc>
        <w:tc>
          <w:tcPr>
            <w:tcW w:w="5038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4213" w:type="dxa"/>
            <w:vAlign w:val="center"/>
          </w:tcPr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Поддержка в решении жилищной проблемы молодых семей, призна</w:t>
            </w:r>
            <w:r w:rsidRPr="006603B0">
              <w:rPr>
                <w:sz w:val="24"/>
                <w:szCs w:val="24"/>
              </w:rPr>
              <w:t>н</w:t>
            </w:r>
            <w:r w:rsidRPr="006603B0">
              <w:rPr>
                <w:sz w:val="24"/>
                <w:szCs w:val="24"/>
              </w:rPr>
              <w:t>ных в установленном порядке ну</w:t>
            </w:r>
            <w:r w:rsidRPr="006603B0">
              <w:rPr>
                <w:sz w:val="24"/>
                <w:szCs w:val="24"/>
              </w:rPr>
              <w:t>ж</w:t>
            </w:r>
            <w:r w:rsidRPr="006603B0">
              <w:rPr>
                <w:sz w:val="24"/>
                <w:szCs w:val="24"/>
              </w:rPr>
              <w:t>дающимися в улучшении жилищных условий</w:t>
            </w:r>
          </w:p>
        </w:tc>
      </w:tr>
      <w:tr w:rsidR="00640065" w:rsidTr="00E83EC8">
        <w:tc>
          <w:tcPr>
            <w:tcW w:w="496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6</w:t>
            </w:r>
          </w:p>
        </w:tc>
        <w:tc>
          <w:tcPr>
            <w:tcW w:w="5038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4213" w:type="dxa"/>
            <w:vAlign w:val="center"/>
          </w:tcPr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Предоставление молодым семьям – участникам программы «Обеспечение жильем молодых семей в Каменском районе</w:t>
            </w:r>
            <w:r>
              <w:rPr>
                <w:sz w:val="24"/>
                <w:szCs w:val="24"/>
              </w:rPr>
              <w:t xml:space="preserve"> </w:t>
            </w:r>
            <w:r w:rsidRPr="006603B0">
              <w:rPr>
                <w:sz w:val="24"/>
                <w:szCs w:val="24"/>
              </w:rPr>
              <w:t>Алтайского края</w:t>
            </w:r>
            <w:r>
              <w:rPr>
                <w:sz w:val="24"/>
                <w:szCs w:val="24"/>
              </w:rPr>
              <w:t>»</w:t>
            </w:r>
            <w:r w:rsidRPr="006603B0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на 2016-2020 годы</w:t>
            </w:r>
            <w:r w:rsidRPr="006603B0">
              <w:rPr>
                <w:sz w:val="24"/>
                <w:szCs w:val="24"/>
              </w:rPr>
              <w:t xml:space="preserve"> социальных выплат на пр</w:t>
            </w:r>
            <w:r w:rsidRPr="006603B0">
              <w:rPr>
                <w:sz w:val="24"/>
                <w:szCs w:val="24"/>
              </w:rPr>
              <w:t>и</w:t>
            </w:r>
            <w:r w:rsidRPr="006603B0">
              <w:rPr>
                <w:sz w:val="24"/>
                <w:szCs w:val="24"/>
              </w:rPr>
              <w:t>обретение или строительство жилья;</w:t>
            </w:r>
          </w:p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Создание условий для привлечения молодыми семьями собственных средств, финансовых средств креди</w:t>
            </w:r>
            <w:r w:rsidRPr="006603B0">
              <w:rPr>
                <w:sz w:val="24"/>
                <w:szCs w:val="24"/>
              </w:rPr>
              <w:t>т</w:t>
            </w:r>
            <w:r w:rsidRPr="006603B0">
              <w:rPr>
                <w:sz w:val="24"/>
                <w:szCs w:val="24"/>
              </w:rPr>
              <w:t>ных организаций и других организ</w:t>
            </w:r>
            <w:r w:rsidRPr="006603B0">
              <w:rPr>
                <w:sz w:val="24"/>
                <w:szCs w:val="24"/>
              </w:rPr>
              <w:t>а</w:t>
            </w:r>
            <w:r w:rsidRPr="006603B0">
              <w:rPr>
                <w:sz w:val="24"/>
                <w:szCs w:val="24"/>
              </w:rPr>
              <w:t>ций, представляющие кредиты и за</w:t>
            </w:r>
            <w:r w:rsidRPr="006603B0">
              <w:rPr>
                <w:sz w:val="24"/>
                <w:szCs w:val="24"/>
              </w:rPr>
              <w:t>й</w:t>
            </w:r>
            <w:r w:rsidRPr="006603B0">
              <w:rPr>
                <w:sz w:val="24"/>
                <w:szCs w:val="24"/>
              </w:rPr>
              <w:t>мы для приобретения жилья или строительства индивидуального ж</w:t>
            </w:r>
            <w:r w:rsidRPr="006603B0">
              <w:rPr>
                <w:sz w:val="24"/>
                <w:szCs w:val="24"/>
              </w:rPr>
              <w:t>и</w:t>
            </w:r>
            <w:r w:rsidRPr="006603B0">
              <w:rPr>
                <w:sz w:val="24"/>
                <w:szCs w:val="24"/>
              </w:rPr>
              <w:t>лого дома, в том числе ипотечные ж</w:t>
            </w:r>
            <w:r w:rsidRPr="006603B0">
              <w:rPr>
                <w:sz w:val="24"/>
                <w:szCs w:val="24"/>
              </w:rPr>
              <w:t>и</w:t>
            </w:r>
            <w:r w:rsidRPr="006603B0">
              <w:rPr>
                <w:sz w:val="24"/>
                <w:szCs w:val="24"/>
              </w:rPr>
              <w:t>лищные кредиты</w:t>
            </w:r>
          </w:p>
        </w:tc>
      </w:tr>
      <w:tr w:rsidR="00640065" w:rsidTr="00E83EC8">
        <w:tc>
          <w:tcPr>
            <w:tcW w:w="496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7</w:t>
            </w:r>
          </w:p>
        </w:tc>
        <w:tc>
          <w:tcPr>
            <w:tcW w:w="5038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4213" w:type="dxa"/>
            <w:vAlign w:val="center"/>
          </w:tcPr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молодых</w:t>
            </w:r>
            <w:r w:rsidRPr="006603B0">
              <w:rPr>
                <w:sz w:val="24"/>
                <w:szCs w:val="24"/>
              </w:rPr>
              <w:t xml:space="preserve"> семей, улу</w:t>
            </w:r>
            <w:r w:rsidRPr="006603B0">
              <w:rPr>
                <w:sz w:val="24"/>
                <w:szCs w:val="24"/>
              </w:rPr>
              <w:t>ч</w:t>
            </w:r>
            <w:r w:rsidRPr="006603B0">
              <w:rPr>
                <w:sz w:val="24"/>
                <w:szCs w:val="24"/>
              </w:rPr>
              <w:t>шивших жилищные условия</w:t>
            </w:r>
          </w:p>
        </w:tc>
      </w:tr>
      <w:tr w:rsidR="00640065" w:rsidTr="00E83EC8">
        <w:tc>
          <w:tcPr>
            <w:tcW w:w="496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8</w:t>
            </w:r>
          </w:p>
        </w:tc>
        <w:tc>
          <w:tcPr>
            <w:tcW w:w="5038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4213" w:type="dxa"/>
            <w:vAlign w:val="center"/>
          </w:tcPr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2016-2020 годы</w:t>
            </w:r>
          </w:p>
        </w:tc>
      </w:tr>
      <w:tr w:rsidR="00640065" w:rsidTr="00E83EC8">
        <w:tc>
          <w:tcPr>
            <w:tcW w:w="496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9</w:t>
            </w:r>
          </w:p>
        </w:tc>
        <w:tc>
          <w:tcPr>
            <w:tcW w:w="5038" w:type="dxa"/>
            <w:vAlign w:val="center"/>
          </w:tcPr>
          <w:p w:rsidR="00640065" w:rsidRPr="006603B0" w:rsidRDefault="00640065" w:rsidP="00E83EC8">
            <w:pPr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Объем финансирования программы</w:t>
            </w:r>
          </w:p>
        </w:tc>
        <w:tc>
          <w:tcPr>
            <w:tcW w:w="4213" w:type="dxa"/>
            <w:vAlign w:val="center"/>
          </w:tcPr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9600 тыс.</w:t>
            </w:r>
            <w:r>
              <w:rPr>
                <w:sz w:val="24"/>
                <w:szCs w:val="24"/>
              </w:rPr>
              <w:t xml:space="preserve"> </w:t>
            </w:r>
            <w:r w:rsidRPr="006603B0">
              <w:rPr>
                <w:sz w:val="24"/>
                <w:szCs w:val="24"/>
              </w:rPr>
              <w:t>руб. -  районный бюджет</w:t>
            </w:r>
          </w:p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9600 тыс. руб. -  краевой бюджет</w:t>
            </w:r>
          </w:p>
          <w:p w:rsidR="00640065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 xml:space="preserve">19200 тыс. руб. - федеральный </w:t>
            </w:r>
          </w:p>
          <w:p w:rsidR="00640065" w:rsidRPr="006603B0" w:rsidRDefault="00640065" w:rsidP="00E83EC8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6603B0">
              <w:rPr>
                <w:sz w:val="24"/>
                <w:szCs w:val="24"/>
              </w:rPr>
              <w:t>бю</w:t>
            </w:r>
            <w:r w:rsidRPr="006603B0">
              <w:rPr>
                <w:sz w:val="24"/>
                <w:szCs w:val="24"/>
              </w:rPr>
              <w:t>д</w:t>
            </w:r>
            <w:r w:rsidRPr="006603B0">
              <w:rPr>
                <w:sz w:val="24"/>
                <w:szCs w:val="24"/>
              </w:rPr>
              <w:t>жет</w:t>
            </w:r>
          </w:p>
        </w:tc>
      </w:tr>
      <w:tr w:rsidR="00640065" w:rsidTr="00E83EC8">
        <w:tc>
          <w:tcPr>
            <w:tcW w:w="496" w:type="dxa"/>
            <w:vAlign w:val="center"/>
          </w:tcPr>
          <w:p w:rsidR="00640065" w:rsidRPr="002E5B18" w:rsidRDefault="00640065" w:rsidP="00E83EC8">
            <w:pPr>
              <w:jc w:val="center"/>
              <w:rPr>
                <w:sz w:val="22"/>
                <w:szCs w:val="22"/>
              </w:rPr>
            </w:pPr>
            <w:r w:rsidRPr="002E5B18">
              <w:rPr>
                <w:sz w:val="22"/>
                <w:szCs w:val="22"/>
              </w:rPr>
              <w:t>10</w:t>
            </w:r>
          </w:p>
        </w:tc>
        <w:tc>
          <w:tcPr>
            <w:tcW w:w="5038" w:type="dxa"/>
            <w:vAlign w:val="center"/>
          </w:tcPr>
          <w:p w:rsidR="00640065" w:rsidRPr="002E5B18" w:rsidRDefault="00640065" w:rsidP="00E83EC8">
            <w:pPr>
              <w:jc w:val="center"/>
              <w:rPr>
                <w:sz w:val="22"/>
                <w:szCs w:val="22"/>
              </w:rPr>
            </w:pPr>
            <w:r w:rsidRPr="002E5B18">
              <w:rPr>
                <w:sz w:val="22"/>
                <w:szCs w:val="22"/>
              </w:rPr>
              <w:t>Ожидаемые результаты реализации программы</w:t>
            </w:r>
          </w:p>
        </w:tc>
        <w:tc>
          <w:tcPr>
            <w:tcW w:w="4213" w:type="dxa"/>
            <w:vAlign w:val="center"/>
          </w:tcPr>
          <w:p w:rsidR="00640065" w:rsidRPr="002E5B18" w:rsidRDefault="00640065" w:rsidP="00E83EC8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E5B18">
              <w:rPr>
                <w:sz w:val="22"/>
                <w:szCs w:val="22"/>
              </w:rPr>
              <w:t>Успешное выполнение мероприятий пр</w:t>
            </w:r>
            <w:r w:rsidRPr="002E5B18">
              <w:rPr>
                <w:sz w:val="22"/>
                <w:szCs w:val="22"/>
              </w:rPr>
              <w:t>о</w:t>
            </w:r>
            <w:r w:rsidRPr="002E5B18">
              <w:rPr>
                <w:sz w:val="22"/>
                <w:szCs w:val="22"/>
              </w:rPr>
              <w:t>граммы в 2016-2020 годах позволит обе</w:t>
            </w:r>
            <w:r w:rsidRPr="002E5B18">
              <w:rPr>
                <w:sz w:val="22"/>
                <w:szCs w:val="22"/>
              </w:rPr>
              <w:t>с</w:t>
            </w:r>
            <w:r w:rsidRPr="002E5B18">
              <w:rPr>
                <w:sz w:val="22"/>
                <w:szCs w:val="22"/>
              </w:rPr>
              <w:t>печить жильем 25 молодых семей</w:t>
            </w:r>
          </w:p>
        </w:tc>
      </w:tr>
    </w:tbl>
    <w:p w:rsidR="00640065" w:rsidRPr="002F669D" w:rsidRDefault="00640065" w:rsidP="00EA3AA7">
      <w:pPr>
        <w:spacing w:line="240" w:lineRule="auto"/>
        <w:jc w:val="center"/>
        <w:rPr>
          <w:b/>
          <w:szCs w:val="28"/>
        </w:rPr>
      </w:pPr>
      <w:r w:rsidRPr="002F669D">
        <w:rPr>
          <w:b/>
          <w:szCs w:val="28"/>
        </w:rPr>
        <w:t xml:space="preserve">1. Общая характеристика сферы реализации </w:t>
      </w:r>
    </w:p>
    <w:p w:rsidR="00640065" w:rsidRPr="002F669D" w:rsidRDefault="00640065" w:rsidP="00EA3AA7">
      <w:pPr>
        <w:spacing w:line="240" w:lineRule="auto"/>
        <w:jc w:val="center"/>
        <w:rPr>
          <w:b/>
          <w:szCs w:val="28"/>
        </w:rPr>
      </w:pPr>
      <w:r w:rsidRPr="002F669D">
        <w:rPr>
          <w:b/>
          <w:szCs w:val="28"/>
        </w:rPr>
        <w:t>муниципальной программы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Актуальность данной проблемы определяется низкой доступностью ж</w:t>
      </w:r>
      <w:r w:rsidRPr="002F669D">
        <w:rPr>
          <w:rStyle w:val="2"/>
          <w:color w:val="000000"/>
          <w:sz w:val="28"/>
          <w:szCs w:val="28"/>
        </w:rPr>
        <w:t>и</w:t>
      </w:r>
      <w:r w:rsidRPr="002F669D">
        <w:rPr>
          <w:rStyle w:val="2"/>
          <w:color w:val="000000"/>
          <w:sz w:val="28"/>
          <w:szCs w:val="28"/>
        </w:rPr>
        <w:t>лья и ипотечных жилищных кредитов. К</w:t>
      </w:r>
      <w:r>
        <w:rPr>
          <w:rStyle w:val="2"/>
          <w:color w:val="000000"/>
          <w:sz w:val="28"/>
          <w:szCs w:val="28"/>
        </w:rPr>
        <w:t>ак правило, молодые семьи не мо</w:t>
      </w:r>
      <w:r w:rsidRPr="002F669D">
        <w:rPr>
          <w:rStyle w:val="2"/>
          <w:color w:val="000000"/>
          <w:sz w:val="28"/>
          <w:szCs w:val="28"/>
        </w:rPr>
        <w:t>гут получить доступ на рынок жилья без бюджетной поддержки. Даже имея дост</w:t>
      </w:r>
      <w:r w:rsidRPr="002F669D">
        <w:rPr>
          <w:rStyle w:val="2"/>
          <w:color w:val="000000"/>
          <w:sz w:val="28"/>
          <w:szCs w:val="28"/>
        </w:rPr>
        <w:t>а</w:t>
      </w:r>
      <w:r w:rsidRPr="002F669D">
        <w:rPr>
          <w:rStyle w:val="2"/>
          <w:color w:val="000000"/>
          <w:sz w:val="28"/>
          <w:szCs w:val="28"/>
        </w:rPr>
        <w:t>точный уровень дохода, они не в состоянии внести первоначальный взнос при приобретении жилья с использованием ипотечного жилищного кредита. Бол</w:t>
      </w:r>
      <w:r w:rsidRPr="002F669D">
        <w:rPr>
          <w:rStyle w:val="2"/>
          <w:color w:val="000000"/>
          <w:sz w:val="28"/>
          <w:szCs w:val="28"/>
        </w:rPr>
        <w:t>ь</w:t>
      </w:r>
      <w:r w:rsidRPr="002F669D">
        <w:rPr>
          <w:rStyle w:val="2"/>
          <w:color w:val="000000"/>
          <w:sz w:val="28"/>
          <w:szCs w:val="28"/>
        </w:rPr>
        <w:t xml:space="preserve">шинство молодых семей впервые приобретают собственное жилье, поэтому они не могут использовать </w:t>
      </w:r>
      <w:r>
        <w:rPr>
          <w:rStyle w:val="2"/>
          <w:color w:val="000000"/>
          <w:sz w:val="28"/>
          <w:szCs w:val="28"/>
        </w:rPr>
        <w:t>его в качестве обеспечения упла</w:t>
      </w:r>
      <w:r w:rsidRPr="002F669D">
        <w:rPr>
          <w:rStyle w:val="2"/>
          <w:color w:val="000000"/>
          <w:sz w:val="28"/>
          <w:szCs w:val="28"/>
        </w:rPr>
        <w:t>ты первоначального взноса при получении ипотечного жилищного кредита или займа. Также они не имеют возможно</w:t>
      </w:r>
      <w:r>
        <w:rPr>
          <w:rStyle w:val="2"/>
          <w:color w:val="000000"/>
          <w:sz w:val="28"/>
          <w:szCs w:val="28"/>
        </w:rPr>
        <w:t>сти накопить на эти цели необхо</w:t>
      </w:r>
      <w:r w:rsidRPr="002F669D">
        <w:rPr>
          <w:rStyle w:val="2"/>
          <w:color w:val="000000"/>
          <w:sz w:val="28"/>
          <w:szCs w:val="28"/>
        </w:rPr>
        <w:t>димые средства. Однако да</w:t>
      </w:r>
      <w:r w:rsidRPr="002F669D">
        <w:rPr>
          <w:rStyle w:val="2"/>
          <w:color w:val="000000"/>
          <w:sz w:val="28"/>
          <w:szCs w:val="28"/>
        </w:rPr>
        <w:t>н</w:t>
      </w:r>
      <w:r w:rsidRPr="002F669D">
        <w:rPr>
          <w:rStyle w:val="2"/>
          <w:color w:val="000000"/>
          <w:sz w:val="28"/>
          <w:szCs w:val="28"/>
        </w:rPr>
        <w:t>ная кат</w:t>
      </w:r>
      <w:r>
        <w:rPr>
          <w:rStyle w:val="2"/>
          <w:color w:val="000000"/>
          <w:sz w:val="28"/>
          <w:szCs w:val="28"/>
        </w:rPr>
        <w:t xml:space="preserve">егория населения имеет хорошие </w:t>
      </w:r>
      <w:r w:rsidRPr="002F669D">
        <w:rPr>
          <w:rStyle w:val="2"/>
          <w:color w:val="000000"/>
          <w:sz w:val="28"/>
          <w:szCs w:val="28"/>
        </w:rPr>
        <w:t xml:space="preserve"> перспективы роста заработной платы по мер</w:t>
      </w:r>
      <w:r>
        <w:rPr>
          <w:rStyle w:val="2"/>
          <w:color w:val="000000"/>
          <w:sz w:val="28"/>
          <w:szCs w:val="28"/>
        </w:rPr>
        <w:t>е повышения квалификации и госу</w:t>
      </w:r>
      <w:r w:rsidRPr="002F669D">
        <w:rPr>
          <w:rStyle w:val="2"/>
          <w:color w:val="000000"/>
          <w:sz w:val="28"/>
          <w:szCs w:val="28"/>
        </w:rPr>
        <w:t>дарственная помощь в предоставл</w:t>
      </w:r>
      <w:r w:rsidRPr="002F669D">
        <w:rPr>
          <w:rStyle w:val="2"/>
          <w:color w:val="000000"/>
          <w:sz w:val="28"/>
          <w:szCs w:val="28"/>
        </w:rPr>
        <w:t>е</w:t>
      </w:r>
      <w:r w:rsidRPr="002F669D">
        <w:rPr>
          <w:rStyle w:val="2"/>
          <w:color w:val="000000"/>
          <w:sz w:val="28"/>
          <w:szCs w:val="28"/>
        </w:rPr>
        <w:t>нии средств на уплату первоначального взноса при получении ипотечных ж</w:t>
      </w:r>
      <w:r w:rsidRPr="002F669D">
        <w:rPr>
          <w:rStyle w:val="2"/>
          <w:color w:val="000000"/>
          <w:sz w:val="28"/>
          <w:szCs w:val="28"/>
        </w:rPr>
        <w:t>и</w:t>
      </w:r>
      <w:r w:rsidRPr="002F669D">
        <w:rPr>
          <w:rStyle w:val="2"/>
          <w:color w:val="000000"/>
          <w:sz w:val="28"/>
          <w:szCs w:val="28"/>
        </w:rPr>
        <w:t>лищных кредитов или займов будет являться для них хорошим стимулом дал</w:t>
      </w:r>
      <w:r w:rsidRPr="002F669D">
        <w:rPr>
          <w:rStyle w:val="2"/>
          <w:color w:val="000000"/>
          <w:sz w:val="28"/>
          <w:szCs w:val="28"/>
        </w:rPr>
        <w:t>ь</w:t>
      </w:r>
      <w:r w:rsidRPr="002F669D">
        <w:rPr>
          <w:rStyle w:val="2"/>
          <w:color w:val="000000"/>
          <w:sz w:val="28"/>
          <w:szCs w:val="28"/>
        </w:rPr>
        <w:t>нейшего профессионального роста.</w:t>
      </w:r>
    </w:p>
    <w:p w:rsidR="00640065" w:rsidRDefault="00640065" w:rsidP="00EA3AA7">
      <w:pPr>
        <w:pStyle w:val="20"/>
        <w:shd w:val="clear" w:color="auto" w:fill="auto"/>
        <w:spacing w:line="240" w:lineRule="auto"/>
        <w:ind w:firstLine="720"/>
        <w:jc w:val="both"/>
        <w:rPr>
          <w:rStyle w:val="2"/>
          <w:color w:val="000000"/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Поддержка молодых семей при решении жилищной проблемы станет о</w:t>
      </w:r>
      <w:r w:rsidRPr="002F669D">
        <w:rPr>
          <w:rStyle w:val="2"/>
          <w:color w:val="000000"/>
          <w:sz w:val="28"/>
          <w:szCs w:val="28"/>
        </w:rPr>
        <w:t>с</w:t>
      </w:r>
      <w:r w:rsidRPr="002F669D">
        <w:rPr>
          <w:rStyle w:val="2"/>
          <w:color w:val="000000"/>
          <w:sz w:val="28"/>
          <w:szCs w:val="28"/>
        </w:rPr>
        <w:t>новой стабильных условий жизни для этой наиболее</w:t>
      </w:r>
      <w:r>
        <w:rPr>
          <w:rStyle w:val="2"/>
          <w:color w:val="000000"/>
          <w:sz w:val="28"/>
          <w:szCs w:val="28"/>
        </w:rPr>
        <w:t xml:space="preserve"> активной части насе</w:t>
      </w:r>
      <w:r w:rsidRPr="002F669D">
        <w:rPr>
          <w:rStyle w:val="2"/>
          <w:color w:val="000000"/>
          <w:sz w:val="28"/>
          <w:szCs w:val="28"/>
        </w:rPr>
        <w:t>ления, повлияет на улучшение демографической ситуации в Каменском районе. Это позволит сформировать экономически активный слой населения.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</w:p>
    <w:p w:rsidR="00640065" w:rsidRDefault="00640065" w:rsidP="00EA3AA7">
      <w:pPr>
        <w:pStyle w:val="20"/>
        <w:shd w:val="clear" w:color="auto" w:fill="auto"/>
        <w:tabs>
          <w:tab w:val="left" w:pos="3329"/>
        </w:tabs>
        <w:spacing w:line="240" w:lineRule="auto"/>
        <w:ind w:firstLine="0"/>
        <w:rPr>
          <w:rStyle w:val="2"/>
          <w:b/>
          <w:color w:val="000000"/>
          <w:spacing w:val="6"/>
          <w:sz w:val="28"/>
          <w:szCs w:val="28"/>
        </w:rPr>
      </w:pPr>
      <w:r w:rsidRPr="002F669D">
        <w:rPr>
          <w:b/>
          <w:spacing w:val="6"/>
          <w:sz w:val="28"/>
          <w:szCs w:val="28"/>
        </w:rPr>
        <w:t>2.</w:t>
      </w:r>
      <w:r w:rsidRPr="002F669D">
        <w:rPr>
          <w:rStyle w:val="2"/>
          <w:b/>
          <w:color w:val="000000"/>
          <w:spacing w:val="6"/>
          <w:sz w:val="28"/>
          <w:szCs w:val="28"/>
        </w:rPr>
        <w:t xml:space="preserve"> Приоритетные направления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3329"/>
        </w:tabs>
        <w:spacing w:line="240" w:lineRule="auto"/>
        <w:ind w:firstLine="0"/>
        <w:rPr>
          <w:b/>
          <w:spacing w:val="6"/>
          <w:sz w:val="28"/>
          <w:szCs w:val="28"/>
        </w:rPr>
      </w:pPr>
      <w:r w:rsidRPr="002F669D">
        <w:rPr>
          <w:rStyle w:val="2"/>
          <w:b/>
          <w:color w:val="000000"/>
          <w:spacing w:val="6"/>
          <w:sz w:val="28"/>
          <w:szCs w:val="28"/>
        </w:rPr>
        <w:t>муниц</w:t>
      </w:r>
      <w:r w:rsidRPr="002F669D">
        <w:rPr>
          <w:rStyle w:val="2"/>
          <w:b/>
          <w:color w:val="000000"/>
          <w:spacing w:val="6"/>
          <w:sz w:val="28"/>
          <w:szCs w:val="28"/>
        </w:rPr>
        <w:t>и</w:t>
      </w:r>
      <w:r w:rsidRPr="002F669D">
        <w:rPr>
          <w:rStyle w:val="2"/>
          <w:b/>
          <w:color w:val="000000"/>
          <w:spacing w:val="6"/>
          <w:sz w:val="28"/>
          <w:szCs w:val="28"/>
        </w:rPr>
        <w:t>пальной программы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Целью программы является поддержка в решении жилищной проблемы молодых семей, признанных в установленном порядке нуждающимися в улу</w:t>
      </w:r>
      <w:r w:rsidRPr="002F669D">
        <w:rPr>
          <w:rStyle w:val="2"/>
          <w:color w:val="000000"/>
          <w:sz w:val="28"/>
          <w:szCs w:val="28"/>
        </w:rPr>
        <w:t>ч</w:t>
      </w:r>
      <w:r w:rsidRPr="002F669D">
        <w:rPr>
          <w:rStyle w:val="2"/>
          <w:color w:val="000000"/>
          <w:sz w:val="28"/>
          <w:szCs w:val="28"/>
        </w:rPr>
        <w:t>шении жилищных условий.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Задачами программы являются: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 xml:space="preserve">предоставление молодым семьям - участникам </w:t>
      </w:r>
      <w:r>
        <w:rPr>
          <w:rStyle w:val="2"/>
          <w:color w:val="000000"/>
          <w:sz w:val="28"/>
          <w:szCs w:val="28"/>
        </w:rPr>
        <w:t>программы соци</w:t>
      </w:r>
      <w:r w:rsidRPr="002F669D">
        <w:rPr>
          <w:rStyle w:val="2"/>
          <w:color w:val="000000"/>
          <w:sz w:val="28"/>
          <w:szCs w:val="28"/>
        </w:rPr>
        <w:t>альных выплат на приобретение или строительство жилья;</w:t>
      </w:r>
    </w:p>
    <w:p w:rsidR="00640065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rStyle w:val="2"/>
          <w:color w:val="000000"/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создание условий для привлечения молодыми семьями собственных средств, финансовых средств, кредитных организаций и других организаций, предоставляющих кредиты и займы для п</w:t>
      </w:r>
      <w:r>
        <w:rPr>
          <w:rStyle w:val="2"/>
          <w:color w:val="000000"/>
          <w:sz w:val="28"/>
          <w:szCs w:val="28"/>
        </w:rPr>
        <w:t>риобретения жилья или строитель</w:t>
      </w:r>
      <w:r w:rsidRPr="002F669D">
        <w:rPr>
          <w:rStyle w:val="2"/>
          <w:color w:val="000000"/>
          <w:sz w:val="28"/>
          <w:szCs w:val="28"/>
        </w:rPr>
        <w:t>ства индивидуального жилого дома, в т</w:t>
      </w:r>
      <w:r>
        <w:rPr>
          <w:rStyle w:val="2"/>
          <w:color w:val="000000"/>
          <w:sz w:val="28"/>
          <w:szCs w:val="28"/>
        </w:rPr>
        <w:t>ом числе ипотечные жилищные кре</w:t>
      </w:r>
      <w:r w:rsidRPr="002F669D">
        <w:rPr>
          <w:rStyle w:val="2"/>
          <w:color w:val="000000"/>
          <w:sz w:val="28"/>
          <w:szCs w:val="28"/>
        </w:rPr>
        <w:t>диты.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rStyle w:val="2"/>
          <w:color w:val="000000"/>
          <w:sz w:val="28"/>
          <w:szCs w:val="28"/>
        </w:rPr>
      </w:pPr>
    </w:p>
    <w:p w:rsidR="00640065" w:rsidRDefault="00640065" w:rsidP="00EA3AA7">
      <w:pPr>
        <w:pStyle w:val="20"/>
        <w:shd w:val="clear" w:color="auto" w:fill="auto"/>
        <w:spacing w:line="240" w:lineRule="auto"/>
        <w:ind w:firstLine="740"/>
        <w:rPr>
          <w:rStyle w:val="2"/>
          <w:b/>
          <w:color w:val="000000"/>
          <w:sz w:val="28"/>
          <w:szCs w:val="28"/>
        </w:rPr>
      </w:pPr>
      <w:r w:rsidRPr="002F669D">
        <w:rPr>
          <w:rStyle w:val="2"/>
          <w:b/>
          <w:color w:val="000000"/>
          <w:sz w:val="28"/>
          <w:szCs w:val="28"/>
        </w:rPr>
        <w:t>3. Обобщенная характеристика мероприятий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40"/>
        <w:rPr>
          <w:b/>
          <w:sz w:val="28"/>
          <w:szCs w:val="28"/>
        </w:rPr>
      </w:pPr>
      <w:r w:rsidRPr="002F669D">
        <w:rPr>
          <w:rStyle w:val="2"/>
          <w:b/>
          <w:color w:val="000000"/>
          <w:sz w:val="28"/>
          <w:szCs w:val="28"/>
        </w:rPr>
        <w:t xml:space="preserve"> муниципальной пр</w:t>
      </w:r>
      <w:r w:rsidRPr="002F669D">
        <w:rPr>
          <w:rStyle w:val="2"/>
          <w:b/>
          <w:color w:val="000000"/>
          <w:sz w:val="28"/>
          <w:szCs w:val="28"/>
        </w:rPr>
        <w:t>о</w:t>
      </w:r>
      <w:r w:rsidRPr="002F669D">
        <w:rPr>
          <w:rStyle w:val="2"/>
          <w:b/>
          <w:color w:val="000000"/>
          <w:sz w:val="28"/>
          <w:szCs w:val="28"/>
        </w:rPr>
        <w:t>граммы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В ходе реализации программы планируется достижение показателя ре</w:t>
      </w:r>
      <w:r w:rsidRPr="002F669D">
        <w:rPr>
          <w:rStyle w:val="2"/>
          <w:color w:val="000000"/>
          <w:sz w:val="28"/>
          <w:szCs w:val="28"/>
        </w:rPr>
        <w:t>а</w:t>
      </w:r>
      <w:r w:rsidRPr="002F669D">
        <w:rPr>
          <w:rStyle w:val="2"/>
          <w:color w:val="000000"/>
          <w:sz w:val="28"/>
          <w:szCs w:val="28"/>
        </w:rPr>
        <w:t>лизации программы, отражающего</w:t>
      </w:r>
      <w:r>
        <w:rPr>
          <w:rStyle w:val="2"/>
          <w:color w:val="000000"/>
          <w:sz w:val="28"/>
          <w:szCs w:val="28"/>
        </w:rPr>
        <w:t xml:space="preserve"> количество молодых семей, улуч</w:t>
      </w:r>
      <w:r w:rsidRPr="002F669D">
        <w:rPr>
          <w:rStyle w:val="2"/>
          <w:color w:val="000000"/>
          <w:sz w:val="28"/>
          <w:szCs w:val="28"/>
        </w:rPr>
        <w:t>шивших свои жилищные условия. В рамках программы,  под понятием «количество м</w:t>
      </w:r>
      <w:r w:rsidRPr="002F669D">
        <w:rPr>
          <w:rStyle w:val="2"/>
          <w:color w:val="000000"/>
          <w:sz w:val="28"/>
          <w:szCs w:val="28"/>
        </w:rPr>
        <w:t>о</w:t>
      </w:r>
      <w:r w:rsidRPr="002F669D">
        <w:rPr>
          <w:rStyle w:val="2"/>
          <w:color w:val="000000"/>
          <w:sz w:val="28"/>
          <w:szCs w:val="28"/>
        </w:rPr>
        <w:t>лодых семей, улучшивши</w:t>
      </w:r>
      <w:r>
        <w:rPr>
          <w:rStyle w:val="2"/>
          <w:color w:val="000000"/>
          <w:sz w:val="28"/>
          <w:szCs w:val="28"/>
        </w:rPr>
        <w:t>х свои жилищные условия» понима</w:t>
      </w:r>
      <w:r w:rsidRPr="002F669D">
        <w:rPr>
          <w:rStyle w:val="2"/>
          <w:color w:val="000000"/>
          <w:sz w:val="28"/>
          <w:szCs w:val="28"/>
        </w:rPr>
        <w:t>ется количество молодых семей, включенн</w:t>
      </w:r>
      <w:r>
        <w:rPr>
          <w:rStyle w:val="2"/>
          <w:color w:val="000000"/>
          <w:sz w:val="28"/>
          <w:szCs w:val="28"/>
        </w:rPr>
        <w:t>ых в список молодых семей - пре</w:t>
      </w:r>
      <w:r w:rsidRPr="002F669D">
        <w:rPr>
          <w:rStyle w:val="2"/>
          <w:color w:val="000000"/>
          <w:sz w:val="28"/>
          <w:szCs w:val="28"/>
        </w:rPr>
        <w:t>тендентов на пол</w:t>
      </w:r>
      <w:r w:rsidRPr="002F669D">
        <w:rPr>
          <w:rStyle w:val="2"/>
          <w:color w:val="000000"/>
          <w:sz w:val="28"/>
          <w:szCs w:val="28"/>
        </w:rPr>
        <w:t>у</w:t>
      </w:r>
      <w:r w:rsidRPr="002F669D">
        <w:rPr>
          <w:rStyle w:val="2"/>
          <w:color w:val="000000"/>
          <w:sz w:val="28"/>
          <w:szCs w:val="28"/>
        </w:rPr>
        <w:t>чение социальной выплаты в текущем году и получивших свидетельства учас</w:t>
      </w:r>
      <w:r w:rsidRPr="002F669D">
        <w:rPr>
          <w:rStyle w:val="2"/>
          <w:color w:val="000000"/>
          <w:sz w:val="28"/>
          <w:szCs w:val="28"/>
        </w:rPr>
        <w:t>т</w:t>
      </w:r>
      <w:r w:rsidRPr="002F669D">
        <w:rPr>
          <w:rStyle w:val="2"/>
          <w:color w:val="000000"/>
          <w:sz w:val="28"/>
          <w:szCs w:val="28"/>
        </w:rPr>
        <w:t>ников программы (</w:t>
      </w:r>
      <w:r>
        <w:rPr>
          <w:rStyle w:val="2"/>
          <w:color w:val="000000"/>
          <w:sz w:val="28"/>
          <w:szCs w:val="28"/>
        </w:rPr>
        <w:t>без учета свидетельств, получае</w:t>
      </w:r>
      <w:r w:rsidRPr="002F669D">
        <w:rPr>
          <w:rStyle w:val="2"/>
          <w:color w:val="000000"/>
          <w:sz w:val="28"/>
          <w:szCs w:val="28"/>
        </w:rPr>
        <w:t>мых молодыми семьями в рамках внесени</w:t>
      </w:r>
      <w:r>
        <w:rPr>
          <w:rStyle w:val="2"/>
          <w:color w:val="000000"/>
          <w:sz w:val="28"/>
          <w:szCs w:val="28"/>
        </w:rPr>
        <w:t>я изменений в список молодых се</w:t>
      </w:r>
      <w:r w:rsidRPr="002F669D">
        <w:rPr>
          <w:rStyle w:val="2"/>
          <w:color w:val="000000"/>
          <w:sz w:val="28"/>
          <w:szCs w:val="28"/>
        </w:rPr>
        <w:t>мей - претендентов на получ</w:t>
      </w:r>
      <w:r w:rsidRPr="002F669D">
        <w:rPr>
          <w:rStyle w:val="2"/>
          <w:color w:val="000000"/>
          <w:sz w:val="28"/>
          <w:szCs w:val="28"/>
        </w:rPr>
        <w:t>е</w:t>
      </w:r>
      <w:r w:rsidRPr="002F669D">
        <w:rPr>
          <w:rStyle w:val="2"/>
          <w:color w:val="000000"/>
          <w:sz w:val="28"/>
          <w:szCs w:val="28"/>
        </w:rPr>
        <w:t>ние социальных выплат в соответствующем году).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Успешное выполнение мероприятий программы в 2016</w:t>
      </w:r>
      <w:r>
        <w:rPr>
          <w:rStyle w:val="2"/>
          <w:color w:val="000000"/>
          <w:sz w:val="28"/>
          <w:szCs w:val="28"/>
        </w:rPr>
        <w:t xml:space="preserve"> - 2020 го</w:t>
      </w:r>
      <w:r w:rsidRPr="002F669D">
        <w:rPr>
          <w:rStyle w:val="2"/>
          <w:color w:val="000000"/>
          <w:sz w:val="28"/>
          <w:szCs w:val="28"/>
        </w:rPr>
        <w:t>дах п</w:t>
      </w:r>
      <w:r w:rsidRPr="002F669D">
        <w:rPr>
          <w:rStyle w:val="2"/>
          <w:color w:val="000000"/>
          <w:sz w:val="28"/>
          <w:szCs w:val="28"/>
        </w:rPr>
        <w:t>о</w:t>
      </w:r>
      <w:r w:rsidRPr="002F669D">
        <w:rPr>
          <w:rStyle w:val="2"/>
          <w:color w:val="000000"/>
          <w:sz w:val="28"/>
          <w:szCs w:val="28"/>
        </w:rPr>
        <w:t>зволит обеспечить жильем 25 молодых семей Каменского района Алтайского края путем привлечения дополнительных финансовых</w:t>
      </w:r>
      <w:r>
        <w:rPr>
          <w:rStyle w:val="2"/>
          <w:color w:val="000000"/>
          <w:sz w:val="28"/>
          <w:szCs w:val="28"/>
        </w:rPr>
        <w:t xml:space="preserve"> средств банков и других органи</w:t>
      </w:r>
      <w:r w:rsidRPr="002F669D">
        <w:rPr>
          <w:rStyle w:val="2"/>
          <w:color w:val="000000"/>
          <w:sz w:val="28"/>
          <w:szCs w:val="28"/>
        </w:rPr>
        <w:t>заций, предоставляющих ипотечные жилищные кредиты и займы, а та</w:t>
      </w:r>
      <w:r w:rsidRPr="002F669D">
        <w:rPr>
          <w:rStyle w:val="2"/>
          <w:color w:val="000000"/>
          <w:sz w:val="28"/>
          <w:szCs w:val="28"/>
        </w:rPr>
        <w:t>к</w:t>
      </w:r>
      <w:r w:rsidRPr="002F669D">
        <w:rPr>
          <w:rStyle w:val="2"/>
          <w:color w:val="000000"/>
          <w:sz w:val="28"/>
          <w:szCs w:val="28"/>
        </w:rPr>
        <w:t>же собственных средств граждан.</w:t>
      </w:r>
    </w:p>
    <w:p w:rsidR="00640065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>Мероприятия программы</w:t>
      </w:r>
      <w:r w:rsidRPr="002F669D">
        <w:rPr>
          <w:rStyle w:val="2"/>
          <w:color w:val="000000"/>
          <w:sz w:val="28"/>
          <w:szCs w:val="28"/>
        </w:rPr>
        <w:t xml:space="preserve"> «Обеспечение жильем молодых семей в</w:t>
      </w:r>
      <w:r>
        <w:rPr>
          <w:sz w:val="28"/>
          <w:szCs w:val="28"/>
        </w:rPr>
        <w:t xml:space="preserve"> </w:t>
      </w:r>
      <w:r w:rsidRPr="002F669D">
        <w:rPr>
          <w:rStyle w:val="2"/>
          <w:color w:val="000000"/>
          <w:sz w:val="28"/>
          <w:szCs w:val="28"/>
        </w:rPr>
        <w:t>Каме</w:t>
      </w:r>
      <w:r w:rsidRPr="002F669D">
        <w:rPr>
          <w:rStyle w:val="2"/>
          <w:color w:val="000000"/>
          <w:sz w:val="28"/>
          <w:szCs w:val="28"/>
        </w:rPr>
        <w:t>н</w:t>
      </w:r>
      <w:r w:rsidRPr="002F669D">
        <w:rPr>
          <w:rStyle w:val="2"/>
          <w:color w:val="000000"/>
          <w:sz w:val="28"/>
          <w:szCs w:val="28"/>
        </w:rPr>
        <w:t>ском районе Алтайского края</w:t>
      </w:r>
      <w:r>
        <w:rPr>
          <w:rStyle w:val="2"/>
          <w:color w:val="000000"/>
          <w:sz w:val="28"/>
          <w:szCs w:val="28"/>
        </w:rPr>
        <w:t>»</w:t>
      </w:r>
      <w:r w:rsidRPr="002F669D">
        <w:rPr>
          <w:rStyle w:val="2"/>
          <w:color w:val="000000"/>
          <w:sz w:val="28"/>
          <w:szCs w:val="28"/>
        </w:rPr>
        <w:t xml:space="preserve"> на 2016 - 2020 годы»,</w:t>
      </w:r>
      <w:r>
        <w:rPr>
          <w:rStyle w:val="2"/>
          <w:color w:val="000000"/>
          <w:sz w:val="28"/>
          <w:szCs w:val="28"/>
        </w:rPr>
        <w:t xml:space="preserve"> </w:t>
      </w:r>
      <w:r w:rsidRPr="002F669D">
        <w:rPr>
          <w:rStyle w:val="2"/>
          <w:color w:val="000000"/>
          <w:sz w:val="28"/>
          <w:szCs w:val="28"/>
        </w:rPr>
        <w:t>реализуются с 2016 по</w:t>
      </w:r>
      <w:r>
        <w:rPr>
          <w:rStyle w:val="2"/>
          <w:color w:val="000000"/>
          <w:sz w:val="28"/>
          <w:szCs w:val="28"/>
        </w:rPr>
        <w:t xml:space="preserve"> 2020 годы без деления на этапы (п</w:t>
      </w:r>
      <w:r w:rsidRPr="002F669D">
        <w:rPr>
          <w:rStyle w:val="2"/>
          <w:color w:val="000000"/>
          <w:sz w:val="28"/>
          <w:szCs w:val="28"/>
        </w:rPr>
        <w:t>риложение 2).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</w:p>
    <w:p w:rsidR="00640065" w:rsidRDefault="00640065" w:rsidP="00EA3AA7">
      <w:pPr>
        <w:spacing w:line="240" w:lineRule="auto"/>
        <w:jc w:val="center"/>
        <w:rPr>
          <w:b/>
          <w:szCs w:val="28"/>
        </w:rPr>
      </w:pPr>
      <w:r w:rsidRPr="002F669D">
        <w:rPr>
          <w:b/>
          <w:szCs w:val="28"/>
        </w:rPr>
        <w:t xml:space="preserve">4. Общий объем финансовых ресурсов, необходимых для </w:t>
      </w:r>
    </w:p>
    <w:p w:rsidR="00640065" w:rsidRPr="002F669D" w:rsidRDefault="00640065" w:rsidP="00EA3AA7">
      <w:pPr>
        <w:spacing w:line="240" w:lineRule="auto"/>
        <w:jc w:val="center"/>
        <w:rPr>
          <w:b/>
          <w:szCs w:val="28"/>
        </w:rPr>
      </w:pPr>
      <w:r w:rsidRPr="002F669D">
        <w:rPr>
          <w:b/>
          <w:szCs w:val="28"/>
        </w:rPr>
        <w:t>реализации м</w:t>
      </w:r>
      <w:r w:rsidRPr="002F669D">
        <w:rPr>
          <w:b/>
          <w:szCs w:val="28"/>
        </w:rPr>
        <w:t>у</w:t>
      </w:r>
      <w:r w:rsidRPr="002F669D">
        <w:rPr>
          <w:b/>
          <w:szCs w:val="28"/>
        </w:rPr>
        <w:t>ниципальной программы.</w:t>
      </w:r>
    </w:p>
    <w:p w:rsidR="00640065" w:rsidRDefault="00640065" w:rsidP="00EA3AA7">
      <w:pPr>
        <w:pStyle w:val="20"/>
        <w:shd w:val="clear" w:color="auto" w:fill="auto"/>
        <w:spacing w:line="240" w:lineRule="auto"/>
        <w:ind w:firstLine="708"/>
        <w:jc w:val="left"/>
        <w:rPr>
          <w:rStyle w:val="2"/>
          <w:color w:val="000000"/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 xml:space="preserve">Основными источниками финансирования программы являются: </w:t>
      </w:r>
    </w:p>
    <w:p w:rsidR="00640065" w:rsidRDefault="00640065" w:rsidP="00EA3AA7">
      <w:pPr>
        <w:pStyle w:val="20"/>
        <w:shd w:val="clear" w:color="auto" w:fill="auto"/>
        <w:spacing w:line="240" w:lineRule="auto"/>
        <w:ind w:firstLine="708"/>
        <w:jc w:val="left"/>
        <w:rPr>
          <w:rStyle w:val="2"/>
          <w:color w:val="000000"/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средства ф</w:t>
      </w:r>
      <w:r w:rsidRPr="002F669D">
        <w:rPr>
          <w:rStyle w:val="2"/>
          <w:color w:val="000000"/>
          <w:sz w:val="28"/>
          <w:szCs w:val="28"/>
        </w:rPr>
        <w:t>е</w:t>
      </w:r>
      <w:r w:rsidRPr="002F669D">
        <w:rPr>
          <w:rStyle w:val="2"/>
          <w:color w:val="000000"/>
          <w:sz w:val="28"/>
          <w:szCs w:val="28"/>
        </w:rPr>
        <w:t>дерального бюджета;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08"/>
        <w:jc w:val="left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средства краевого бюджета;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средства районного бюджета</w:t>
      </w:r>
      <w:r>
        <w:rPr>
          <w:rStyle w:val="2"/>
          <w:color w:val="000000"/>
          <w:sz w:val="28"/>
          <w:szCs w:val="28"/>
        </w:rPr>
        <w:t>;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средства молодых семей, используе</w:t>
      </w:r>
      <w:r>
        <w:rPr>
          <w:rStyle w:val="2"/>
          <w:color w:val="000000"/>
          <w:sz w:val="28"/>
          <w:szCs w:val="28"/>
        </w:rPr>
        <w:t>мые для частичной оплаты стоимо</w:t>
      </w:r>
      <w:r w:rsidRPr="002F669D">
        <w:rPr>
          <w:rStyle w:val="2"/>
          <w:color w:val="000000"/>
          <w:sz w:val="28"/>
          <w:szCs w:val="28"/>
        </w:rPr>
        <w:t>сти приобретаемого или строящегося индивидуального жилья.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2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Общий объем финансирования в 2016 - 2020 годах составит 38400  тыс. рублей, из них: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из федерального бюджета - 192</w:t>
      </w:r>
      <w:r>
        <w:rPr>
          <w:rStyle w:val="2"/>
          <w:color w:val="000000"/>
          <w:sz w:val="28"/>
          <w:szCs w:val="28"/>
        </w:rPr>
        <w:t xml:space="preserve">00 </w:t>
      </w:r>
      <w:r w:rsidRPr="002F669D">
        <w:rPr>
          <w:rStyle w:val="2"/>
          <w:color w:val="000000"/>
          <w:sz w:val="28"/>
          <w:szCs w:val="28"/>
        </w:rPr>
        <w:t>тыс. рублей, в том числе по годам: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3"/>
        </w:tabs>
        <w:spacing w:line="240" w:lineRule="auto"/>
        <w:ind w:firstLine="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2016 год - 3200 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3"/>
        </w:tabs>
        <w:spacing w:line="240" w:lineRule="auto"/>
        <w:ind w:firstLine="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2017 год - 4000 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3"/>
        </w:tabs>
        <w:spacing w:line="240" w:lineRule="auto"/>
        <w:ind w:firstLine="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2018 год - 4000 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8"/>
        </w:tabs>
        <w:spacing w:line="240" w:lineRule="auto"/>
        <w:ind w:firstLine="0"/>
        <w:jc w:val="both"/>
        <w:rPr>
          <w:rStyle w:val="2"/>
          <w:color w:val="000000"/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2019 год - 4000 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8"/>
        </w:tabs>
        <w:spacing w:line="240" w:lineRule="auto"/>
        <w:ind w:firstLine="0"/>
        <w:jc w:val="both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 xml:space="preserve">2020 год - 4000 тыс. рублей  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из краевого бюджета - 9600 тыс. рублей, в том числе по годам: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34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2016 год - 1600 </w:t>
      </w:r>
      <w:r w:rsidRPr="002F669D">
        <w:rPr>
          <w:rStyle w:val="2"/>
          <w:color w:val="000000"/>
          <w:sz w:val="28"/>
          <w:szCs w:val="28"/>
        </w:rPr>
        <w:t>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8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2017 год - 2000 </w:t>
      </w:r>
      <w:r w:rsidRPr="002F669D">
        <w:rPr>
          <w:rStyle w:val="2"/>
          <w:color w:val="000000"/>
          <w:sz w:val="28"/>
          <w:szCs w:val="28"/>
        </w:rPr>
        <w:t>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8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2018 год - 2000 </w:t>
      </w:r>
      <w:r w:rsidRPr="002F669D">
        <w:rPr>
          <w:rStyle w:val="2"/>
          <w:color w:val="000000"/>
          <w:sz w:val="28"/>
          <w:szCs w:val="28"/>
        </w:rPr>
        <w:t>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8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2019 год - 2000 </w:t>
      </w:r>
      <w:r w:rsidRPr="002F669D">
        <w:rPr>
          <w:rStyle w:val="2"/>
          <w:color w:val="000000"/>
          <w:sz w:val="28"/>
          <w:szCs w:val="28"/>
        </w:rPr>
        <w:t>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8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2020 год - 2000 </w:t>
      </w:r>
      <w:r w:rsidRPr="002F669D">
        <w:rPr>
          <w:rStyle w:val="2"/>
          <w:color w:val="000000"/>
          <w:sz w:val="28"/>
          <w:szCs w:val="28"/>
        </w:rPr>
        <w:t>тыс. рублей;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0"/>
        <w:jc w:val="left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из местного бюджета - 9600 </w:t>
      </w:r>
      <w:r w:rsidRPr="002F669D">
        <w:rPr>
          <w:rStyle w:val="2"/>
          <w:color w:val="000000"/>
          <w:sz w:val="28"/>
          <w:szCs w:val="28"/>
        </w:rPr>
        <w:t>тыс. рублей, в том числе по годам: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34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2016 год - 1600 </w:t>
      </w:r>
      <w:r w:rsidRPr="002F669D">
        <w:rPr>
          <w:rStyle w:val="2"/>
          <w:color w:val="000000"/>
          <w:sz w:val="28"/>
          <w:szCs w:val="28"/>
        </w:rPr>
        <w:t>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3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2017 год - 2000 </w:t>
      </w:r>
      <w:r w:rsidRPr="002F669D">
        <w:rPr>
          <w:rStyle w:val="2"/>
          <w:color w:val="000000"/>
          <w:sz w:val="28"/>
          <w:szCs w:val="28"/>
        </w:rPr>
        <w:t>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8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2018 год - 2000 </w:t>
      </w:r>
      <w:r w:rsidRPr="002F669D">
        <w:rPr>
          <w:rStyle w:val="2"/>
          <w:color w:val="000000"/>
          <w:sz w:val="28"/>
          <w:szCs w:val="28"/>
        </w:rPr>
        <w:t>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8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2019 год - </w:t>
      </w:r>
      <w:r w:rsidRPr="002F669D">
        <w:rPr>
          <w:rStyle w:val="2"/>
          <w:color w:val="000000"/>
          <w:sz w:val="28"/>
          <w:szCs w:val="28"/>
        </w:rPr>
        <w:t>2000  тыс. рублей;</w:t>
      </w:r>
    </w:p>
    <w:p w:rsidR="00640065" w:rsidRPr="002F669D" w:rsidRDefault="00640065" w:rsidP="00EA3AA7">
      <w:pPr>
        <w:pStyle w:val="20"/>
        <w:shd w:val="clear" w:color="auto" w:fill="auto"/>
        <w:tabs>
          <w:tab w:val="left" w:pos="1448"/>
        </w:tabs>
        <w:spacing w:line="240" w:lineRule="auto"/>
        <w:ind w:firstLine="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</w:rPr>
        <w:t xml:space="preserve">2020 год - </w:t>
      </w:r>
      <w:r w:rsidRPr="002F669D">
        <w:rPr>
          <w:rStyle w:val="2"/>
          <w:color w:val="000000"/>
          <w:sz w:val="28"/>
          <w:szCs w:val="28"/>
        </w:rPr>
        <w:t>2000 тыс. рублей;</w:t>
      </w:r>
    </w:p>
    <w:p w:rsidR="00640065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rStyle w:val="2"/>
          <w:color w:val="000000"/>
          <w:sz w:val="28"/>
          <w:szCs w:val="28"/>
        </w:rPr>
      </w:pPr>
      <w:r w:rsidRPr="002F669D">
        <w:rPr>
          <w:rStyle w:val="2"/>
          <w:color w:val="000000"/>
          <w:sz w:val="28"/>
          <w:szCs w:val="28"/>
        </w:rPr>
        <w:t>Объемы финансирования программы подлежат ежегодному уточ</w:t>
      </w:r>
      <w:r w:rsidRPr="002F669D">
        <w:rPr>
          <w:rStyle w:val="2"/>
          <w:color w:val="000000"/>
          <w:sz w:val="28"/>
          <w:szCs w:val="28"/>
        </w:rPr>
        <w:softHyphen/>
        <w:t>нению при формировании федерального, краевого и местных бюджетов на очередной финансовый год и на плановый период.</w:t>
      </w:r>
    </w:p>
    <w:p w:rsidR="00640065" w:rsidRPr="002F669D" w:rsidRDefault="00640065" w:rsidP="00EA3AA7">
      <w:pPr>
        <w:pStyle w:val="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</w:p>
    <w:p w:rsidR="00640065" w:rsidRPr="002F669D" w:rsidRDefault="00640065" w:rsidP="00EA3AA7">
      <w:pPr>
        <w:spacing w:line="240" w:lineRule="auto"/>
        <w:ind w:firstLine="540"/>
        <w:jc w:val="center"/>
        <w:rPr>
          <w:b/>
          <w:szCs w:val="28"/>
        </w:rPr>
      </w:pPr>
      <w:r w:rsidRPr="002F669D">
        <w:rPr>
          <w:b/>
          <w:szCs w:val="28"/>
        </w:rPr>
        <w:t>5. Анализ рисков реализации программы и описание мер управления рисками реализации муниципальной программы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На основе анализа мероприятий, предлагаемых для реализации в рамках программы, выделены следующие риски ее реализации.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Макроэкономические и финансовые риски связаны с возможностями кр</w:t>
      </w:r>
      <w:r w:rsidRPr="002F669D">
        <w:rPr>
          <w:szCs w:val="28"/>
        </w:rPr>
        <w:t>и</w:t>
      </w:r>
      <w:r w:rsidRPr="002F669D">
        <w:rPr>
          <w:szCs w:val="28"/>
        </w:rPr>
        <w:t>зисными  явлениями в российской экономике, колебаниями мировых и вну</w:t>
      </w:r>
      <w:r w:rsidRPr="002F669D">
        <w:rPr>
          <w:szCs w:val="28"/>
        </w:rPr>
        <w:t>т</w:t>
      </w:r>
      <w:r w:rsidRPr="002F669D">
        <w:rPr>
          <w:szCs w:val="28"/>
        </w:rPr>
        <w:t>ренних цен на сырьевые ресурсы, в том числе на энергоносители, которые м</w:t>
      </w:r>
      <w:r w:rsidRPr="002F669D">
        <w:rPr>
          <w:szCs w:val="28"/>
        </w:rPr>
        <w:t>о</w:t>
      </w:r>
      <w:r w:rsidRPr="002F669D">
        <w:rPr>
          <w:szCs w:val="28"/>
        </w:rPr>
        <w:t>гут привести к снижению объемов финансирования программных мероприятий. Возникновению данных рисков может привести к недофинансированию запл</w:t>
      </w:r>
      <w:r w:rsidRPr="002F669D">
        <w:rPr>
          <w:szCs w:val="28"/>
        </w:rPr>
        <w:t>а</w:t>
      </w:r>
      <w:r w:rsidRPr="002F669D">
        <w:rPr>
          <w:szCs w:val="28"/>
        </w:rPr>
        <w:t>нированных мероприятий, неисполнению публичных нормативных обяз</w:t>
      </w:r>
      <w:r w:rsidRPr="002F669D">
        <w:rPr>
          <w:szCs w:val="28"/>
        </w:rPr>
        <w:t>а</w:t>
      </w:r>
      <w:r w:rsidRPr="002F669D">
        <w:rPr>
          <w:szCs w:val="28"/>
        </w:rPr>
        <w:t>тельств, что может вызвать рост социальной напряженности в обществе.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Операционные риски связаны с возможным несвоевременным внесением изменений в нормативную правовую базу и несвоевременным выполнением мероприятий программы.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Данные риски будут минимизированы в рамках совершенствования мер правового регулирования, предусмотренных программой, путем улучшения о</w:t>
      </w:r>
      <w:r w:rsidRPr="002F669D">
        <w:rPr>
          <w:szCs w:val="28"/>
        </w:rPr>
        <w:t>р</w:t>
      </w:r>
      <w:r w:rsidRPr="002F669D">
        <w:rPr>
          <w:szCs w:val="28"/>
        </w:rPr>
        <w:t>ганизации межведомственного взаимодействия с участниками программы, п</w:t>
      </w:r>
      <w:r w:rsidRPr="002F669D">
        <w:rPr>
          <w:szCs w:val="28"/>
        </w:rPr>
        <w:t>у</w:t>
      </w:r>
      <w:r w:rsidRPr="002F669D">
        <w:rPr>
          <w:szCs w:val="28"/>
        </w:rPr>
        <w:t>тем повышения ответственности должностных лиц за своевременное и высок</w:t>
      </w:r>
      <w:r w:rsidRPr="002F669D">
        <w:rPr>
          <w:szCs w:val="28"/>
        </w:rPr>
        <w:t>о</w:t>
      </w:r>
      <w:r w:rsidRPr="002F669D">
        <w:rPr>
          <w:szCs w:val="28"/>
        </w:rPr>
        <w:t>профессиональное исполнение мероприятий.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Информационные риски определяются отсутствием или частичной недо</w:t>
      </w:r>
      <w:r w:rsidRPr="002F669D">
        <w:rPr>
          <w:szCs w:val="28"/>
        </w:rPr>
        <w:t>с</w:t>
      </w:r>
      <w:r w:rsidRPr="002F669D">
        <w:rPr>
          <w:szCs w:val="28"/>
        </w:rPr>
        <w:t>таточностью исходной отчетной и прогнозной информации, используемой в процессе разработки и реализации программы.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С целью управления информационными рисками в ходе реализации пр</w:t>
      </w:r>
      <w:r w:rsidRPr="002F669D">
        <w:rPr>
          <w:szCs w:val="28"/>
        </w:rPr>
        <w:t>о</w:t>
      </w:r>
      <w:r w:rsidRPr="002F669D">
        <w:rPr>
          <w:szCs w:val="28"/>
        </w:rPr>
        <w:t>граммы будет проводиться работа, направленная на: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использование статистических показателей, обеспечивающих объекти</w:t>
      </w:r>
      <w:r w:rsidRPr="002F669D">
        <w:rPr>
          <w:szCs w:val="28"/>
        </w:rPr>
        <w:t>в</w:t>
      </w:r>
      <w:r w:rsidRPr="002F669D">
        <w:rPr>
          <w:szCs w:val="28"/>
        </w:rPr>
        <w:t>ность оценки хода и результатов реализации программы;</w:t>
      </w:r>
    </w:p>
    <w:p w:rsidR="00640065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мониторинг и оценку исполнения целевых показателей (индикаторов) программы, выявление факторов риска, оценку их значимости.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</w:p>
    <w:p w:rsidR="00640065" w:rsidRPr="002F669D" w:rsidRDefault="00640065" w:rsidP="00EA3AA7">
      <w:pPr>
        <w:spacing w:line="240" w:lineRule="auto"/>
        <w:ind w:firstLine="709"/>
        <w:jc w:val="center"/>
        <w:rPr>
          <w:b/>
          <w:szCs w:val="28"/>
        </w:rPr>
      </w:pPr>
      <w:r w:rsidRPr="002F669D">
        <w:rPr>
          <w:b/>
          <w:szCs w:val="28"/>
        </w:rPr>
        <w:t>6. Методика оценки эффективности Программы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Комплексная оценка эффективности реализации Программы проводится на основе оценок по двум критериям: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соответствие запланированному уровню затрат и эффективности испол</w:t>
      </w:r>
      <w:r w:rsidRPr="002F669D">
        <w:rPr>
          <w:szCs w:val="28"/>
        </w:rPr>
        <w:t>ь</w:t>
      </w:r>
      <w:r w:rsidRPr="002F669D">
        <w:rPr>
          <w:szCs w:val="28"/>
        </w:rPr>
        <w:t>зования средств районного бюджета Программы;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степень реализации мероприятий Программы.</w:t>
      </w:r>
    </w:p>
    <w:p w:rsidR="00640065" w:rsidRPr="002F669D" w:rsidRDefault="00640065" w:rsidP="00EA3AA7">
      <w:pPr>
        <w:spacing w:line="240" w:lineRule="auto"/>
        <w:ind w:firstLine="709"/>
        <w:rPr>
          <w:szCs w:val="28"/>
        </w:rPr>
      </w:pPr>
      <w:r w:rsidRPr="002F669D">
        <w:rPr>
          <w:szCs w:val="28"/>
        </w:rPr>
        <w:t>6.1. Оценка степени соответствия запланированному уровню затрат и э</w:t>
      </w:r>
      <w:r w:rsidRPr="002F669D">
        <w:rPr>
          <w:szCs w:val="28"/>
        </w:rPr>
        <w:t>ф</w:t>
      </w:r>
      <w:r w:rsidRPr="002F669D">
        <w:rPr>
          <w:szCs w:val="28"/>
        </w:rPr>
        <w:t>фективности использования средств районного бюджета Программы определ</w:t>
      </w:r>
      <w:r w:rsidRPr="002F669D">
        <w:rPr>
          <w:szCs w:val="28"/>
        </w:rPr>
        <w:t>я</w:t>
      </w:r>
      <w:r w:rsidRPr="002F669D">
        <w:rPr>
          <w:szCs w:val="28"/>
        </w:rPr>
        <w:t>ется путем сопоставления фактических и плановых объемов финансирования Программы по формуле:</w:t>
      </w:r>
    </w:p>
    <w:p w:rsidR="00640065" w:rsidRDefault="00640065" w:rsidP="00EA3AA7">
      <w:pPr>
        <w:spacing w:line="240" w:lineRule="auto"/>
        <w:ind w:firstLine="709"/>
        <w:rPr>
          <w:b/>
          <w:szCs w:val="28"/>
        </w:rPr>
      </w:pPr>
      <w:r w:rsidRPr="00863E63">
        <w:rPr>
          <w:szCs w:val="28"/>
        </w:rPr>
        <w:t>как «1», в случае недостижения непосредственного результата – как «0»;</w:t>
      </w:r>
      <w:r w:rsidRPr="00002A4D">
        <w:rPr>
          <w:b/>
          <w:szCs w:val="28"/>
        </w:rPr>
        <w:t xml:space="preserve"> </w:t>
      </w:r>
      <w:r w:rsidRPr="00863E63">
        <w:rPr>
          <w:b/>
          <w:szCs w:val="28"/>
          <w:lang w:val="en-US"/>
        </w:rPr>
        <w:t>Fin</w:t>
      </w:r>
      <w:r w:rsidRPr="00863E63">
        <w:rPr>
          <w:b/>
          <w:szCs w:val="28"/>
        </w:rPr>
        <w:t>=</w:t>
      </w:r>
      <w:r w:rsidRPr="00863E63">
        <w:rPr>
          <w:b/>
          <w:szCs w:val="28"/>
          <w:lang w:val="en-US"/>
        </w:rPr>
        <w:t>K</w:t>
      </w:r>
      <w:r w:rsidRPr="00863E63">
        <w:rPr>
          <w:b/>
          <w:szCs w:val="28"/>
        </w:rPr>
        <w:t>/</w:t>
      </w:r>
      <w:r w:rsidRPr="00863E63">
        <w:rPr>
          <w:b/>
          <w:szCs w:val="28"/>
          <w:lang w:val="en-US"/>
        </w:rPr>
        <w:t>L</w:t>
      </w:r>
      <w:r w:rsidRPr="00863E63">
        <w:rPr>
          <w:b/>
          <w:szCs w:val="28"/>
        </w:rPr>
        <w:t>*100%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</w:rPr>
      </w:pPr>
      <w:r w:rsidRPr="00863E63">
        <w:rPr>
          <w:szCs w:val="28"/>
        </w:rPr>
        <w:t>где:</w:t>
      </w:r>
    </w:p>
    <w:p w:rsidR="00640065" w:rsidRDefault="00640065" w:rsidP="00EA3AA7">
      <w:pPr>
        <w:spacing w:line="240" w:lineRule="auto"/>
        <w:ind w:firstLine="709"/>
        <w:rPr>
          <w:szCs w:val="28"/>
        </w:rPr>
      </w:pPr>
      <w:r w:rsidRPr="00863E63">
        <w:rPr>
          <w:b/>
          <w:szCs w:val="28"/>
          <w:lang w:val="en-US"/>
        </w:rPr>
        <w:t>Fin</w:t>
      </w:r>
      <w:r w:rsidRPr="00863E63">
        <w:rPr>
          <w:szCs w:val="28"/>
        </w:rPr>
        <w:t xml:space="preserve"> – уровень финансирования реализации мероприятий Программы;</w:t>
      </w:r>
    </w:p>
    <w:p w:rsidR="00640065" w:rsidRDefault="00640065" w:rsidP="00EA3AA7">
      <w:pPr>
        <w:spacing w:line="240" w:lineRule="auto"/>
        <w:ind w:firstLine="709"/>
        <w:rPr>
          <w:szCs w:val="28"/>
        </w:rPr>
      </w:pPr>
      <w:r w:rsidRPr="00863E63">
        <w:rPr>
          <w:b/>
          <w:szCs w:val="28"/>
          <w:lang w:val="en-US"/>
        </w:rPr>
        <w:t>K</w:t>
      </w:r>
      <w:r w:rsidRPr="00863E63">
        <w:rPr>
          <w:b/>
          <w:szCs w:val="28"/>
        </w:rPr>
        <w:t xml:space="preserve"> </w:t>
      </w:r>
      <w:r w:rsidRPr="00863E63">
        <w:rPr>
          <w:szCs w:val="28"/>
        </w:rPr>
        <w:t xml:space="preserve">  -  фактический объем финансовых ресурсов, направленный на реал</w:t>
      </w:r>
      <w:r w:rsidRPr="00863E63">
        <w:rPr>
          <w:szCs w:val="28"/>
        </w:rPr>
        <w:t>и</w:t>
      </w:r>
      <w:r w:rsidRPr="00863E63">
        <w:rPr>
          <w:szCs w:val="28"/>
        </w:rPr>
        <w:t>зацию мероприятий Программы;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</w:rPr>
      </w:pPr>
      <w:r w:rsidRPr="00863E63">
        <w:rPr>
          <w:b/>
          <w:szCs w:val="28"/>
          <w:lang w:val="en-US"/>
        </w:rPr>
        <w:t>L</w:t>
      </w:r>
      <w:r w:rsidRPr="00863E63">
        <w:rPr>
          <w:b/>
          <w:szCs w:val="28"/>
        </w:rPr>
        <w:t xml:space="preserve">   -</w:t>
      </w:r>
      <w:r w:rsidRPr="00863E63">
        <w:rPr>
          <w:szCs w:val="28"/>
        </w:rPr>
        <w:t xml:space="preserve">   плановый объем финансовых ресурсов, предусмотренных на реал</w:t>
      </w:r>
      <w:r w:rsidRPr="00863E63">
        <w:rPr>
          <w:szCs w:val="28"/>
        </w:rPr>
        <w:t>и</w:t>
      </w:r>
      <w:r w:rsidRPr="00863E63">
        <w:rPr>
          <w:szCs w:val="28"/>
        </w:rPr>
        <w:t>зацию Программы на соответствующий отчетный период.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</w:rPr>
      </w:pPr>
      <w:r>
        <w:rPr>
          <w:szCs w:val="28"/>
        </w:rPr>
        <w:t>6</w:t>
      </w:r>
      <w:r w:rsidRPr="00863E63">
        <w:rPr>
          <w:szCs w:val="28"/>
        </w:rPr>
        <w:t>.2</w:t>
      </w:r>
      <w:r>
        <w:rPr>
          <w:szCs w:val="28"/>
        </w:rPr>
        <w:t>.</w:t>
      </w:r>
      <w:r w:rsidRPr="00863E63">
        <w:rPr>
          <w:szCs w:val="28"/>
        </w:rPr>
        <w:t xml:space="preserve"> Оценка степени реализации мероприятий (достижения ожидаемых непосредственных результатов их реализации) Программы производится по  следующей формуле: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  <w:lang w:val="en-US"/>
        </w:rPr>
      </w:pPr>
      <w:r w:rsidRPr="00863E63">
        <w:rPr>
          <w:szCs w:val="28"/>
        </w:rPr>
        <w:t xml:space="preserve">                             </w:t>
      </w:r>
      <w:r w:rsidRPr="00863E63">
        <w:rPr>
          <w:szCs w:val="28"/>
          <w:lang w:val="en-US"/>
        </w:rPr>
        <w:t>n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  <w:lang w:val="en-US"/>
        </w:rPr>
      </w:pPr>
      <w:r w:rsidRPr="00863E63">
        <w:rPr>
          <w:szCs w:val="28"/>
          <w:lang w:val="en-US"/>
        </w:rPr>
        <w:t>Mer=(1/n)×∑  (Rj×100%)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  <w:lang w:val="en-US"/>
        </w:rPr>
      </w:pPr>
      <w:r w:rsidRPr="00863E63">
        <w:rPr>
          <w:szCs w:val="28"/>
          <w:lang w:val="en-US"/>
        </w:rPr>
        <w:t xml:space="preserve">                 J=I       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  <w:lang w:val="en-US"/>
        </w:rPr>
      </w:pPr>
      <w:r w:rsidRPr="00863E63">
        <w:rPr>
          <w:szCs w:val="28"/>
        </w:rPr>
        <w:t>где</w:t>
      </w:r>
      <w:r w:rsidRPr="00863E63">
        <w:rPr>
          <w:szCs w:val="28"/>
          <w:lang w:val="en-US"/>
        </w:rPr>
        <w:t>: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</w:rPr>
      </w:pPr>
      <w:r w:rsidRPr="00863E63">
        <w:rPr>
          <w:szCs w:val="28"/>
          <w:lang w:val="en-US"/>
        </w:rPr>
        <w:t>Mer</w:t>
      </w:r>
      <w:r w:rsidRPr="00863E63">
        <w:rPr>
          <w:szCs w:val="28"/>
        </w:rPr>
        <w:t xml:space="preserve"> – оценка степени реализации мероприятий Программы;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</w:rPr>
      </w:pPr>
      <w:r w:rsidRPr="00863E63">
        <w:rPr>
          <w:szCs w:val="28"/>
          <w:lang w:val="en-US"/>
        </w:rPr>
        <w:t>Rj</w:t>
      </w:r>
      <w:r w:rsidRPr="00863E63">
        <w:rPr>
          <w:szCs w:val="28"/>
        </w:rPr>
        <w:t xml:space="preserve"> - показатель  достижения ожидаемого непосредственного результата </w:t>
      </w:r>
      <w:r w:rsidRPr="00863E63">
        <w:rPr>
          <w:szCs w:val="28"/>
          <w:lang w:val="en-US"/>
        </w:rPr>
        <w:t>j</w:t>
      </w:r>
      <w:r w:rsidRPr="00863E63">
        <w:rPr>
          <w:szCs w:val="28"/>
        </w:rPr>
        <w:t>-го мероприятия Программы, определяемый в случае достижения непосредс</w:t>
      </w:r>
      <w:r w:rsidRPr="00863E63">
        <w:rPr>
          <w:szCs w:val="28"/>
        </w:rPr>
        <w:t>т</w:t>
      </w:r>
      <w:r w:rsidRPr="00863E63">
        <w:rPr>
          <w:szCs w:val="28"/>
        </w:rPr>
        <w:t xml:space="preserve">венного результата </w:t>
      </w:r>
      <w:r w:rsidRPr="00863E63">
        <w:rPr>
          <w:szCs w:val="28"/>
          <w:lang w:val="en-US"/>
        </w:rPr>
        <w:t>j</w:t>
      </w:r>
      <w:r w:rsidRPr="00863E63">
        <w:rPr>
          <w:szCs w:val="28"/>
        </w:rPr>
        <w:t>-го мероприятия Программы, определяемый в случае до</w:t>
      </w:r>
      <w:r w:rsidRPr="00863E63">
        <w:rPr>
          <w:szCs w:val="28"/>
        </w:rPr>
        <w:t>с</w:t>
      </w:r>
      <w:r w:rsidRPr="00863E63">
        <w:rPr>
          <w:szCs w:val="28"/>
        </w:rPr>
        <w:t>тижения непосредственного результата в отчетном периоде</w:t>
      </w:r>
    </w:p>
    <w:p w:rsidR="00640065" w:rsidRPr="00863E63" w:rsidRDefault="00640065" w:rsidP="00EA3AA7">
      <w:pPr>
        <w:spacing w:line="240" w:lineRule="auto"/>
        <w:ind w:firstLine="709"/>
        <w:rPr>
          <w:szCs w:val="28"/>
        </w:rPr>
      </w:pPr>
      <w:r w:rsidRPr="00863E63">
        <w:rPr>
          <w:szCs w:val="28"/>
          <w:lang w:val="en-US"/>
        </w:rPr>
        <w:t>n</w:t>
      </w:r>
      <w:r>
        <w:rPr>
          <w:szCs w:val="28"/>
        </w:rPr>
        <w:t xml:space="preserve"> - </w:t>
      </w:r>
      <w:r w:rsidRPr="00863E63">
        <w:rPr>
          <w:szCs w:val="28"/>
        </w:rPr>
        <w:t>количество мероприятий, включенных в программы;</w:t>
      </w:r>
    </w:p>
    <w:p w:rsidR="00640065" w:rsidRPr="00002A4D" w:rsidRDefault="00640065" w:rsidP="00EA3AA7">
      <w:pPr>
        <w:spacing w:line="240" w:lineRule="auto"/>
        <w:ind w:firstLine="709"/>
        <w:rPr>
          <w:szCs w:val="28"/>
        </w:rPr>
      </w:pPr>
      <w:r>
        <w:rPr>
          <w:szCs w:val="28"/>
        </w:rPr>
        <w:t>∑ - сумма значений.</w:t>
      </w:r>
    </w:p>
    <w:p w:rsidR="00640065" w:rsidRDefault="00640065" w:rsidP="00B90432">
      <w:pPr>
        <w:rPr>
          <w:b/>
          <w:szCs w:val="28"/>
        </w:rPr>
      </w:pPr>
    </w:p>
    <w:p w:rsidR="00640065" w:rsidRDefault="00640065" w:rsidP="00E24AF5">
      <w:pPr>
        <w:rPr>
          <w:b/>
          <w:szCs w:val="28"/>
        </w:rPr>
        <w:sectPr w:rsidR="00640065" w:rsidSect="002F669D">
          <w:headerReference w:type="default" r:id="rId7"/>
          <w:pgSz w:w="11906" w:h="16838"/>
          <w:pgMar w:top="1134" w:right="567" w:bottom="1134" w:left="1701" w:header="708" w:footer="708" w:gutter="0"/>
          <w:cols w:space="708"/>
          <w:titlePg/>
          <w:docGrid w:linePitch="381"/>
        </w:sectPr>
      </w:pPr>
    </w:p>
    <w:p w:rsidR="00640065" w:rsidRPr="000F07ED" w:rsidRDefault="00640065" w:rsidP="00002A4D">
      <w:pPr>
        <w:spacing w:line="240" w:lineRule="auto"/>
        <w:jc w:val="right"/>
        <w:rPr>
          <w:szCs w:val="28"/>
        </w:rPr>
      </w:pPr>
      <w:r w:rsidRPr="000F07ED">
        <w:rPr>
          <w:szCs w:val="28"/>
        </w:rPr>
        <w:t>Приложение 1</w:t>
      </w:r>
    </w:p>
    <w:p w:rsidR="00640065" w:rsidRPr="000F07ED" w:rsidRDefault="00640065" w:rsidP="00002A4D">
      <w:pPr>
        <w:spacing w:line="240" w:lineRule="auto"/>
        <w:jc w:val="right"/>
        <w:rPr>
          <w:szCs w:val="28"/>
        </w:rPr>
      </w:pPr>
      <w:r w:rsidRPr="000F07ED">
        <w:rPr>
          <w:szCs w:val="28"/>
        </w:rPr>
        <w:t xml:space="preserve">к </w:t>
      </w:r>
      <w:r>
        <w:rPr>
          <w:szCs w:val="28"/>
        </w:rPr>
        <w:t>муниципальной программе</w:t>
      </w:r>
    </w:p>
    <w:p w:rsidR="00640065" w:rsidRPr="000F07ED" w:rsidRDefault="00640065" w:rsidP="00002A4D">
      <w:pPr>
        <w:spacing w:line="240" w:lineRule="auto"/>
        <w:jc w:val="right"/>
        <w:rPr>
          <w:szCs w:val="28"/>
        </w:rPr>
      </w:pPr>
      <w:r w:rsidRPr="000F07ED">
        <w:rPr>
          <w:szCs w:val="28"/>
        </w:rPr>
        <w:t>«Обеспечен</w:t>
      </w:r>
      <w:r>
        <w:rPr>
          <w:szCs w:val="28"/>
        </w:rPr>
        <w:t>ием жильем молодых семей в</w:t>
      </w:r>
    </w:p>
    <w:p w:rsidR="00640065" w:rsidRPr="000F07ED" w:rsidRDefault="00640065" w:rsidP="00002A4D">
      <w:pPr>
        <w:spacing w:line="240" w:lineRule="auto"/>
        <w:jc w:val="right"/>
        <w:rPr>
          <w:szCs w:val="28"/>
        </w:rPr>
      </w:pPr>
      <w:r w:rsidRPr="000F07ED">
        <w:rPr>
          <w:szCs w:val="28"/>
        </w:rPr>
        <w:t>Каменском районе Алтайского края»</w:t>
      </w:r>
    </w:p>
    <w:p w:rsidR="00640065" w:rsidRPr="000F07ED" w:rsidRDefault="00640065" w:rsidP="00002A4D">
      <w:pPr>
        <w:spacing w:line="240" w:lineRule="auto"/>
        <w:jc w:val="right"/>
        <w:rPr>
          <w:szCs w:val="28"/>
        </w:rPr>
      </w:pPr>
      <w:r w:rsidRPr="000F07ED">
        <w:rPr>
          <w:szCs w:val="28"/>
        </w:rPr>
        <w:t>на 2016-2020 годы»</w:t>
      </w:r>
    </w:p>
    <w:p w:rsidR="00640065" w:rsidRDefault="00640065" w:rsidP="00282D38">
      <w:pPr>
        <w:jc w:val="center"/>
        <w:rPr>
          <w:szCs w:val="28"/>
        </w:rPr>
      </w:pPr>
    </w:p>
    <w:p w:rsidR="00640065" w:rsidRPr="00002A4D" w:rsidRDefault="00640065" w:rsidP="00282D38">
      <w:pPr>
        <w:jc w:val="center"/>
        <w:rPr>
          <w:b/>
          <w:szCs w:val="28"/>
        </w:rPr>
      </w:pPr>
      <w:r w:rsidRPr="00002A4D">
        <w:rPr>
          <w:b/>
          <w:szCs w:val="28"/>
        </w:rPr>
        <w:t>Сведения об индикаторах муниципальной программы «Обеспечение жильем молодых семей в Каменском районе Алтайского края</w:t>
      </w:r>
      <w:r>
        <w:rPr>
          <w:b/>
          <w:szCs w:val="28"/>
        </w:rPr>
        <w:t>»</w:t>
      </w:r>
      <w:r w:rsidRPr="00002A4D">
        <w:rPr>
          <w:b/>
          <w:szCs w:val="28"/>
        </w:rPr>
        <w:t xml:space="preserve"> на 2016-2020 годы» </w:t>
      </w:r>
    </w:p>
    <w:p w:rsidR="00640065" w:rsidRDefault="00640065" w:rsidP="00282D38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9"/>
        <w:gridCol w:w="3150"/>
        <w:gridCol w:w="816"/>
        <w:gridCol w:w="1893"/>
        <w:gridCol w:w="1722"/>
        <w:gridCol w:w="2410"/>
        <w:gridCol w:w="2067"/>
        <w:gridCol w:w="1982"/>
      </w:tblGrid>
      <w:tr w:rsidR="00640065" w:rsidRPr="009556AC" w:rsidTr="00C73386">
        <w:trPr>
          <w:trHeight w:val="381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№ п/п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Наименование индикатора</w:t>
            </w:r>
          </w:p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(показателя)</w:t>
            </w:r>
          </w:p>
        </w:tc>
        <w:tc>
          <w:tcPr>
            <w:tcW w:w="816" w:type="dxa"/>
            <w:vMerge w:val="restart"/>
            <w:tcBorders>
              <w:left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Ед. изм.</w:t>
            </w:r>
          </w:p>
        </w:tc>
        <w:tc>
          <w:tcPr>
            <w:tcW w:w="10074" w:type="dxa"/>
            <w:gridSpan w:val="5"/>
            <w:tcBorders>
              <w:right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Значение по годам</w:t>
            </w:r>
          </w:p>
        </w:tc>
      </w:tr>
      <w:tr w:rsidR="00640065" w:rsidRPr="009556AC" w:rsidTr="00C73386">
        <w:trPr>
          <w:trHeight w:val="159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16" w:type="dxa"/>
            <w:vMerge/>
            <w:tcBorders>
              <w:left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93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2016</w:t>
            </w:r>
          </w:p>
        </w:tc>
        <w:tc>
          <w:tcPr>
            <w:tcW w:w="1722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2017</w:t>
            </w:r>
          </w:p>
        </w:tc>
        <w:tc>
          <w:tcPr>
            <w:tcW w:w="2410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2018</w:t>
            </w:r>
          </w:p>
        </w:tc>
        <w:tc>
          <w:tcPr>
            <w:tcW w:w="2067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2019</w:t>
            </w:r>
          </w:p>
        </w:tc>
        <w:tc>
          <w:tcPr>
            <w:tcW w:w="1982" w:type="dxa"/>
            <w:tcBorders>
              <w:right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2020</w:t>
            </w:r>
          </w:p>
        </w:tc>
      </w:tr>
      <w:tr w:rsidR="00640065" w:rsidRPr="009556AC" w:rsidTr="00C73386">
        <w:trPr>
          <w:trHeight w:val="397"/>
        </w:trPr>
        <w:tc>
          <w:tcPr>
            <w:tcW w:w="669" w:type="dxa"/>
            <w:tcBorders>
              <w:top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Количество молодых  с</w:t>
            </w:r>
            <w:r w:rsidRPr="009556AC">
              <w:rPr>
                <w:sz w:val="24"/>
                <w:szCs w:val="24"/>
              </w:rPr>
              <w:t>е</w:t>
            </w:r>
            <w:r w:rsidRPr="009556AC">
              <w:rPr>
                <w:sz w:val="24"/>
                <w:szCs w:val="24"/>
              </w:rPr>
              <w:t>мей, улучшивших жили</w:t>
            </w:r>
            <w:r w:rsidRPr="009556AC">
              <w:rPr>
                <w:sz w:val="24"/>
                <w:szCs w:val="24"/>
              </w:rPr>
              <w:t>щ</w:t>
            </w:r>
            <w:r w:rsidRPr="009556AC">
              <w:rPr>
                <w:sz w:val="24"/>
                <w:szCs w:val="24"/>
              </w:rPr>
              <w:t>ные условия</w:t>
            </w:r>
          </w:p>
        </w:tc>
        <w:tc>
          <w:tcPr>
            <w:tcW w:w="816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л</w:t>
            </w:r>
            <w:r w:rsidRPr="009556AC">
              <w:rPr>
                <w:sz w:val="24"/>
                <w:szCs w:val="24"/>
              </w:rPr>
              <w:t>-во семей</w:t>
            </w:r>
          </w:p>
        </w:tc>
        <w:tc>
          <w:tcPr>
            <w:tcW w:w="1893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5</w:t>
            </w:r>
          </w:p>
        </w:tc>
        <w:tc>
          <w:tcPr>
            <w:tcW w:w="2067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5</w:t>
            </w:r>
          </w:p>
        </w:tc>
        <w:tc>
          <w:tcPr>
            <w:tcW w:w="1982" w:type="dxa"/>
          </w:tcPr>
          <w:p w:rsidR="00640065" w:rsidRPr="009556AC" w:rsidRDefault="00640065" w:rsidP="002B688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9556AC">
              <w:rPr>
                <w:sz w:val="24"/>
                <w:szCs w:val="24"/>
              </w:rPr>
              <w:t>5</w:t>
            </w:r>
          </w:p>
        </w:tc>
      </w:tr>
    </w:tbl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282D38">
      <w:pPr>
        <w:jc w:val="center"/>
        <w:rPr>
          <w:szCs w:val="28"/>
        </w:rPr>
      </w:pPr>
    </w:p>
    <w:p w:rsidR="00640065" w:rsidRDefault="00640065" w:rsidP="000F07ED">
      <w:pPr>
        <w:rPr>
          <w:szCs w:val="28"/>
        </w:rPr>
      </w:pPr>
    </w:p>
    <w:p w:rsidR="00640065" w:rsidRDefault="00640065" w:rsidP="000F07ED">
      <w:pPr>
        <w:spacing w:line="240" w:lineRule="auto"/>
        <w:jc w:val="right"/>
        <w:rPr>
          <w:szCs w:val="28"/>
        </w:rPr>
      </w:pPr>
      <w:r>
        <w:rPr>
          <w:szCs w:val="28"/>
        </w:rPr>
        <w:t>Приложение 2</w:t>
      </w:r>
    </w:p>
    <w:p w:rsidR="00640065" w:rsidRDefault="00640065" w:rsidP="000F07ED">
      <w:pPr>
        <w:spacing w:line="240" w:lineRule="auto"/>
        <w:jc w:val="right"/>
        <w:rPr>
          <w:szCs w:val="28"/>
        </w:rPr>
      </w:pPr>
      <w:r>
        <w:rPr>
          <w:szCs w:val="28"/>
        </w:rPr>
        <w:t>к муниципальной программе</w:t>
      </w:r>
    </w:p>
    <w:p w:rsidR="00640065" w:rsidRDefault="00640065" w:rsidP="000F07ED">
      <w:pPr>
        <w:spacing w:line="240" w:lineRule="auto"/>
        <w:jc w:val="right"/>
        <w:rPr>
          <w:szCs w:val="28"/>
        </w:rPr>
      </w:pPr>
      <w:r>
        <w:rPr>
          <w:szCs w:val="28"/>
        </w:rPr>
        <w:t>«Обеспечение жильем молодых семей в</w:t>
      </w:r>
    </w:p>
    <w:p w:rsidR="00640065" w:rsidRDefault="00640065" w:rsidP="000F07ED">
      <w:pPr>
        <w:spacing w:line="240" w:lineRule="auto"/>
        <w:jc w:val="right"/>
        <w:rPr>
          <w:szCs w:val="28"/>
        </w:rPr>
      </w:pPr>
      <w:r>
        <w:rPr>
          <w:szCs w:val="28"/>
        </w:rPr>
        <w:t>Каменском районе Алтайского края»</w:t>
      </w:r>
    </w:p>
    <w:p w:rsidR="00640065" w:rsidRDefault="00640065" w:rsidP="000F07ED">
      <w:pPr>
        <w:spacing w:line="240" w:lineRule="auto"/>
        <w:jc w:val="right"/>
        <w:rPr>
          <w:szCs w:val="28"/>
        </w:rPr>
      </w:pPr>
      <w:r>
        <w:rPr>
          <w:szCs w:val="28"/>
        </w:rPr>
        <w:t>на 2016-2020 годы»</w:t>
      </w:r>
    </w:p>
    <w:p w:rsidR="00640065" w:rsidRDefault="00640065" w:rsidP="000F07ED">
      <w:pPr>
        <w:jc w:val="right"/>
        <w:rPr>
          <w:szCs w:val="28"/>
        </w:rPr>
      </w:pPr>
    </w:p>
    <w:p w:rsidR="00640065" w:rsidRDefault="00640065" w:rsidP="00C73386">
      <w:pPr>
        <w:jc w:val="center"/>
        <w:rPr>
          <w:b/>
          <w:szCs w:val="28"/>
        </w:rPr>
      </w:pPr>
      <w:r w:rsidRPr="00C73386">
        <w:rPr>
          <w:b/>
          <w:szCs w:val="28"/>
        </w:rPr>
        <w:t xml:space="preserve">Перечень мероприятий, </w:t>
      </w:r>
    </w:p>
    <w:p w:rsidR="00640065" w:rsidRDefault="00640065" w:rsidP="00C73386">
      <w:pPr>
        <w:jc w:val="center"/>
        <w:rPr>
          <w:b/>
          <w:szCs w:val="28"/>
        </w:rPr>
      </w:pPr>
      <w:r w:rsidRPr="00C73386">
        <w:rPr>
          <w:b/>
          <w:szCs w:val="28"/>
        </w:rPr>
        <w:t xml:space="preserve">направленных на реализацию муниципальной программы «Обеспечение жильем молодых семей </w:t>
      </w:r>
    </w:p>
    <w:p w:rsidR="00640065" w:rsidRPr="00C73386" w:rsidRDefault="00640065" w:rsidP="00C73386">
      <w:pPr>
        <w:jc w:val="center"/>
        <w:rPr>
          <w:b/>
          <w:szCs w:val="28"/>
        </w:rPr>
      </w:pPr>
      <w:r w:rsidRPr="00C73386">
        <w:rPr>
          <w:b/>
          <w:szCs w:val="28"/>
        </w:rPr>
        <w:t>в Каменском районе Алтайского края» на 2016-2020 годы»</w:t>
      </w:r>
    </w:p>
    <w:p w:rsidR="00640065" w:rsidRDefault="00640065" w:rsidP="000F07ED">
      <w:pPr>
        <w:rPr>
          <w:szCs w:val="28"/>
        </w:rPr>
      </w:pPr>
    </w:p>
    <w:tbl>
      <w:tblPr>
        <w:tblW w:w="14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817"/>
        <w:gridCol w:w="3827"/>
        <w:gridCol w:w="1124"/>
        <w:gridCol w:w="1995"/>
        <w:gridCol w:w="1123"/>
        <w:gridCol w:w="795"/>
        <w:gridCol w:w="786"/>
        <w:gridCol w:w="753"/>
        <w:gridCol w:w="782"/>
        <w:gridCol w:w="655"/>
        <w:gridCol w:w="2100"/>
      </w:tblGrid>
      <w:tr w:rsidR="00640065" w:rsidRPr="00C73386" w:rsidTr="00216185">
        <w:trPr>
          <w:trHeight w:val="414"/>
        </w:trPr>
        <w:tc>
          <w:tcPr>
            <w:tcW w:w="817" w:type="dxa"/>
            <w:vMerge w:val="restart"/>
          </w:tcPr>
          <w:p w:rsidR="00640065" w:rsidRDefault="00640065" w:rsidP="00C73386">
            <w:pPr>
              <w:spacing w:line="240" w:lineRule="auto"/>
              <w:rPr>
                <w:sz w:val="24"/>
                <w:szCs w:val="24"/>
              </w:rPr>
            </w:pPr>
          </w:p>
          <w:p w:rsidR="00640065" w:rsidRPr="00C73386" w:rsidRDefault="00640065" w:rsidP="00C73386">
            <w:pPr>
              <w:spacing w:line="240" w:lineRule="auto"/>
              <w:rPr>
                <w:sz w:val="24"/>
                <w:szCs w:val="24"/>
              </w:rPr>
            </w:pPr>
            <w:r w:rsidRPr="00C73386">
              <w:rPr>
                <w:sz w:val="24"/>
                <w:szCs w:val="24"/>
              </w:rPr>
              <w:t>№ п/п</w:t>
            </w:r>
          </w:p>
        </w:tc>
        <w:tc>
          <w:tcPr>
            <w:tcW w:w="3827" w:type="dxa"/>
            <w:vMerge w:val="restart"/>
          </w:tcPr>
          <w:p w:rsidR="00640065" w:rsidRDefault="00640065" w:rsidP="00C73386">
            <w:pPr>
              <w:spacing w:line="240" w:lineRule="auto"/>
              <w:rPr>
                <w:rStyle w:val="212pt"/>
                <w:color w:val="000000"/>
              </w:rPr>
            </w:pPr>
          </w:p>
          <w:p w:rsidR="00640065" w:rsidRPr="00406F52" w:rsidRDefault="00640065" w:rsidP="00AD6EBD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6F52">
              <w:rPr>
                <w:rStyle w:val="212pt"/>
                <w:color w:val="000000"/>
              </w:rPr>
              <w:t>Цель, задачи, мероприятие</w:t>
            </w:r>
          </w:p>
        </w:tc>
        <w:tc>
          <w:tcPr>
            <w:tcW w:w="1124" w:type="dxa"/>
            <w:vMerge w:val="restart"/>
            <w:vAlign w:val="center"/>
          </w:tcPr>
          <w:p w:rsidR="00640065" w:rsidRPr="00406F52" w:rsidRDefault="00640065" w:rsidP="002161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6F52">
              <w:rPr>
                <w:rStyle w:val="212pt"/>
                <w:color w:val="000000"/>
              </w:rPr>
              <w:t>Сроки реализ</w:t>
            </w:r>
            <w:r w:rsidRPr="00406F52">
              <w:rPr>
                <w:rStyle w:val="212pt"/>
                <w:color w:val="000000"/>
              </w:rPr>
              <w:t>а</w:t>
            </w:r>
            <w:r w:rsidRPr="00406F52">
              <w:rPr>
                <w:rStyle w:val="212pt"/>
                <w:color w:val="000000"/>
              </w:rPr>
              <w:t>ции</w:t>
            </w:r>
          </w:p>
        </w:tc>
        <w:tc>
          <w:tcPr>
            <w:tcW w:w="1995" w:type="dxa"/>
            <w:vMerge w:val="restart"/>
            <w:vAlign w:val="center"/>
          </w:tcPr>
          <w:p w:rsidR="00640065" w:rsidRDefault="00640065" w:rsidP="00216185">
            <w:pPr>
              <w:spacing w:line="240" w:lineRule="auto"/>
              <w:jc w:val="center"/>
              <w:rPr>
                <w:rStyle w:val="212pt"/>
                <w:color w:val="000000"/>
              </w:rPr>
            </w:pPr>
            <w:r w:rsidRPr="00406F52">
              <w:rPr>
                <w:rStyle w:val="212pt"/>
                <w:color w:val="000000"/>
              </w:rPr>
              <w:t xml:space="preserve">Участники </w:t>
            </w:r>
          </w:p>
          <w:p w:rsidR="00640065" w:rsidRPr="00406F52" w:rsidRDefault="00640065" w:rsidP="002161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6F52">
              <w:rPr>
                <w:rStyle w:val="212pt"/>
                <w:color w:val="000000"/>
              </w:rPr>
              <w:t>пр</w:t>
            </w:r>
            <w:r w:rsidRPr="00406F52">
              <w:rPr>
                <w:rStyle w:val="212pt"/>
                <w:color w:val="000000"/>
              </w:rPr>
              <w:t>о</w:t>
            </w:r>
            <w:r w:rsidRPr="00406F52">
              <w:rPr>
                <w:rStyle w:val="212pt"/>
                <w:color w:val="000000"/>
              </w:rPr>
              <w:t>граммы</w:t>
            </w:r>
          </w:p>
        </w:tc>
        <w:tc>
          <w:tcPr>
            <w:tcW w:w="4894" w:type="dxa"/>
            <w:gridSpan w:val="6"/>
            <w:tcBorders>
              <w:bottom w:val="single" w:sz="4" w:space="0" w:color="auto"/>
            </w:tcBorders>
            <w:vAlign w:val="center"/>
          </w:tcPr>
          <w:p w:rsidR="00640065" w:rsidRPr="00C73386" w:rsidRDefault="00640065" w:rsidP="002161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73386">
              <w:rPr>
                <w:rStyle w:val="212pt"/>
                <w:color w:val="000000"/>
              </w:rPr>
              <w:t>Сумма расходов, тыс. руб.</w:t>
            </w:r>
          </w:p>
        </w:tc>
        <w:tc>
          <w:tcPr>
            <w:tcW w:w="2100" w:type="dxa"/>
            <w:vMerge w:val="restart"/>
            <w:vAlign w:val="center"/>
          </w:tcPr>
          <w:p w:rsidR="00640065" w:rsidRDefault="00640065" w:rsidP="00216185">
            <w:pPr>
              <w:spacing w:line="240" w:lineRule="auto"/>
              <w:jc w:val="center"/>
              <w:rPr>
                <w:rStyle w:val="212pt"/>
                <w:color w:val="000000"/>
              </w:rPr>
            </w:pPr>
            <w:r w:rsidRPr="00C73386">
              <w:rPr>
                <w:rStyle w:val="212pt"/>
                <w:color w:val="000000"/>
              </w:rPr>
              <w:t xml:space="preserve">Источники </w:t>
            </w:r>
          </w:p>
          <w:p w:rsidR="00640065" w:rsidRPr="00C73386" w:rsidRDefault="00640065" w:rsidP="0021618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C73386">
              <w:rPr>
                <w:rStyle w:val="212pt"/>
                <w:color w:val="000000"/>
              </w:rPr>
              <w:t>фина</w:t>
            </w:r>
            <w:r w:rsidRPr="00C73386">
              <w:rPr>
                <w:rStyle w:val="212pt"/>
                <w:color w:val="000000"/>
              </w:rPr>
              <w:t>н</w:t>
            </w:r>
            <w:r w:rsidRPr="00C73386">
              <w:rPr>
                <w:rStyle w:val="212pt"/>
                <w:color w:val="000000"/>
              </w:rPr>
              <w:t>сирования</w:t>
            </w:r>
          </w:p>
        </w:tc>
      </w:tr>
      <w:tr w:rsidR="00640065" w:rsidRPr="00C73386" w:rsidTr="00895C99">
        <w:trPr>
          <w:trHeight w:val="291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F07ED">
            <w:pPr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</w:tcPr>
          <w:p w:rsidR="00640065" w:rsidRPr="00406F52" w:rsidRDefault="00640065" w:rsidP="000F07ED">
            <w:pPr>
              <w:rPr>
                <w:rStyle w:val="212pt"/>
                <w:color w:val="000000"/>
              </w:rPr>
            </w:pPr>
          </w:p>
        </w:tc>
        <w:tc>
          <w:tcPr>
            <w:tcW w:w="1995" w:type="dxa"/>
            <w:vMerge/>
          </w:tcPr>
          <w:p w:rsidR="00640065" w:rsidRPr="00406F52" w:rsidRDefault="00640065" w:rsidP="000F07ED">
            <w:pPr>
              <w:rPr>
                <w:rStyle w:val="212pt"/>
                <w:color w:val="000000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C73386" w:rsidRDefault="00640065" w:rsidP="00C73386">
            <w:pPr>
              <w:spacing w:line="240" w:lineRule="auto"/>
              <w:rPr>
                <w:rStyle w:val="212pt"/>
                <w:color w:val="000000"/>
              </w:rPr>
            </w:pPr>
            <w:r w:rsidRPr="00C73386">
              <w:rPr>
                <w:rStyle w:val="212pt"/>
                <w:color w:val="000000"/>
              </w:rPr>
              <w:t>всего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C73386">
            <w:pPr>
              <w:spacing w:line="240" w:lineRule="auto"/>
              <w:rPr>
                <w:rStyle w:val="212pt"/>
                <w:color w:val="000000"/>
              </w:rPr>
            </w:pPr>
            <w:r w:rsidRPr="00C73386">
              <w:rPr>
                <w:rStyle w:val="212pt"/>
                <w:color w:val="000000"/>
              </w:rPr>
              <w:t>2016 год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C73386">
            <w:pPr>
              <w:spacing w:line="240" w:lineRule="auto"/>
              <w:rPr>
                <w:rStyle w:val="212pt"/>
                <w:color w:val="000000"/>
              </w:rPr>
            </w:pPr>
            <w:r w:rsidRPr="00C73386">
              <w:rPr>
                <w:rStyle w:val="212pt"/>
                <w:color w:val="000000"/>
              </w:rPr>
              <w:t>2017 год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C73386">
            <w:pPr>
              <w:spacing w:line="240" w:lineRule="auto"/>
              <w:rPr>
                <w:rStyle w:val="212pt"/>
                <w:color w:val="000000"/>
              </w:rPr>
            </w:pPr>
            <w:r w:rsidRPr="00C73386">
              <w:rPr>
                <w:rStyle w:val="212pt"/>
                <w:color w:val="000000"/>
              </w:rPr>
              <w:t>2018 год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C73386">
            <w:pPr>
              <w:spacing w:line="240" w:lineRule="auto"/>
              <w:rPr>
                <w:rStyle w:val="212pt"/>
                <w:color w:val="000000"/>
              </w:rPr>
            </w:pPr>
            <w:r w:rsidRPr="00C73386">
              <w:rPr>
                <w:rStyle w:val="212pt"/>
                <w:color w:val="000000"/>
              </w:rPr>
              <w:t>2019 год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C73386" w:rsidRDefault="00640065" w:rsidP="00C73386">
            <w:pPr>
              <w:spacing w:line="240" w:lineRule="auto"/>
              <w:rPr>
                <w:rStyle w:val="212pt"/>
                <w:color w:val="000000"/>
              </w:rPr>
            </w:pPr>
            <w:r w:rsidRPr="00C73386">
              <w:rPr>
                <w:rStyle w:val="212pt"/>
                <w:color w:val="000000"/>
              </w:rPr>
              <w:t>2020 год</w:t>
            </w:r>
          </w:p>
        </w:tc>
        <w:tc>
          <w:tcPr>
            <w:tcW w:w="2100" w:type="dxa"/>
            <w:vMerge/>
          </w:tcPr>
          <w:p w:rsidR="00640065" w:rsidRPr="00C73386" w:rsidRDefault="00640065" w:rsidP="000F07ED">
            <w:pPr>
              <w:rPr>
                <w:rStyle w:val="212pt"/>
                <w:color w:val="000000"/>
              </w:rPr>
            </w:pPr>
          </w:p>
        </w:tc>
      </w:tr>
      <w:tr w:rsidR="00640065" w:rsidRPr="00C73386" w:rsidTr="00AD6EBD">
        <w:trPr>
          <w:trHeight w:val="204"/>
        </w:trPr>
        <w:tc>
          <w:tcPr>
            <w:tcW w:w="817" w:type="dxa"/>
            <w:vMerge w:val="restart"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  <w:r w:rsidRPr="00C73386">
              <w:rPr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06F52">
              <w:rPr>
                <w:rStyle w:val="212pt"/>
                <w:color w:val="000000"/>
              </w:rPr>
              <w:t>Цель 1. Государственная поддер</w:t>
            </w:r>
            <w:r w:rsidRPr="00406F52">
              <w:rPr>
                <w:rStyle w:val="212pt"/>
                <w:color w:val="000000"/>
              </w:rPr>
              <w:t>ж</w:t>
            </w:r>
            <w:r w:rsidRPr="00406F52">
              <w:rPr>
                <w:rStyle w:val="212pt"/>
                <w:color w:val="000000"/>
              </w:rPr>
              <w:t>ка в решении жилищной пробл</w:t>
            </w:r>
            <w:r w:rsidRPr="00406F52">
              <w:rPr>
                <w:rStyle w:val="212pt"/>
                <w:color w:val="000000"/>
              </w:rPr>
              <w:t>е</w:t>
            </w:r>
            <w:r w:rsidRPr="00406F52">
              <w:rPr>
                <w:rStyle w:val="212pt"/>
                <w:color w:val="000000"/>
              </w:rPr>
              <w:t>мы молодых семей, признанных в у</w:t>
            </w:r>
            <w:r w:rsidRPr="00406F52">
              <w:rPr>
                <w:rStyle w:val="212pt"/>
                <w:color w:val="000000"/>
              </w:rPr>
              <w:t>с</w:t>
            </w:r>
            <w:r w:rsidRPr="00406F52">
              <w:rPr>
                <w:rStyle w:val="212pt"/>
                <w:color w:val="000000"/>
              </w:rPr>
              <w:t>тановленном порядке нуждающ</w:t>
            </w:r>
            <w:r w:rsidRPr="00406F52">
              <w:rPr>
                <w:rStyle w:val="212pt"/>
                <w:color w:val="000000"/>
              </w:rPr>
              <w:t>и</w:t>
            </w:r>
            <w:r w:rsidRPr="00406F52">
              <w:rPr>
                <w:rStyle w:val="212pt"/>
                <w:color w:val="000000"/>
              </w:rPr>
              <w:t>мися в улучшении жилищных у</w:t>
            </w:r>
            <w:r w:rsidRPr="00406F52">
              <w:rPr>
                <w:rStyle w:val="212pt"/>
                <w:color w:val="000000"/>
              </w:rPr>
              <w:t>с</w:t>
            </w:r>
            <w:r w:rsidRPr="00406F52">
              <w:rPr>
                <w:rStyle w:val="212pt"/>
                <w:color w:val="000000"/>
              </w:rPr>
              <w:t>ловий</w:t>
            </w: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Администрация Каменского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ра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й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она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640065" w:rsidRPr="00C73386" w:rsidRDefault="00640065" w:rsidP="00895C9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</w:tr>
      <w:tr w:rsidR="00640065" w:rsidRPr="00C73386" w:rsidTr="00AD6EBD">
        <w:trPr>
          <w:trHeight w:val="207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640065" w:rsidRPr="00C73386" w:rsidTr="00AD6EBD">
        <w:trPr>
          <w:trHeight w:val="475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</w:tr>
      <w:tr w:rsidR="00640065" w:rsidRPr="00C73386" w:rsidTr="00AD6EBD">
        <w:trPr>
          <w:trHeight w:val="206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</w:tr>
      <w:tr w:rsidR="00640065" w:rsidRPr="00C73386" w:rsidTr="00AD6EBD">
        <w:trPr>
          <w:trHeight w:val="209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</w:tr>
      <w:tr w:rsidR="00640065" w:rsidRPr="00C73386" w:rsidTr="00AD6EBD">
        <w:trPr>
          <w:trHeight w:val="582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bottom w:val="single" w:sz="4" w:space="0" w:color="auto"/>
            </w:tcBorders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внебюджетные </w:t>
            </w:r>
          </w:p>
          <w:p w:rsidR="00640065" w:rsidRDefault="00640065" w:rsidP="00895C9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точники</w:t>
            </w:r>
          </w:p>
        </w:tc>
      </w:tr>
      <w:tr w:rsidR="00640065" w:rsidRPr="005A0FCB" w:rsidTr="00AD6EBD">
        <w:trPr>
          <w:trHeight w:val="253"/>
        </w:trPr>
        <w:tc>
          <w:tcPr>
            <w:tcW w:w="817" w:type="dxa"/>
            <w:vMerge w:val="restart"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  <w:r w:rsidRPr="00C73386">
              <w:rPr>
                <w:sz w:val="24"/>
                <w:szCs w:val="24"/>
              </w:rPr>
              <w:t>2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06F52">
              <w:rPr>
                <w:rStyle w:val="212pt"/>
                <w:color w:val="000000"/>
              </w:rPr>
              <w:t>Задача 1.1. Предоставление мол</w:t>
            </w:r>
            <w:r w:rsidRPr="00406F52">
              <w:rPr>
                <w:rStyle w:val="212pt"/>
                <w:color w:val="000000"/>
              </w:rPr>
              <w:t>о</w:t>
            </w:r>
            <w:r w:rsidRPr="00406F52">
              <w:rPr>
                <w:rStyle w:val="212pt"/>
                <w:color w:val="000000"/>
              </w:rPr>
              <w:t>дым семьям-уча</w:t>
            </w:r>
            <w:r w:rsidRPr="00406F52">
              <w:rPr>
                <w:rStyle w:val="212pt"/>
                <w:color w:val="000000"/>
              </w:rPr>
              <w:softHyphen/>
              <w:t>стникам програ</w:t>
            </w:r>
            <w:r w:rsidRPr="00406F52">
              <w:rPr>
                <w:rStyle w:val="212pt"/>
                <w:color w:val="000000"/>
              </w:rPr>
              <w:t>м</w:t>
            </w:r>
            <w:r w:rsidRPr="00406F52">
              <w:rPr>
                <w:rStyle w:val="212pt"/>
                <w:color w:val="000000"/>
              </w:rPr>
              <w:t>мы социальных выплат на приобр</w:t>
            </w:r>
            <w:r w:rsidRPr="00406F52">
              <w:rPr>
                <w:rStyle w:val="212pt"/>
                <w:color w:val="000000"/>
              </w:rPr>
              <w:t>е</w:t>
            </w:r>
            <w:r w:rsidRPr="00406F52">
              <w:rPr>
                <w:rStyle w:val="212pt"/>
                <w:color w:val="000000"/>
              </w:rPr>
              <w:t>тение или строительство жилья</w:t>
            </w: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Pr="002B688D" w:rsidRDefault="00640065" w:rsidP="00AD6EB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0FCB">
              <w:rPr>
                <w:sz w:val="22"/>
                <w:szCs w:val="22"/>
              </w:rPr>
              <w:t>всего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8"/>
                <w:szCs w:val="8"/>
              </w:rPr>
            </w:pPr>
          </w:p>
        </w:tc>
      </w:tr>
      <w:tr w:rsidR="00640065" w:rsidRPr="005A0FCB" w:rsidTr="00895C99">
        <w:trPr>
          <w:trHeight w:val="258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</w:tcPr>
          <w:p w:rsidR="00640065" w:rsidRPr="002B688D" w:rsidRDefault="00640065" w:rsidP="001915C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640065" w:rsidRPr="002B688D" w:rsidRDefault="00640065" w:rsidP="000F07ED">
            <w:pPr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0FCB">
              <w:rPr>
                <w:sz w:val="22"/>
                <w:szCs w:val="22"/>
              </w:rPr>
              <w:t>в том числе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8"/>
                <w:szCs w:val="8"/>
              </w:rPr>
            </w:pPr>
          </w:p>
        </w:tc>
      </w:tr>
      <w:tr w:rsidR="00640065" w:rsidRPr="005A0FCB" w:rsidTr="00895C99">
        <w:trPr>
          <w:trHeight w:val="475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</w:tcPr>
          <w:p w:rsidR="00640065" w:rsidRPr="002B688D" w:rsidRDefault="00640065" w:rsidP="001915C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640065" w:rsidRPr="002B688D" w:rsidRDefault="00640065" w:rsidP="000F07ED">
            <w:pPr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0FCB">
              <w:rPr>
                <w:sz w:val="22"/>
                <w:szCs w:val="22"/>
              </w:rPr>
              <w:t xml:space="preserve">федеральный </w:t>
            </w:r>
          </w:p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0FCB">
              <w:rPr>
                <w:sz w:val="22"/>
                <w:szCs w:val="22"/>
              </w:rPr>
              <w:t>бю</w:t>
            </w:r>
            <w:r w:rsidRPr="005A0FCB">
              <w:rPr>
                <w:sz w:val="22"/>
                <w:szCs w:val="22"/>
              </w:rPr>
              <w:t>д</w:t>
            </w:r>
            <w:r w:rsidRPr="005A0FCB">
              <w:rPr>
                <w:sz w:val="22"/>
                <w:szCs w:val="22"/>
              </w:rPr>
              <w:t>жет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8"/>
                <w:szCs w:val="8"/>
              </w:rPr>
            </w:pPr>
          </w:p>
        </w:tc>
      </w:tr>
      <w:tr w:rsidR="00640065" w:rsidRPr="005A0FCB" w:rsidTr="00895C99">
        <w:trPr>
          <w:trHeight w:val="255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</w:tcPr>
          <w:p w:rsidR="00640065" w:rsidRPr="002B688D" w:rsidRDefault="00640065" w:rsidP="001915C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640065" w:rsidRPr="002B688D" w:rsidRDefault="00640065" w:rsidP="000F07ED">
            <w:pPr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0FCB">
              <w:rPr>
                <w:sz w:val="22"/>
                <w:szCs w:val="22"/>
              </w:rPr>
              <w:t>краевой бюджет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8"/>
                <w:szCs w:val="8"/>
              </w:rPr>
            </w:pPr>
          </w:p>
        </w:tc>
      </w:tr>
      <w:tr w:rsidR="00640065" w:rsidRPr="005A0FCB" w:rsidTr="00895C99">
        <w:trPr>
          <w:trHeight w:val="8"/>
        </w:trPr>
        <w:tc>
          <w:tcPr>
            <w:tcW w:w="817" w:type="dxa"/>
            <w:vMerge/>
            <w:tcBorders>
              <w:top w:val="single" w:sz="4" w:space="0" w:color="auto"/>
            </w:tcBorders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</w:tcBorders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</w:tcBorders>
          </w:tcPr>
          <w:p w:rsidR="00640065" w:rsidRPr="002B688D" w:rsidRDefault="00640065" w:rsidP="001915C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top w:val="single" w:sz="4" w:space="0" w:color="auto"/>
            </w:tcBorders>
          </w:tcPr>
          <w:p w:rsidR="00640065" w:rsidRPr="002B688D" w:rsidRDefault="00640065" w:rsidP="000F07ED">
            <w:pPr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0FCB">
              <w:rPr>
                <w:sz w:val="22"/>
                <w:szCs w:val="22"/>
              </w:rPr>
              <w:t>местный бюджет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8"/>
                <w:szCs w:val="8"/>
              </w:rPr>
            </w:pPr>
          </w:p>
        </w:tc>
      </w:tr>
      <w:tr w:rsidR="00640065" w:rsidRPr="005A0FCB" w:rsidTr="00895C99">
        <w:trPr>
          <w:trHeight w:val="429"/>
        </w:trPr>
        <w:tc>
          <w:tcPr>
            <w:tcW w:w="817" w:type="dxa"/>
            <w:vMerge/>
          </w:tcPr>
          <w:p w:rsidR="00640065" w:rsidRPr="00C73386" w:rsidRDefault="00640065" w:rsidP="000F07ED">
            <w:pPr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</w:tcPr>
          <w:p w:rsidR="00640065" w:rsidRPr="002B688D" w:rsidRDefault="00640065" w:rsidP="001915C4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640065" w:rsidRPr="002B688D" w:rsidRDefault="00640065" w:rsidP="000F07ED">
            <w:pPr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C73386" w:rsidRDefault="00640065" w:rsidP="005A0FCB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0FCB">
              <w:rPr>
                <w:sz w:val="22"/>
                <w:szCs w:val="22"/>
              </w:rPr>
              <w:t xml:space="preserve">внебюджетные </w:t>
            </w:r>
          </w:p>
          <w:p w:rsidR="00640065" w:rsidRPr="005A0FCB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A0FCB">
              <w:rPr>
                <w:sz w:val="22"/>
                <w:szCs w:val="22"/>
              </w:rPr>
              <w:t>и</w:t>
            </w:r>
            <w:r w:rsidRPr="005A0FCB">
              <w:rPr>
                <w:sz w:val="22"/>
                <w:szCs w:val="22"/>
              </w:rPr>
              <w:t>с</w:t>
            </w:r>
            <w:r w:rsidRPr="005A0FCB">
              <w:rPr>
                <w:sz w:val="22"/>
                <w:szCs w:val="22"/>
              </w:rPr>
              <w:t>точники</w:t>
            </w:r>
          </w:p>
        </w:tc>
      </w:tr>
      <w:tr w:rsidR="00640065" w:rsidRPr="005A0FCB" w:rsidTr="00AD6EBD">
        <w:trPr>
          <w:trHeight w:val="383"/>
        </w:trPr>
        <w:tc>
          <w:tcPr>
            <w:tcW w:w="817" w:type="dxa"/>
            <w:vMerge w:val="restart"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C73386">
              <w:rPr>
                <w:sz w:val="24"/>
                <w:szCs w:val="24"/>
              </w:rPr>
              <w:t>3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  <w:r w:rsidRPr="00406F52">
              <w:rPr>
                <w:rStyle w:val="212pt"/>
                <w:color w:val="000000"/>
              </w:rPr>
              <w:t>Мероприятие 1.1.1.Осуществление социальной выплаты на приобрет</w:t>
            </w:r>
            <w:r w:rsidRPr="00406F52">
              <w:rPr>
                <w:rStyle w:val="212pt"/>
                <w:color w:val="000000"/>
              </w:rPr>
              <w:t>е</w:t>
            </w:r>
            <w:r w:rsidRPr="00406F52">
              <w:rPr>
                <w:rStyle w:val="212pt"/>
                <w:color w:val="000000"/>
              </w:rPr>
              <w:t>ние (строительство) жилья.</w:t>
            </w: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Главное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управление </w:t>
            </w:r>
          </w:p>
          <w:p w:rsidR="00640065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образования и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м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о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лодежной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политики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Алтайск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о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го края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6400</w:t>
            </w: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8000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8000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8000</w:t>
            </w: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8000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всего</w:t>
            </w:r>
          </w:p>
        </w:tc>
      </w:tr>
      <w:tr w:rsidR="00640065" w:rsidRPr="005A0FCB" w:rsidTr="00AD6EBD">
        <w:trPr>
          <w:trHeight w:val="368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в том числе</w:t>
            </w:r>
          </w:p>
        </w:tc>
      </w:tr>
      <w:tr w:rsidR="00640065" w:rsidRPr="00C73386" w:rsidTr="00AD6EBD">
        <w:trPr>
          <w:trHeight w:val="292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3200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4000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4000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4000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4000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федеральный бю</w:t>
            </w:r>
            <w:r w:rsidRPr="001D4913">
              <w:rPr>
                <w:sz w:val="22"/>
                <w:szCs w:val="22"/>
              </w:rPr>
              <w:t>д</w:t>
            </w:r>
            <w:r w:rsidRPr="001D4913">
              <w:rPr>
                <w:sz w:val="22"/>
                <w:szCs w:val="22"/>
              </w:rPr>
              <w:t>жет</w:t>
            </w:r>
          </w:p>
        </w:tc>
      </w:tr>
      <w:tr w:rsidR="00640065" w:rsidRPr="00C73386" w:rsidTr="00AD6EBD">
        <w:trPr>
          <w:trHeight w:val="414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1600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2000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2000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2000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краевой бюджет</w:t>
            </w:r>
          </w:p>
        </w:tc>
      </w:tr>
      <w:tr w:rsidR="00640065" w:rsidRPr="00C73386" w:rsidTr="00AD6EBD">
        <w:trPr>
          <w:trHeight w:val="383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1600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2000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2000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050272">
              <w:rPr>
                <w:sz w:val="24"/>
                <w:szCs w:val="24"/>
              </w:rPr>
              <w:t>2000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местный бюджет</w:t>
            </w:r>
          </w:p>
        </w:tc>
      </w:tr>
      <w:tr w:rsidR="00640065" w:rsidRPr="00C73386" w:rsidTr="00AD6EBD">
        <w:trPr>
          <w:trHeight w:val="429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 xml:space="preserve">внебюджетные 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и</w:t>
            </w:r>
            <w:r w:rsidRPr="001D4913">
              <w:rPr>
                <w:sz w:val="22"/>
                <w:szCs w:val="22"/>
              </w:rPr>
              <w:t>с</w:t>
            </w:r>
            <w:r w:rsidRPr="001D4913">
              <w:rPr>
                <w:sz w:val="22"/>
                <w:szCs w:val="22"/>
              </w:rPr>
              <w:t>точники</w:t>
            </w:r>
          </w:p>
        </w:tc>
      </w:tr>
      <w:tr w:rsidR="00640065" w:rsidRPr="00C73386" w:rsidTr="00AD6EBD">
        <w:trPr>
          <w:trHeight w:val="337"/>
        </w:trPr>
        <w:tc>
          <w:tcPr>
            <w:tcW w:w="817" w:type="dxa"/>
            <w:vMerge w:val="restart"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C73386">
              <w:rPr>
                <w:sz w:val="24"/>
                <w:szCs w:val="24"/>
              </w:rPr>
              <w:t>4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  <w:r w:rsidRPr="00406F52">
              <w:rPr>
                <w:rStyle w:val="212pt"/>
                <w:color w:val="000000"/>
              </w:rPr>
              <w:t>Мероприятие 1.1.2. Сбор данных о молодых семьях - участниках пр</w:t>
            </w:r>
            <w:r w:rsidRPr="00406F52">
              <w:rPr>
                <w:rStyle w:val="212pt"/>
                <w:color w:val="000000"/>
              </w:rPr>
              <w:t>о</w:t>
            </w:r>
            <w:r w:rsidRPr="00406F52">
              <w:rPr>
                <w:rStyle w:val="212pt"/>
                <w:color w:val="000000"/>
              </w:rPr>
              <w:t>граммы, предоставляемых орган</w:t>
            </w:r>
            <w:r w:rsidRPr="00406F52">
              <w:rPr>
                <w:rStyle w:val="212pt"/>
                <w:color w:val="000000"/>
              </w:rPr>
              <w:t>а</w:t>
            </w:r>
            <w:r w:rsidRPr="00406F52">
              <w:rPr>
                <w:rStyle w:val="212pt"/>
                <w:color w:val="000000"/>
              </w:rPr>
              <w:t>ми местного самоуправления</w:t>
            </w: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 xml:space="preserve">Комитет </w:t>
            </w:r>
          </w:p>
          <w:p w:rsidR="00640065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>Администрации ра</w:t>
            </w:r>
            <w:r w:rsidRPr="002B688D">
              <w:rPr>
                <w:sz w:val="22"/>
                <w:szCs w:val="22"/>
              </w:rPr>
              <w:t>й</w:t>
            </w:r>
            <w:r w:rsidRPr="002B688D">
              <w:rPr>
                <w:sz w:val="22"/>
                <w:szCs w:val="22"/>
              </w:rPr>
              <w:t xml:space="preserve">она по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 xml:space="preserve">культуре и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>делам молод</w:t>
            </w:r>
            <w:r w:rsidRPr="002B688D">
              <w:rPr>
                <w:sz w:val="22"/>
                <w:szCs w:val="22"/>
              </w:rPr>
              <w:t>е</w:t>
            </w:r>
            <w:r w:rsidRPr="002B688D">
              <w:rPr>
                <w:sz w:val="22"/>
                <w:szCs w:val="22"/>
              </w:rPr>
              <w:t>жи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всего</w:t>
            </w:r>
          </w:p>
        </w:tc>
      </w:tr>
      <w:tr w:rsidR="00640065" w:rsidRPr="00C73386" w:rsidTr="00AD6EBD">
        <w:trPr>
          <w:trHeight w:val="322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в том числе</w:t>
            </w:r>
          </w:p>
        </w:tc>
      </w:tr>
      <w:tr w:rsidR="00640065" w:rsidRPr="00C73386" w:rsidTr="00AD6EBD">
        <w:trPr>
          <w:trHeight w:val="322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 xml:space="preserve">федеральный 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бю</w:t>
            </w:r>
            <w:r w:rsidRPr="001D4913">
              <w:rPr>
                <w:sz w:val="22"/>
                <w:szCs w:val="22"/>
              </w:rPr>
              <w:t>д</w:t>
            </w:r>
            <w:r w:rsidRPr="001D4913">
              <w:rPr>
                <w:sz w:val="22"/>
                <w:szCs w:val="22"/>
              </w:rPr>
              <w:t>жет</w:t>
            </w:r>
          </w:p>
        </w:tc>
      </w:tr>
      <w:tr w:rsidR="00640065" w:rsidRPr="00C73386" w:rsidTr="00AD6EBD">
        <w:trPr>
          <w:trHeight w:val="307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краевой бюджет</w:t>
            </w:r>
          </w:p>
        </w:tc>
      </w:tr>
      <w:tr w:rsidR="00640065" w:rsidRPr="00C73386" w:rsidTr="00AD6EBD">
        <w:trPr>
          <w:trHeight w:val="291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местный бюджет</w:t>
            </w:r>
          </w:p>
        </w:tc>
      </w:tr>
      <w:tr w:rsidR="00640065" w:rsidRPr="00C73386" w:rsidTr="00AD6EBD">
        <w:trPr>
          <w:trHeight w:val="337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 xml:space="preserve">внебюджетные 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и</w:t>
            </w:r>
            <w:r w:rsidRPr="001D4913">
              <w:rPr>
                <w:sz w:val="22"/>
                <w:szCs w:val="22"/>
              </w:rPr>
              <w:t>с</w:t>
            </w:r>
            <w:r w:rsidRPr="001D4913">
              <w:rPr>
                <w:sz w:val="22"/>
                <w:szCs w:val="22"/>
              </w:rPr>
              <w:t>точники</w:t>
            </w:r>
          </w:p>
        </w:tc>
      </w:tr>
      <w:tr w:rsidR="00640065" w:rsidRPr="00C73386" w:rsidTr="00AD6EBD">
        <w:trPr>
          <w:trHeight w:val="258"/>
        </w:trPr>
        <w:tc>
          <w:tcPr>
            <w:tcW w:w="817" w:type="dxa"/>
            <w:vMerge w:val="restart"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C73386">
              <w:rPr>
                <w:sz w:val="24"/>
                <w:szCs w:val="24"/>
              </w:rPr>
              <w:t>5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406F52">
              <w:rPr>
                <w:rStyle w:val="212pt"/>
                <w:color w:val="000000"/>
              </w:rPr>
              <w:t>Мероприятие 1.1.3. Заключение с</w:t>
            </w:r>
            <w:r w:rsidRPr="00406F52">
              <w:rPr>
                <w:rStyle w:val="212pt"/>
                <w:color w:val="000000"/>
              </w:rPr>
              <w:t>о</w:t>
            </w:r>
            <w:r w:rsidRPr="00406F52">
              <w:rPr>
                <w:rStyle w:val="212pt"/>
                <w:color w:val="000000"/>
              </w:rPr>
              <w:t>глашений с Главным управл</w:t>
            </w:r>
            <w:r w:rsidRPr="00406F52">
              <w:rPr>
                <w:rStyle w:val="212pt"/>
                <w:color w:val="000000"/>
              </w:rPr>
              <w:t>е</w:t>
            </w:r>
            <w:r w:rsidRPr="00406F52">
              <w:rPr>
                <w:rStyle w:val="212pt"/>
                <w:color w:val="000000"/>
              </w:rPr>
              <w:t>ние образования и молодежной полит</w:t>
            </w:r>
            <w:r w:rsidRPr="00406F52">
              <w:rPr>
                <w:rStyle w:val="212pt"/>
                <w:color w:val="000000"/>
              </w:rPr>
              <w:t>и</w:t>
            </w:r>
            <w:r w:rsidRPr="00406F52">
              <w:rPr>
                <w:rStyle w:val="212pt"/>
                <w:color w:val="000000"/>
              </w:rPr>
              <w:t>ки Алтайского края о ре</w:t>
            </w:r>
            <w:r w:rsidRPr="00406F52">
              <w:rPr>
                <w:rStyle w:val="212pt"/>
                <w:color w:val="000000"/>
              </w:rPr>
              <w:t>а</w:t>
            </w:r>
            <w:r w:rsidRPr="00406F52">
              <w:rPr>
                <w:rStyle w:val="212pt"/>
                <w:color w:val="000000"/>
              </w:rPr>
              <w:t>лизации программных меропри</w:t>
            </w:r>
            <w:r w:rsidRPr="00406F52">
              <w:rPr>
                <w:rStyle w:val="212pt"/>
                <w:color w:val="000000"/>
              </w:rPr>
              <w:t>я</w:t>
            </w:r>
            <w:r w:rsidRPr="00406F52">
              <w:rPr>
                <w:rStyle w:val="212pt"/>
                <w:color w:val="000000"/>
              </w:rPr>
              <w:t>тий</w:t>
            </w: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>Администр</w:t>
            </w:r>
            <w:r w:rsidRPr="002B688D">
              <w:rPr>
                <w:sz w:val="22"/>
                <w:szCs w:val="22"/>
              </w:rPr>
              <w:t>а</w:t>
            </w:r>
            <w:r w:rsidRPr="002B688D">
              <w:rPr>
                <w:sz w:val="22"/>
                <w:szCs w:val="22"/>
              </w:rPr>
              <w:t xml:space="preserve">ция Каменского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>ра</w:t>
            </w:r>
            <w:r w:rsidRPr="002B688D">
              <w:rPr>
                <w:sz w:val="22"/>
                <w:szCs w:val="22"/>
              </w:rPr>
              <w:t>й</w:t>
            </w:r>
            <w:r w:rsidRPr="002B688D">
              <w:rPr>
                <w:sz w:val="22"/>
                <w:szCs w:val="22"/>
              </w:rPr>
              <w:t>она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всего</w:t>
            </w:r>
          </w:p>
        </w:tc>
      </w:tr>
      <w:tr w:rsidR="00640065" w:rsidRPr="00C73386" w:rsidTr="00AD6EBD">
        <w:trPr>
          <w:trHeight w:val="262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в том числе</w:t>
            </w:r>
          </w:p>
        </w:tc>
      </w:tr>
      <w:tr w:rsidR="00640065" w:rsidRPr="00C73386" w:rsidTr="00AD6EBD">
        <w:trPr>
          <w:trHeight w:val="368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 xml:space="preserve">федеральный 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бю</w:t>
            </w:r>
            <w:r w:rsidRPr="001D4913">
              <w:rPr>
                <w:sz w:val="22"/>
                <w:szCs w:val="22"/>
              </w:rPr>
              <w:t>д</w:t>
            </w:r>
            <w:r w:rsidRPr="001D4913">
              <w:rPr>
                <w:sz w:val="22"/>
                <w:szCs w:val="22"/>
              </w:rPr>
              <w:t>жет</w:t>
            </w:r>
          </w:p>
        </w:tc>
      </w:tr>
      <w:tr w:rsidR="00640065" w:rsidRPr="00C73386" w:rsidTr="00AD6EBD">
        <w:trPr>
          <w:trHeight w:val="353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краевой бюджет</w:t>
            </w:r>
          </w:p>
        </w:tc>
      </w:tr>
      <w:tr w:rsidR="00640065" w:rsidRPr="00C73386" w:rsidTr="00AD6EBD">
        <w:trPr>
          <w:trHeight w:val="291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местный бюджет</w:t>
            </w:r>
          </w:p>
        </w:tc>
      </w:tr>
      <w:tr w:rsidR="00640065" w:rsidRPr="00C73386" w:rsidTr="00AD6EBD">
        <w:trPr>
          <w:trHeight w:val="429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</w:tcPr>
          <w:p w:rsidR="00640065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 xml:space="preserve">внебюджетные </w:t>
            </w:r>
          </w:p>
          <w:p w:rsidR="00640065" w:rsidRPr="001D4913" w:rsidRDefault="00640065" w:rsidP="00895C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и</w:t>
            </w:r>
            <w:r w:rsidRPr="001D4913">
              <w:rPr>
                <w:sz w:val="22"/>
                <w:szCs w:val="22"/>
              </w:rPr>
              <w:t>с</w:t>
            </w:r>
            <w:r w:rsidRPr="001D4913">
              <w:rPr>
                <w:sz w:val="22"/>
                <w:szCs w:val="22"/>
              </w:rPr>
              <w:t>точники</w:t>
            </w:r>
          </w:p>
        </w:tc>
      </w:tr>
      <w:tr w:rsidR="00640065" w:rsidRPr="00C73386" w:rsidTr="00AD6EBD">
        <w:trPr>
          <w:trHeight w:val="209"/>
        </w:trPr>
        <w:tc>
          <w:tcPr>
            <w:tcW w:w="817" w:type="dxa"/>
            <w:vMerge w:val="restart"/>
          </w:tcPr>
          <w:p w:rsidR="00640065" w:rsidRPr="00C73386" w:rsidRDefault="00640065" w:rsidP="001B6CA3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00C73386">
              <w:rPr>
                <w:sz w:val="24"/>
                <w:szCs w:val="24"/>
              </w:rPr>
              <w:t>6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6F52">
              <w:rPr>
                <w:rStyle w:val="212pt"/>
                <w:color w:val="000000"/>
                <w:sz w:val="22"/>
                <w:szCs w:val="22"/>
              </w:rPr>
              <w:t>Мероприятие 1.1.4. Предоставление программы отчетов об</w:t>
            </w:r>
            <w:r w:rsidRPr="00406F52">
              <w:rPr>
                <w:rStyle w:val="212pt"/>
                <w:color w:val="000000"/>
              </w:rPr>
              <w:t xml:space="preserve"> использов</w:t>
            </w:r>
            <w:r w:rsidRPr="00406F52">
              <w:rPr>
                <w:rStyle w:val="212pt"/>
                <w:color w:val="000000"/>
              </w:rPr>
              <w:t>а</w:t>
            </w:r>
            <w:r w:rsidRPr="00406F52">
              <w:rPr>
                <w:rStyle w:val="212pt"/>
                <w:color w:val="000000"/>
              </w:rPr>
              <w:t>нии средств федерального бюджета, бюджета субъекта Российской Ф</w:t>
            </w:r>
            <w:r w:rsidRPr="00406F52">
              <w:rPr>
                <w:rStyle w:val="212pt"/>
                <w:color w:val="000000"/>
              </w:rPr>
              <w:t>е</w:t>
            </w:r>
            <w:r w:rsidRPr="00406F52">
              <w:rPr>
                <w:rStyle w:val="212pt"/>
                <w:color w:val="000000"/>
              </w:rPr>
              <w:t>дерации и (или) местных бюдж</w:t>
            </w:r>
            <w:r w:rsidRPr="00406F52">
              <w:rPr>
                <w:rStyle w:val="212pt"/>
                <w:color w:val="000000"/>
              </w:rPr>
              <w:t>е</w:t>
            </w:r>
            <w:r w:rsidRPr="00406F52">
              <w:rPr>
                <w:rStyle w:val="212pt"/>
                <w:color w:val="000000"/>
              </w:rPr>
              <w:t>тов, выделенных на предоста</w:t>
            </w:r>
            <w:r w:rsidRPr="00406F52">
              <w:rPr>
                <w:rStyle w:val="212pt"/>
                <w:color w:val="000000"/>
              </w:rPr>
              <w:t>в</w:t>
            </w:r>
            <w:r w:rsidRPr="00406F52">
              <w:rPr>
                <w:rStyle w:val="212pt"/>
                <w:color w:val="000000"/>
              </w:rPr>
              <w:t>ление социальных в</w:t>
            </w:r>
            <w:r w:rsidRPr="00406F52">
              <w:rPr>
                <w:rStyle w:val="212pt"/>
                <w:color w:val="000000"/>
              </w:rPr>
              <w:t>ы</w:t>
            </w:r>
            <w:r w:rsidRPr="00406F52">
              <w:rPr>
                <w:rStyle w:val="212pt"/>
                <w:color w:val="000000"/>
              </w:rPr>
              <w:t>плат</w:t>
            </w: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tcBorders>
              <w:right w:val="single" w:sz="4" w:space="0" w:color="auto"/>
            </w:tcBorders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Комитет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Админ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и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страции района по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кул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ь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туре и делам молод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е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жи</w:t>
            </w:r>
          </w:p>
        </w:tc>
        <w:tc>
          <w:tcPr>
            <w:tcW w:w="11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1D491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всего</w:t>
            </w:r>
          </w:p>
        </w:tc>
      </w:tr>
      <w:tr w:rsidR="00640065" w:rsidRPr="00C73386" w:rsidTr="00AD6EBD">
        <w:trPr>
          <w:trHeight w:val="70"/>
        </w:trPr>
        <w:tc>
          <w:tcPr>
            <w:tcW w:w="817" w:type="dxa"/>
            <w:vMerge/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right w:val="single" w:sz="4" w:space="0" w:color="auto"/>
            </w:tcBorders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1D491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в том числе</w:t>
            </w:r>
          </w:p>
        </w:tc>
      </w:tr>
      <w:tr w:rsidR="00640065" w:rsidRPr="00CB3DAF" w:rsidTr="00AD6EBD">
        <w:trPr>
          <w:trHeight w:val="243"/>
        </w:trPr>
        <w:tc>
          <w:tcPr>
            <w:tcW w:w="817" w:type="dxa"/>
            <w:vMerge/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right w:val="single" w:sz="4" w:space="0" w:color="auto"/>
            </w:tcBorders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 xml:space="preserve">федеральный </w:t>
            </w:r>
          </w:p>
          <w:p w:rsidR="00640065" w:rsidRPr="001D491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бю</w:t>
            </w:r>
            <w:r w:rsidRPr="001D4913">
              <w:rPr>
                <w:sz w:val="22"/>
                <w:szCs w:val="22"/>
              </w:rPr>
              <w:t>д</w:t>
            </w:r>
            <w:r w:rsidRPr="001D4913">
              <w:rPr>
                <w:sz w:val="22"/>
                <w:szCs w:val="22"/>
              </w:rPr>
              <w:t>жет</w:t>
            </w:r>
          </w:p>
        </w:tc>
      </w:tr>
      <w:tr w:rsidR="00640065" w:rsidRPr="00C73386" w:rsidTr="00AD6EBD">
        <w:trPr>
          <w:trHeight w:val="330"/>
        </w:trPr>
        <w:tc>
          <w:tcPr>
            <w:tcW w:w="817" w:type="dxa"/>
            <w:vMerge/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right w:val="single" w:sz="4" w:space="0" w:color="auto"/>
            </w:tcBorders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1D491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краевой бюджет</w:t>
            </w:r>
          </w:p>
        </w:tc>
      </w:tr>
      <w:tr w:rsidR="00640065" w:rsidRPr="00C73386" w:rsidTr="00AD6EBD">
        <w:trPr>
          <w:trHeight w:val="20"/>
        </w:trPr>
        <w:tc>
          <w:tcPr>
            <w:tcW w:w="817" w:type="dxa"/>
            <w:vMerge/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right w:val="single" w:sz="4" w:space="0" w:color="auto"/>
            </w:tcBorders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065" w:rsidRPr="001D491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местный бюджет</w:t>
            </w:r>
          </w:p>
        </w:tc>
      </w:tr>
      <w:tr w:rsidR="00640065" w:rsidRPr="00C73386" w:rsidTr="00AD6EBD">
        <w:trPr>
          <w:trHeight w:val="20"/>
        </w:trPr>
        <w:tc>
          <w:tcPr>
            <w:tcW w:w="817" w:type="dxa"/>
            <w:vMerge/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right w:val="single" w:sz="4" w:space="0" w:color="auto"/>
            </w:tcBorders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0065" w:rsidRPr="00C73386" w:rsidRDefault="00640065" w:rsidP="001B6CA3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 xml:space="preserve">внебюджетные </w:t>
            </w:r>
          </w:p>
          <w:p w:rsidR="00640065" w:rsidRPr="001D491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D4913">
              <w:rPr>
                <w:sz w:val="22"/>
                <w:szCs w:val="22"/>
              </w:rPr>
              <w:t>и</w:t>
            </w:r>
            <w:r w:rsidRPr="001D4913">
              <w:rPr>
                <w:sz w:val="22"/>
                <w:szCs w:val="22"/>
              </w:rPr>
              <w:t>с</w:t>
            </w:r>
            <w:r w:rsidRPr="001D4913">
              <w:rPr>
                <w:sz w:val="22"/>
                <w:szCs w:val="22"/>
              </w:rPr>
              <w:t>точники</w:t>
            </w:r>
          </w:p>
        </w:tc>
      </w:tr>
      <w:tr w:rsidR="00640065" w:rsidRPr="00C73386" w:rsidTr="00AD6EBD">
        <w:trPr>
          <w:trHeight w:val="337"/>
        </w:trPr>
        <w:tc>
          <w:tcPr>
            <w:tcW w:w="817" w:type="dxa"/>
            <w:vMerge w:val="restart"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 w:rsidRPr="00C73386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6F52">
              <w:rPr>
                <w:sz w:val="24"/>
                <w:szCs w:val="24"/>
              </w:rPr>
              <w:t>Мероприятие 1.1.5. Осуществл</w:t>
            </w:r>
            <w:r w:rsidRPr="00406F52">
              <w:rPr>
                <w:sz w:val="24"/>
                <w:szCs w:val="24"/>
              </w:rPr>
              <w:t>е</w:t>
            </w:r>
            <w:r w:rsidRPr="00406F52">
              <w:rPr>
                <w:sz w:val="24"/>
                <w:szCs w:val="24"/>
              </w:rPr>
              <w:t>ние контроля за реализацией програ</w:t>
            </w:r>
            <w:r w:rsidRPr="00406F52">
              <w:rPr>
                <w:sz w:val="24"/>
                <w:szCs w:val="24"/>
              </w:rPr>
              <w:t>м</w:t>
            </w:r>
            <w:r w:rsidRPr="00406F52">
              <w:rPr>
                <w:sz w:val="24"/>
                <w:szCs w:val="24"/>
              </w:rPr>
              <w:t>мы на районном и муниц</w:t>
            </w:r>
            <w:r w:rsidRPr="00406F52">
              <w:rPr>
                <w:sz w:val="24"/>
                <w:szCs w:val="24"/>
              </w:rPr>
              <w:t>и</w:t>
            </w:r>
            <w:r w:rsidRPr="00406F52">
              <w:rPr>
                <w:sz w:val="24"/>
                <w:szCs w:val="24"/>
              </w:rPr>
              <w:t>пальном уровнях в пределах по</w:t>
            </w:r>
            <w:r w:rsidRPr="00406F52">
              <w:rPr>
                <w:sz w:val="24"/>
                <w:szCs w:val="24"/>
              </w:rPr>
              <w:t>л</w:t>
            </w:r>
            <w:r w:rsidRPr="00406F52">
              <w:rPr>
                <w:sz w:val="24"/>
                <w:szCs w:val="24"/>
              </w:rPr>
              <w:t>номочий</w:t>
            </w: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 xml:space="preserve">Комитет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>Админ</w:t>
            </w:r>
            <w:r w:rsidRPr="002B688D">
              <w:rPr>
                <w:sz w:val="22"/>
                <w:szCs w:val="22"/>
              </w:rPr>
              <w:t>и</w:t>
            </w:r>
            <w:r w:rsidRPr="002B688D">
              <w:rPr>
                <w:sz w:val="22"/>
                <w:szCs w:val="22"/>
              </w:rPr>
              <w:t xml:space="preserve">страции района по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>кул</w:t>
            </w:r>
            <w:r w:rsidRPr="002B688D">
              <w:rPr>
                <w:sz w:val="22"/>
                <w:szCs w:val="22"/>
              </w:rPr>
              <w:t>ь</w:t>
            </w:r>
            <w:r w:rsidRPr="002B688D">
              <w:rPr>
                <w:sz w:val="22"/>
                <w:szCs w:val="22"/>
              </w:rPr>
              <w:t xml:space="preserve">туре и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sz w:val="22"/>
                <w:szCs w:val="22"/>
              </w:rPr>
              <w:t>делам м</w:t>
            </w:r>
            <w:r w:rsidRPr="002B688D">
              <w:rPr>
                <w:sz w:val="22"/>
                <w:szCs w:val="22"/>
              </w:rPr>
              <w:t>о</w:t>
            </w:r>
            <w:r w:rsidRPr="002B688D">
              <w:rPr>
                <w:sz w:val="22"/>
                <w:szCs w:val="22"/>
              </w:rPr>
              <w:t>лодежи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всего</w:t>
            </w:r>
          </w:p>
        </w:tc>
      </w:tr>
      <w:tr w:rsidR="00640065" w:rsidRPr="00C73386" w:rsidTr="00AD6EBD">
        <w:trPr>
          <w:trHeight w:val="373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в том числе</w:t>
            </w:r>
          </w:p>
        </w:tc>
      </w:tr>
      <w:tr w:rsidR="00640065" w:rsidRPr="00C73386" w:rsidTr="00AD6EBD">
        <w:trPr>
          <w:trHeight w:val="490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 xml:space="preserve">федеральный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бю</w:t>
            </w:r>
            <w:r w:rsidRPr="001B6CA3">
              <w:rPr>
                <w:sz w:val="22"/>
                <w:szCs w:val="22"/>
              </w:rPr>
              <w:t>д</w:t>
            </w:r>
            <w:r w:rsidRPr="001B6CA3">
              <w:rPr>
                <w:sz w:val="22"/>
                <w:szCs w:val="22"/>
              </w:rPr>
              <w:t>жет</w:t>
            </w:r>
          </w:p>
        </w:tc>
      </w:tr>
      <w:tr w:rsidR="00640065" w:rsidRPr="00C73386" w:rsidTr="00AD6EBD">
        <w:trPr>
          <w:trHeight w:val="289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краевой бюджет</w:t>
            </w:r>
          </w:p>
        </w:tc>
      </w:tr>
      <w:tr w:rsidR="00640065" w:rsidRPr="00C73386" w:rsidTr="00AD6EBD">
        <w:trPr>
          <w:trHeight w:val="312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местный бюджет</w:t>
            </w:r>
          </w:p>
        </w:tc>
      </w:tr>
      <w:tr w:rsidR="00640065" w:rsidRPr="00C73386" w:rsidTr="00AD6EBD">
        <w:trPr>
          <w:trHeight w:val="475"/>
        </w:trPr>
        <w:tc>
          <w:tcPr>
            <w:tcW w:w="817" w:type="dxa"/>
            <w:vMerge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 xml:space="preserve">внебюджетные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и</w:t>
            </w:r>
            <w:r w:rsidRPr="001B6CA3">
              <w:rPr>
                <w:sz w:val="22"/>
                <w:szCs w:val="22"/>
              </w:rPr>
              <w:t>с</w:t>
            </w:r>
            <w:r w:rsidRPr="001B6CA3">
              <w:rPr>
                <w:sz w:val="22"/>
                <w:szCs w:val="22"/>
              </w:rPr>
              <w:t>точники</w:t>
            </w:r>
          </w:p>
        </w:tc>
      </w:tr>
      <w:tr w:rsidR="00640065" w:rsidRPr="00C73386" w:rsidTr="00AD6EBD">
        <w:trPr>
          <w:trHeight w:val="352"/>
        </w:trPr>
        <w:tc>
          <w:tcPr>
            <w:tcW w:w="817" w:type="dxa"/>
            <w:vMerge w:val="restart"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06F52">
              <w:rPr>
                <w:rStyle w:val="212pt"/>
                <w:color w:val="000000"/>
              </w:rPr>
              <w:t>Мероприятие 1.1.6. Обеспечение освещения целей и задач програ</w:t>
            </w:r>
            <w:r w:rsidRPr="00406F52">
              <w:rPr>
                <w:rStyle w:val="212pt"/>
                <w:color w:val="000000"/>
              </w:rPr>
              <w:t>м</w:t>
            </w:r>
            <w:r w:rsidRPr="00406F52">
              <w:rPr>
                <w:rStyle w:val="212pt"/>
                <w:color w:val="000000"/>
              </w:rPr>
              <w:t>мы, хода ее реализации в райо</w:t>
            </w:r>
            <w:r w:rsidRPr="00406F52">
              <w:rPr>
                <w:rStyle w:val="212pt"/>
                <w:color w:val="000000"/>
              </w:rPr>
              <w:t>н</w:t>
            </w:r>
            <w:r w:rsidRPr="00406F52">
              <w:rPr>
                <w:rStyle w:val="212pt"/>
                <w:color w:val="000000"/>
              </w:rPr>
              <w:t>ных средствах массовой информ</w:t>
            </w:r>
            <w:r w:rsidRPr="00406F52">
              <w:rPr>
                <w:rStyle w:val="212pt"/>
                <w:color w:val="000000"/>
              </w:rPr>
              <w:t>а</w:t>
            </w:r>
            <w:r w:rsidRPr="00406F52">
              <w:rPr>
                <w:rStyle w:val="212pt"/>
                <w:color w:val="000000"/>
              </w:rPr>
              <w:t>ции</w:t>
            </w: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Комитет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>
              <w:rPr>
                <w:rStyle w:val="212pt"/>
                <w:color w:val="000000"/>
                <w:sz w:val="22"/>
                <w:szCs w:val="22"/>
              </w:rPr>
              <w:t>Админ</w:t>
            </w:r>
            <w:r>
              <w:rPr>
                <w:rStyle w:val="212pt"/>
                <w:color w:val="000000"/>
                <w:sz w:val="22"/>
                <w:szCs w:val="22"/>
              </w:rPr>
              <w:t>и</w:t>
            </w:r>
            <w:r>
              <w:rPr>
                <w:rStyle w:val="212pt"/>
                <w:color w:val="000000"/>
                <w:sz w:val="22"/>
                <w:szCs w:val="22"/>
              </w:rPr>
              <w:t xml:space="preserve">страции района 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по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культуре и делам м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о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лодежи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всего</w:t>
            </w:r>
          </w:p>
        </w:tc>
      </w:tr>
      <w:tr w:rsidR="00640065" w:rsidRPr="00C73386" w:rsidTr="00AD6EBD">
        <w:trPr>
          <w:trHeight w:val="307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в том числе</w:t>
            </w:r>
          </w:p>
        </w:tc>
      </w:tr>
      <w:tr w:rsidR="00640065" w:rsidRPr="00C73386" w:rsidTr="00AD6EBD">
        <w:trPr>
          <w:trHeight w:val="384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 xml:space="preserve">федеральный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бю</w:t>
            </w:r>
            <w:r w:rsidRPr="001B6CA3">
              <w:rPr>
                <w:sz w:val="22"/>
                <w:szCs w:val="22"/>
              </w:rPr>
              <w:t>д</w:t>
            </w:r>
            <w:r w:rsidRPr="001B6CA3">
              <w:rPr>
                <w:sz w:val="22"/>
                <w:szCs w:val="22"/>
              </w:rPr>
              <w:t>жет</w:t>
            </w:r>
          </w:p>
        </w:tc>
      </w:tr>
      <w:tr w:rsidR="00640065" w:rsidRPr="00C73386" w:rsidTr="00AD6EBD">
        <w:trPr>
          <w:trHeight w:val="322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краевой бюджет</w:t>
            </w:r>
          </w:p>
        </w:tc>
      </w:tr>
      <w:tr w:rsidR="00640065" w:rsidRPr="00C73386" w:rsidTr="00AD6EBD">
        <w:trPr>
          <w:trHeight w:val="245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местный бюджет</w:t>
            </w:r>
          </w:p>
        </w:tc>
      </w:tr>
      <w:tr w:rsidR="00640065" w:rsidRPr="00C73386" w:rsidTr="00AD6EBD">
        <w:trPr>
          <w:trHeight w:val="184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 xml:space="preserve">внебюджетные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и</w:t>
            </w:r>
            <w:r w:rsidRPr="001B6CA3">
              <w:rPr>
                <w:sz w:val="22"/>
                <w:szCs w:val="22"/>
              </w:rPr>
              <w:t>с</w:t>
            </w:r>
            <w:r w:rsidRPr="001B6CA3">
              <w:rPr>
                <w:sz w:val="22"/>
                <w:szCs w:val="22"/>
              </w:rPr>
              <w:t>точники</w:t>
            </w:r>
          </w:p>
        </w:tc>
      </w:tr>
      <w:tr w:rsidR="00640065" w:rsidRPr="00C73386" w:rsidTr="00AD6EBD">
        <w:trPr>
          <w:trHeight w:val="230"/>
        </w:trPr>
        <w:tc>
          <w:tcPr>
            <w:tcW w:w="817" w:type="dxa"/>
            <w:vMerge w:val="restart"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  <w:r w:rsidRPr="00406F52">
              <w:rPr>
                <w:rStyle w:val="212pt"/>
                <w:color w:val="000000"/>
                <w:sz w:val="22"/>
                <w:szCs w:val="22"/>
              </w:rPr>
              <w:t>Мероприятие 1.1.7. Организационное и методическое</w:t>
            </w:r>
            <w:r w:rsidRPr="00406F52">
              <w:rPr>
                <w:rStyle w:val="212pt"/>
                <w:color w:val="000000"/>
              </w:rPr>
              <w:t xml:space="preserve"> обеспечение реал</w:t>
            </w:r>
            <w:r w:rsidRPr="00406F52">
              <w:rPr>
                <w:rStyle w:val="212pt"/>
                <w:color w:val="000000"/>
              </w:rPr>
              <w:t>и</w:t>
            </w:r>
            <w:r w:rsidRPr="00406F52">
              <w:rPr>
                <w:rStyle w:val="212pt"/>
                <w:color w:val="000000"/>
              </w:rPr>
              <w:t>зации программы</w:t>
            </w: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Комитет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Админ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и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страции района по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кул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ь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туре и делам молод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е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жи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всего</w:t>
            </w:r>
          </w:p>
        </w:tc>
      </w:tr>
      <w:tr w:rsidR="00640065" w:rsidRPr="00C73386" w:rsidTr="00AD6EBD">
        <w:trPr>
          <w:trHeight w:val="169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в том числе</w:t>
            </w:r>
          </w:p>
        </w:tc>
      </w:tr>
      <w:tr w:rsidR="00640065" w:rsidRPr="00C73386" w:rsidTr="00AD6EBD">
        <w:trPr>
          <w:trHeight w:val="368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 xml:space="preserve">федеральный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бю</w:t>
            </w:r>
            <w:r w:rsidRPr="001B6CA3">
              <w:rPr>
                <w:sz w:val="22"/>
                <w:szCs w:val="22"/>
              </w:rPr>
              <w:t>д</w:t>
            </w:r>
            <w:r w:rsidRPr="001B6CA3">
              <w:rPr>
                <w:sz w:val="22"/>
                <w:szCs w:val="22"/>
              </w:rPr>
              <w:t>жет</w:t>
            </w:r>
          </w:p>
        </w:tc>
      </w:tr>
      <w:tr w:rsidR="00640065" w:rsidRPr="00C73386" w:rsidTr="00AD6EBD">
        <w:trPr>
          <w:trHeight w:val="368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краевой бюджет</w:t>
            </w:r>
          </w:p>
        </w:tc>
      </w:tr>
      <w:tr w:rsidR="00640065" w:rsidRPr="00C73386" w:rsidTr="00AD6EBD">
        <w:trPr>
          <w:trHeight w:val="307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местный бюджет</w:t>
            </w:r>
          </w:p>
        </w:tc>
      </w:tr>
      <w:tr w:rsidR="00640065" w:rsidRPr="00C73386" w:rsidTr="00AD6EBD">
        <w:trPr>
          <w:trHeight w:val="429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 xml:space="preserve">внебюджетные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и</w:t>
            </w:r>
            <w:r w:rsidRPr="001B6CA3">
              <w:rPr>
                <w:sz w:val="22"/>
                <w:szCs w:val="22"/>
              </w:rPr>
              <w:t>с</w:t>
            </w:r>
            <w:r w:rsidRPr="001B6CA3">
              <w:rPr>
                <w:sz w:val="22"/>
                <w:szCs w:val="22"/>
              </w:rPr>
              <w:t>точники</w:t>
            </w:r>
          </w:p>
        </w:tc>
      </w:tr>
      <w:tr w:rsidR="00640065" w:rsidRPr="00050272" w:rsidTr="00AD6EBD">
        <w:trPr>
          <w:trHeight w:val="305"/>
        </w:trPr>
        <w:tc>
          <w:tcPr>
            <w:tcW w:w="817" w:type="dxa"/>
            <w:vMerge w:val="restart"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1"/>
                <w:szCs w:val="21"/>
              </w:rPr>
            </w:pPr>
            <w:r w:rsidRPr="00216185">
              <w:rPr>
                <w:rStyle w:val="212pt"/>
                <w:color w:val="000000"/>
                <w:sz w:val="21"/>
                <w:szCs w:val="21"/>
              </w:rPr>
              <w:t>Задача 1.2. Создание условий для пр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и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влечения молодыми семьями собстве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н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ных средств, финансовых средств кр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е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дитных организаций и других организ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а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ций, предоставля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ю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щих кредиты и займы для приобретения жилья или строител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ь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ства индивидуального жил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о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 xml:space="preserve">го дома, в том числе ипотечные жилищные </w:t>
            </w:r>
          </w:p>
          <w:p w:rsidR="00640065" w:rsidRPr="00216185" w:rsidRDefault="00640065" w:rsidP="000C3999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216185">
              <w:rPr>
                <w:rStyle w:val="212pt"/>
                <w:color w:val="000000"/>
                <w:sz w:val="21"/>
                <w:szCs w:val="21"/>
              </w:rPr>
              <w:t>кред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и</w:t>
            </w:r>
            <w:r w:rsidRPr="00216185">
              <w:rPr>
                <w:rStyle w:val="212pt"/>
                <w:color w:val="000000"/>
                <w:sz w:val="21"/>
                <w:szCs w:val="21"/>
              </w:rPr>
              <w:t>ты</w:t>
            </w:r>
          </w:p>
        </w:tc>
        <w:tc>
          <w:tcPr>
            <w:tcW w:w="1124" w:type="dxa"/>
            <w:vMerge w:val="restart"/>
            <w:tcBorders>
              <w:right w:val="single" w:sz="4" w:space="0" w:color="auto"/>
            </w:tcBorders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tcBorders>
              <w:left w:val="single" w:sz="4" w:space="0" w:color="auto"/>
            </w:tcBorders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всего</w:t>
            </w:r>
          </w:p>
        </w:tc>
      </w:tr>
      <w:tr w:rsidR="00640065" w:rsidRPr="00050272" w:rsidTr="00895C99">
        <w:trPr>
          <w:trHeight w:val="272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right w:val="single" w:sz="4" w:space="0" w:color="auto"/>
            </w:tcBorders>
          </w:tcPr>
          <w:p w:rsidR="00640065" w:rsidRPr="002B688D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</w:tcBorders>
          </w:tcPr>
          <w:p w:rsidR="00640065" w:rsidRPr="002B688D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в том числе</w:t>
            </w:r>
          </w:p>
        </w:tc>
      </w:tr>
      <w:tr w:rsidR="00640065" w:rsidRPr="00050272" w:rsidTr="00895C99">
        <w:trPr>
          <w:trHeight w:val="506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right w:val="single" w:sz="4" w:space="0" w:color="auto"/>
            </w:tcBorders>
          </w:tcPr>
          <w:p w:rsidR="00640065" w:rsidRPr="002B688D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</w:tcBorders>
          </w:tcPr>
          <w:p w:rsidR="00640065" w:rsidRPr="002B688D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 xml:space="preserve">федеральный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бю</w:t>
            </w:r>
            <w:r w:rsidRPr="001B6CA3">
              <w:rPr>
                <w:sz w:val="22"/>
                <w:szCs w:val="22"/>
              </w:rPr>
              <w:t>д</w:t>
            </w:r>
            <w:r w:rsidRPr="001B6CA3">
              <w:rPr>
                <w:sz w:val="22"/>
                <w:szCs w:val="22"/>
              </w:rPr>
              <w:t>жет</w:t>
            </w:r>
          </w:p>
        </w:tc>
      </w:tr>
      <w:tr w:rsidR="00640065" w:rsidRPr="00050272" w:rsidTr="00895C99">
        <w:trPr>
          <w:trHeight w:val="284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right w:val="single" w:sz="4" w:space="0" w:color="auto"/>
            </w:tcBorders>
          </w:tcPr>
          <w:p w:rsidR="00640065" w:rsidRPr="002B688D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</w:tcBorders>
          </w:tcPr>
          <w:p w:rsidR="00640065" w:rsidRPr="002B688D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краевой бюджет</w:t>
            </w:r>
          </w:p>
        </w:tc>
      </w:tr>
      <w:tr w:rsidR="00640065" w:rsidRPr="00050272" w:rsidTr="00895C99">
        <w:trPr>
          <w:trHeight w:val="273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right w:val="single" w:sz="4" w:space="0" w:color="auto"/>
            </w:tcBorders>
          </w:tcPr>
          <w:p w:rsidR="00640065" w:rsidRPr="002B688D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</w:tcBorders>
          </w:tcPr>
          <w:p w:rsidR="00640065" w:rsidRPr="002B688D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местный бюджет</w:t>
            </w:r>
          </w:p>
        </w:tc>
      </w:tr>
      <w:tr w:rsidR="00640065" w:rsidRPr="00050272" w:rsidTr="00895C99">
        <w:trPr>
          <w:trHeight w:val="690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right w:val="single" w:sz="4" w:space="0" w:color="auto"/>
            </w:tcBorders>
          </w:tcPr>
          <w:p w:rsidR="00640065" w:rsidRPr="002B688D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tcBorders>
              <w:left w:val="single" w:sz="4" w:space="0" w:color="auto"/>
            </w:tcBorders>
          </w:tcPr>
          <w:p w:rsidR="00640065" w:rsidRPr="002B688D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 xml:space="preserve">внебюджетные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1B6CA3">
              <w:rPr>
                <w:sz w:val="22"/>
                <w:szCs w:val="22"/>
              </w:rPr>
              <w:t>и</w:t>
            </w:r>
            <w:r w:rsidRPr="001B6CA3">
              <w:rPr>
                <w:sz w:val="22"/>
                <w:szCs w:val="22"/>
              </w:rPr>
              <w:t>с</w:t>
            </w:r>
            <w:r w:rsidRPr="001B6CA3">
              <w:rPr>
                <w:sz w:val="22"/>
                <w:szCs w:val="22"/>
              </w:rPr>
              <w:t>точники</w:t>
            </w:r>
          </w:p>
        </w:tc>
      </w:tr>
      <w:tr w:rsidR="00640065" w:rsidRPr="00C73386" w:rsidTr="00AD6EBD">
        <w:trPr>
          <w:trHeight w:val="241"/>
        </w:trPr>
        <w:tc>
          <w:tcPr>
            <w:tcW w:w="817" w:type="dxa"/>
            <w:vMerge w:val="restart"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11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06F52">
              <w:rPr>
                <w:rStyle w:val="212pt"/>
                <w:color w:val="000000"/>
                <w:sz w:val="22"/>
                <w:szCs w:val="22"/>
              </w:rPr>
              <w:t>Мероприятие 1.2.1. Отбор банков в соответствии с установленными на федеральном уровне критериями для обслуживания средств, предоставля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е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мых молодым семьям в качестве соц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и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альной выплаты</w:t>
            </w: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Комитет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Админ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и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страции района  по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культ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у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ре и делам молод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е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жи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всего</w:t>
            </w:r>
          </w:p>
        </w:tc>
      </w:tr>
      <w:tr w:rsidR="00640065" w:rsidRPr="00C73386" w:rsidTr="00AD6EBD">
        <w:trPr>
          <w:trHeight w:val="220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в том числе</w:t>
            </w:r>
          </w:p>
        </w:tc>
      </w:tr>
      <w:tr w:rsidR="00640065" w:rsidRPr="00C73386" w:rsidTr="00AD6EBD">
        <w:trPr>
          <w:trHeight w:val="399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федеральный бю</w:t>
            </w:r>
            <w:r w:rsidRPr="001B6CA3">
              <w:rPr>
                <w:sz w:val="21"/>
                <w:szCs w:val="21"/>
              </w:rPr>
              <w:t>д</w:t>
            </w:r>
            <w:r w:rsidRPr="001B6CA3">
              <w:rPr>
                <w:sz w:val="21"/>
                <w:szCs w:val="21"/>
              </w:rPr>
              <w:t>жет</w:t>
            </w:r>
          </w:p>
        </w:tc>
      </w:tr>
      <w:tr w:rsidR="00640065" w:rsidRPr="00C73386" w:rsidTr="00AD6EBD">
        <w:trPr>
          <w:trHeight w:val="72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краевой бюджет</w:t>
            </w:r>
          </w:p>
        </w:tc>
      </w:tr>
      <w:tr w:rsidR="00640065" w:rsidRPr="00C73386" w:rsidTr="00AD6EBD">
        <w:trPr>
          <w:trHeight w:val="292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местный бюджет</w:t>
            </w:r>
          </w:p>
        </w:tc>
      </w:tr>
      <w:tr w:rsidR="00640065" w:rsidRPr="00C73386" w:rsidTr="00AD6EBD">
        <w:trPr>
          <w:trHeight w:val="218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 xml:space="preserve">внебюджетные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исто</w:t>
            </w:r>
            <w:r w:rsidRPr="001B6CA3">
              <w:rPr>
                <w:sz w:val="21"/>
                <w:szCs w:val="21"/>
              </w:rPr>
              <w:t>ч</w:t>
            </w:r>
            <w:r w:rsidRPr="001B6CA3">
              <w:rPr>
                <w:sz w:val="21"/>
                <w:szCs w:val="21"/>
              </w:rPr>
              <w:t>ники</w:t>
            </w:r>
          </w:p>
        </w:tc>
      </w:tr>
      <w:tr w:rsidR="00640065" w:rsidRPr="00C73386" w:rsidTr="00AD6EBD">
        <w:trPr>
          <w:trHeight w:val="73"/>
        </w:trPr>
        <w:tc>
          <w:tcPr>
            <w:tcW w:w="817" w:type="dxa"/>
            <w:vMerge w:val="restart"/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  <w:r w:rsidRPr="00406F52">
              <w:rPr>
                <w:rStyle w:val="212pt"/>
                <w:color w:val="000000"/>
              </w:rPr>
              <w:t>Мероприятие 1.2.2. Заключение д</w:t>
            </w:r>
            <w:r w:rsidRPr="00406F52">
              <w:rPr>
                <w:rStyle w:val="212pt"/>
                <w:color w:val="000000"/>
              </w:rPr>
              <w:t>о</w:t>
            </w:r>
            <w:r w:rsidRPr="00406F52">
              <w:rPr>
                <w:rStyle w:val="212pt"/>
                <w:color w:val="000000"/>
              </w:rPr>
              <w:t>говоров с банками, отобранн</w:t>
            </w:r>
            <w:r w:rsidRPr="00406F52">
              <w:rPr>
                <w:rStyle w:val="212pt"/>
                <w:color w:val="000000"/>
              </w:rPr>
              <w:t>ы</w:t>
            </w:r>
            <w:r w:rsidRPr="00406F52">
              <w:rPr>
                <w:rStyle w:val="212pt"/>
                <w:color w:val="000000"/>
              </w:rPr>
              <w:t>ми в результате конкурса на обслужив</w:t>
            </w:r>
            <w:r w:rsidRPr="00406F52">
              <w:rPr>
                <w:rStyle w:val="212pt"/>
                <w:color w:val="000000"/>
              </w:rPr>
              <w:t>а</w:t>
            </w:r>
            <w:r w:rsidRPr="00406F52">
              <w:rPr>
                <w:rStyle w:val="212pt"/>
                <w:color w:val="000000"/>
              </w:rPr>
              <w:t>ние средств субсидий</w:t>
            </w: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Комитет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Админ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и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страции района по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культуре и делам  м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о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лодежи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всего</w:t>
            </w:r>
          </w:p>
        </w:tc>
      </w:tr>
      <w:tr w:rsidR="00640065" w:rsidRPr="00C73386" w:rsidTr="00AD6EBD">
        <w:trPr>
          <w:trHeight w:val="271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в том числе</w:t>
            </w:r>
          </w:p>
        </w:tc>
      </w:tr>
      <w:tr w:rsidR="00640065" w:rsidRPr="00C73386" w:rsidTr="00AD6EBD">
        <w:trPr>
          <w:trHeight w:val="353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федеральный бю</w:t>
            </w:r>
            <w:r w:rsidRPr="001B6CA3">
              <w:rPr>
                <w:sz w:val="21"/>
                <w:szCs w:val="21"/>
              </w:rPr>
              <w:t>д</w:t>
            </w:r>
            <w:r w:rsidRPr="001B6CA3">
              <w:rPr>
                <w:sz w:val="21"/>
                <w:szCs w:val="21"/>
              </w:rPr>
              <w:t>жет</w:t>
            </w:r>
          </w:p>
        </w:tc>
      </w:tr>
      <w:tr w:rsidR="00640065" w:rsidRPr="00C73386" w:rsidTr="00AD6EBD">
        <w:trPr>
          <w:trHeight w:val="261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краевой бюджет</w:t>
            </w:r>
          </w:p>
        </w:tc>
      </w:tr>
      <w:tr w:rsidR="00640065" w:rsidRPr="00C73386" w:rsidTr="00AD6EBD">
        <w:trPr>
          <w:trHeight w:val="261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местный бюджет</w:t>
            </w:r>
          </w:p>
        </w:tc>
      </w:tr>
      <w:tr w:rsidR="00640065" w:rsidRPr="00C73386" w:rsidTr="00AD6EBD">
        <w:trPr>
          <w:trHeight w:val="207"/>
        </w:trPr>
        <w:tc>
          <w:tcPr>
            <w:tcW w:w="817" w:type="dxa"/>
            <w:vMerge/>
          </w:tcPr>
          <w:p w:rsidR="00640065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C73386" w:rsidRDefault="00640065" w:rsidP="001915C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 xml:space="preserve">внебюджетные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исто</w:t>
            </w:r>
            <w:r w:rsidRPr="001B6CA3">
              <w:rPr>
                <w:sz w:val="21"/>
                <w:szCs w:val="21"/>
              </w:rPr>
              <w:t>ч</w:t>
            </w:r>
            <w:r w:rsidRPr="001B6CA3">
              <w:rPr>
                <w:sz w:val="21"/>
                <w:szCs w:val="21"/>
              </w:rPr>
              <w:t>ники</w:t>
            </w:r>
          </w:p>
        </w:tc>
      </w:tr>
      <w:tr w:rsidR="00640065" w:rsidRPr="00C73386" w:rsidTr="00AD6EBD">
        <w:trPr>
          <w:trHeight w:val="70"/>
        </w:trPr>
        <w:tc>
          <w:tcPr>
            <w:tcW w:w="817" w:type="dxa"/>
            <w:vMerge w:val="restart"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13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06F52">
              <w:rPr>
                <w:rStyle w:val="212pt"/>
                <w:color w:val="000000"/>
                <w:sz w:val="22"/>
                <w:szCs w:val="22"/>
              </w:rPr>
              <w:t>Мероприятие 1.2.3. Отбор уполном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о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ченных организаций, осуществля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ю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щих оказание услуг для молодых с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е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мей - участников подпрограммы по прио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б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ретению жилого п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о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мещения (жилых помещений) на первичном рынке ж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и</w:t>
            </w:r>
            <w:r w:rsidRPr="00406F52">
              <w:rPr>
                <w:rStyle w:val="212pt"/>
                <w:color w:val="000000"/>
                <w:sz w:val="22"/>
                <w:szCs w:val="22"/>
              </w:rPr>
              <w:t>лья (при необходимости)</w:t>
            </w: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Комитет </w:t>
            </w:r>
          </w:p>
          <w:p w:rsidR="00640065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Админ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и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страции района по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культуре и делам молодежи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всего</w:t>
            </w:r>
          </w:p>
        </w:tc>
      </w:tr>
      <w:tr w:rsidR="00640065" w:rsidRPr="00C73386" w:rsidTr="00AD6EBD">
        <w:trPr>
          <w:trHeight w:val="130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в том числе</w:t>
            </w:r>
          </w:p>
        </w:tc>
      </w:tr>
      <w:tr w:rsidR="00640065" w:rsidRPr="00C73386" w:rsidTr="00AD6EBD">
        <w:trPr>
          <w:trHeight w:val="223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федеральный бю</w:t>
            </w:r>
            <w:r w:rsidRPr="001B6CA3">
              <w:rPr>
                <w:sz w:val="21"/>
                <w:szCs w:val="21"/>
              </w:rPr>
              <w:t>д</w:t>
            </w:r>
            <w:r w:rsidRPr="001B6CA3">
              <w:rPr>
                <w:sz w:val="21"/>
                <w:szCs w:val="21"/>
              </w:rPr>
              <w:t>жет</w:t>
            </w:r>
          </w:p>
        </w:tc>
      </w:tr>
      <w:tr w:rsidR="00640065" w:rsidRPr="00C73386" w:rsidTr="00AD6EBD">
        <w:trPr>
          <w:trHeight w:val="80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краевой бюджет</w:t>
            </w:r>
          </w:p>
        </w:tc>
      </w:tr>
      <w:tr w:rsidR="00640065" w:rsidRPr="00C73386" w:rsidTr="00AD6EBD">
        <w:trPr>
          <w:trHeight w:val="188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местный бюджет</w:t>
            </w:r>
          </w:p>
        </w:tc>
      </w:tr>
      <w:tr w:rsidR="00640065" w:rsidRPr="00C73386" w:rsidTr="00AD6EBD">
        <w:trPr>
          <w:trHeight w:val="267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0C3999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4" w:type="dxa"/>
            <w:vMerge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 xml:space="preserve">внебюджетные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исто</w:t>
            </w:r>
            <w:r w:rsidRPr="001B6CA3">
              <w:rPr>
                <w:sz w:val="21"/>
                <w:szCs w:val="21"/>
              </w:rPr>
              <w:t>ч</w:t>
            </w:r>
            <w:r w:rsidRPr="001B6CA3">
              <w:rPr>
                <w:sz w:val="21"/>
                <w:szCs w:val="21"/>
              </w:rPr>
              <w:t>ники</w:t>
            </w:r>
          </w:p>
        </w:tc>
      </w:tr>
      <w:tr w:rsidR="00640065" w:rsidRPr="00C73386" w:rsidTr="00AD6EBD">
        <w:trPr>
          <w:trHeight w:val="124"/>
        </w:trPr>
        <w:tc>
          <w:tcPr>
            <w:tcW w:w="817" w:type="dxa"/>
            <w:vMerge w:val="restart"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14</w:t>
            </w:r>
          </w:p>
        </w:tc>
        <w:tc>
          <w:tcPr>
            <w:tcW w:w="3827" w:type="dxa"/>
            <w:vMerge w:val="restart"/>
          </w:tcPr>
          <w:p w:rsidR="00640065" w:rsidRDefault="00640065" w:rsidP="000C3999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640065" w:rsidRPr="00406F52" w:rsidRDefault="00640065" w:rsidP="000C3999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06F52">
              <w:rPr>
                <w:sz w:val="22"/>
                <w:szCs w:val="22"/>
              </w:rPr>
              <w:t>Мероприятие 1.2.4. Проведение мон</w:t>
            </w:r>
            <w:r w:rsidRPr="00406F52">
              <w:rPr>
                <w:sz w:val="22"/>
                <w:szCs w:val="22"/>
              </w:rPr>
              <w:t>и</w:t>
            </w:r>
            <w:r w:rsidRPr="00406F52">
              <w:rPr>
                <w:sz w:val="22"/>
                <w:szCs w:val="22"/>
              </w:rPr>
              <w:t>торинга реализации программы на краевом уровне, подготовка информ</w:t>
            </w:r>
            <w:r w:rsidRPr="00406F52">
              <w:rPr>
                <w:sz w:val="22"/>
                <w:szCs w:val="22"/>
              </w:rPr>
              <w:t>а</w:t>
            </w:r>
            <w:r w:rsidRPr="00406F52">
              <w:rPr>
                <w:sz w:val="22"/>
                <w:szCs w:val="22"/>
              </w:rPr>
              <w:t>ционно-аналитических и отчетных м</w:t>
            </w:r>
            <w:r w:rsidRPr="00406F52">
              <w:rPr>
                <w:sz w:val="22"/>
                <w:szCs w:val="22"/>
              </w:rPr>
              <w:t>а</w:t>
            </w:r>
            <w:r w:rsidRPr="00406F52">
              <w:rPr>
                <w:sz w:val="22"/>
                <w:szCs w:val="22"/>
              </w:rPr>
              <w:t>териалов</w:t>
            </w:r>
          </w:p>
        </w:tc>
        <w:tc>
          <w:tcPr>
            <w:tcW w:w="1124" w:type="dxa"/>
            <w:vMerge w:val="restart"/>
            <w:vAlign w:val="center"/>
          </w:tcPr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2016-2020</w:t>
            </w:r>
          </w:p>
          <w:p w:rsidR="00640065" w:rsidRPr="002B688D" w:rsidRDefault="00640065" w:rsidP="00AD6EBD">
            <w:pPr>
              <w:pStyle w:val="20"/>
              <w:shd w:val="clear" w:color="auto" w:fill="auto"/>
              <w:spacing w:line="240" w:lineRule="auto"/>
              <w:ind w:firstLine="0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1995" w:type="dxa"/>
            <w:vMerge w:val="restart"/>
            <w:vAlign w:val="center"/>
          </w:tcPr>
          <w:p w:rsidR="00640065" w:rsidRPr="002B688D" w:rsidRDefault="00640065" w:rsidP="00AD6EBD">
            <w:pPr>
              <w:spacing w:line="240" w:lineRule="auto"/>
              <w:jc w:val="center"/>
              <w:rPr>
                <w:rStyle w:val="212pt"/>
                <w:color w:val="000000"/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 xml:space="preserve">Комитет </w:t>
            </w:r>
          </w:p>
          <w:p w:rsidR="00640065" w:rsidRPr="002B688D" w:rsidRDefault="00640065" w:rsidP="00AD6EB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2B688D">
              <w:rPr>
                <w:rStyle w:val="212pt"/>
                <w:color w:val="000000"/>
                <w:sz w:val="22"/>
                <w:szCs w:val="22"/>
              </w:rPr>
              <w:t>Админ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и</w:t>
            </w:r>
            <w:r w:rsidRPr="002B688D">
              <w:rPr>
                <w:rStyle w:val="212pt"/>
                <w:color w:val="000000"/>
                <w:sz w:val="22"/>
                <w:szCs w:val="22"/>
              </w:rPr>
              <w:t>страции района по культуре и делам молодежи</w:t>
            </w: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всего</w:t>
            </w:r>
          </w:p>
        </w:tc>
      </w:tr>
      <w:tr w:rsidR="00640065" w:rsidRPr="00C73386" w:rsidTr="00895C99">
        <w:trPr>
          <w:trHeight w:val="217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</w:tcPr>
          <w:p w:rsidR="00640065" w:rsidRPr="00406F52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в том числе</w:t>
            </w:r>
          </w:p>
        </w:tc>
      </w:tr>
      <w:tr w:rsidR="00640065" w:rsidRPr="00C73386" w:rsidTr="00895C99">
        <w:trPr>
          <w:trHeight w:val="311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</w:tcPr>
          <w:p w:rsidR="00640065" w:rsidRPr="00406F52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федеральный бю</w:t>
            </w:r>
            <w:r w:rsidRPr="001B6CA3">
              <w:rPr>
                <w:sz w:val="21"/>
                <w:szCs w:val="21"/>
              </w:rPr>
              <w:t>д</w:t>
            </w:r>
            <w:r w:rsidRPr="001B6CA3">
              <w:rPr>
                <w:sz w:val="21"/>
                <w:szCs w:val="21"/>
              </w:rPr>
              <w:t>жет</w:t>
            </w:r>
          </w:p>
        </w:tc>
      </w:tr>
      <w:tr w:rsidR="00640065" w:rsidRPr="00C73386" w:rsidTr="00895C99">
        <w:trPr>
          <w:trHeight w:val="70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</w:tcPr>
          <w:p w:rsidR="00640065" w:rsidRPr="00406F52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краевой бюджет</w:t>
            </w:r>
          </w:p>
        </w:tc>
      </w:tr>
      <w:tr w:rsidR="00640065" w:rsidRPr="00C73386" w:rsidTr="00895C99">
        <w:trPr>
          <w:trHeight w:val="81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</w:tcPr>
          <w:p w:rsidR="00640065" w:rsidRPr="00406F52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местный бюджет</w:t>
            </w:r>
          </w:p>
        </w:tc>
      </w:tr>
      <w:tr w:rsidR="00640065" w:rsidRPr="00C73386" w:rsidTr="00895C99">
        <w:trPr>
          <w:trHeight w:val="162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</w:tcPr>
          <w:p w:rsidR="00640065" w:rsidRPr="00406F52" w:rsidRDefault="00640065" w:rsidP="002E5B18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vMerge/>
          </w:tcPr>
          <w:p w:rsidR="00640065" w:rsidRPr="00406F52" w:rsidRDefault="00640065" w:rsidP="001915C4">
            <w:pPr>
              <w:spacing w:line="240" w:lineRule="auto"/>
              <w:rPr>
                <w:rStyle w:val="212pt"/>
                <w:color w:val="000000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 xml:space="preserve">внебюджетные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исто</w:t>
            </w:r>
            <w:r w:rsidRPr="001B6CA3">
              <w:rPr>
                <w:sz w:val="21"/>
                <w:szCs w:val="21"/>
              </w:rPr>
              <w:t>ч</w:t>
            </w:r>
            <w:r w:rsidRPr="001B6CA3">
              <w:rPr>
                <w:sz w:val="21"/>
                <w:szCs w:val="21"/>
              </w:rPr>
              <w:t>ники</w:t>
            </w:r>
          </w:p>
        </w:tc>
      </w:tr>
      <w:tr w:rsidR="00640065" w:rsidRPr="00050272" w:rsidTr="00895C99">
        <w:trPr>
          <w:trHeight w:val="293"/>
        </w:trPr>
        <w:tc>
          <w:tcPr>
            <w:tcW w:w="817" w:type="dxa"/>
            <w:vMerge w:val="restart"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15</w:t>
            </w:r>
          </w:p>
        </w:tc>
        <w:tc>
          <w:tcPr>
            <w:tcW w:w="6946" w:type="dxa"/>
            <w:gridSpan w:val="3"/>
            <w:vMerge w:val="restart"/>
          </w:tcPr>
          <w:p w:rsidR="00640065" w:rsidRPr="00406F52" w:rsidRDefault="00640065" w:rsidP="00BC3CD6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406F52">
              <w:rPr>
                <w:sz w:val="22"/>
                <w:szCs w:val="22"/>
              </w:rPr>
              <w:t>ИТОГО</w:t>
            </w:r>
          </w:p>
          <w:p w:rsidR="00640065" w:rsidRPr="00406F52" w:rsidRDefault="00640065" w:rsidP="00BC3CD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640065" w:rsidRPr="00406F52" w:rsidRDefault="00640065" w:rsidP="00BC3CD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640065" w:rsidRPr="00406F52" w:rsidRDefault="00640065" w:rsidP="00BC3CD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640065" w:rsidRPr="00406F52" w:rsidRDefault="00640065" w:rsidP="00BC3CD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640065" w:rsidRPr="00406F52" w:rsidRDefault="00640065" w:rsidP="00216185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38400</w:t>
            </w:r>
          </w:p>
        </w:tc>
        <w:tc>
          <w:tcPr>
            <w:tcW w:w="7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6400</w:t>
            </w:r>
          </w:p>
        </w:tc>
        <w:tc>
          <w:tcPr>
            <w:tcW w:w="7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8000</w:t>
            </w:r>
          </w:p>
        </w:tc>
        <w:tc>
          <w:tcPr>
            <w:tcW w:w="7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8000</w:t>
            </w:r>
          </w:p>
        </w:tc>
        <w:tc>
          <w:tcPr>
            <w:tcW w:w="7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8000</w:t>
            </w:r>
          </w:p>
        </w:tc>
        <w:tc>
          <w:tcPr>
            <w:tcW w:w="655" w:type="dxa"/>
            <w:tcBorders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8000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всего</w:t>
            </w:r>
          </w:p>
        </w:tc>
      </w:tr>
      <w:tr w:rsidR="00640065" w:rsidRPr="00050272" w:rsidTr="00895C99">
        <w:trPr>
          <w:trHeight w:val="235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3"/>
            <w:vMerge/>
          </w:tcPr>
          <w:p w:rsidR="00640065" w:rsidRPr="00050272" w:rsidRDefault="00640065" w:rsidP="00BC3CD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19200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3200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4000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4000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4000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4000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федеральный бю</w:t>
            </w:r>
            <w:r w:rsidRPr="001B6CA3">
              <w:rPr>
                <w:sz w:val="21"/>
                <w:szCs w:val="21"/>
              </w:rPr>
              <w:t>д</w:t>
            </w:r>
            <w:r w:rsidRPr="001B6CA3">
              <w:rPr>
                <w:sz w:val="21"/>
                <w:szCs w:val="21"/>
              </w:rPr>
              <w:t>жет</w:t>
            </w:r>
          </w:p>
        </w:tc>
      </w:tr>
      <w:tr w:rsidR="00640065" w:rsidRPr="00050272" w:rsidTr="00895C99">
        <w:trPr>
          <w:trHeight w:val="215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3"/>
            <w:vMerge/>
          </w:tcPr>
          <w:p w:rsidR="00640065" w:rsidRPr="00050272" w:rsidRDefault="00640065" w:rsidP="00BC3CD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9600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1600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2000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2000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2000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краевой бюджет</w:t>
            </w:r>
          </w:p>
        </w:tc>
      </w:tr>
      <w:tr w:rsidR="00640065" w:rsidRPr="00050272" w:rsidTr="00895C99">
        <w:trPr>
          <w:trHeight w:val="230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3"/>
            <w:vMerge/>
          </w:tcPr>
          <w:p w:rsidR="00640065" w:rsidRPr="00050272" w:rsidRDefault="00640065" w:rsidP="00BC3CD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9600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1600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2000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2000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2000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  <w:r w:rsidRPr="00050272">
              <w:rPr>
                <w:sz w:val="22"/>
                <w:szCs w:val="22"/>
              </w:rPr>
              <w:t>2000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местный бюджет</w:t>
            </w:r>
          </w:p>
        </w:tc>
      </w:tr>
      <w:tr w:rsidR="00640065" w:rsidRPr="00050272" w:rsidTr="00895C99">
        <w:trPr>
          <w:trHeight w:val="70"/>
        </w:trPr>
        <w:tc>
          <w:tcPr>
            <w:tcW w:w="817" w:type="dxa"/>
            <w:vMerge/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946" w:type="dxa"/>
            <w:gridSpan w:val="3"/>
            <w:vMerge/>
          </w:tcPr>
          <w:p w:rsidR="00640065" w:rsidRPr="00050272" w:rsidRDefault="00640065" w:rsidP="00BC3CD6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</w:tcBorders>
          </w:tcPr>
          <w:p w:rsidR="00640065" w:rsidRPr="00050272" w:rsidRDefault="00640065" w:rsidP="001915C4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40065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 xml:space="preserve">внебюджетные </w:t>
            </w:r>
          </w:p>
          <w:p w:rsidR="00640065" w:rsidRPr="001B6CA3" w:rsidRDefault="00640065" w:rsidP="001B6CA3">
            <w:pPr>
              <w:spacing w:line="240" w:lineRule="auto"/>
              <w:jc w:val="center"/>
              <w:rPr>
                <w:sz w:val="21"/>
                <w:szCs w:val="21"/>
              </w:rPr>
            </w:pPr>
            <w:r w:rsidRPr="001B6CA3">
              <w:rPr>
                <w:sz w:val="21"/>
                <w:szCs w:val="21"/>
              </w:rPr>
              <w:t>исто</w:t>
            </w:r>
            <w:r w:rsidRPr="001B6CA3">
              <w:rPr>
                <w:sz w:val="21"/>
                <w:szCs w:val="21"/>
              </w:rPr>
              <w:t>ч</w:t>
            </w:r>
            <w:r w:rsidRPr="001B6CA3">
              <w:rPr>
                <w:sz w:val="21"/>
                <w:szCs w:val="21"/>
              </w:rPr>
              <w:t>ники</w:t>
            </w:r>
          </w:p>
        </w:tc>
      </w:tr>
    </w:tbl>
    <w:p w:rsidR="00640065" w:rsidRPr="00E24AF5" w:rsidRDefault="00640065" w:rsidP="000F07ED">
      <w:pPr>
        <w:rPr>
          <w:szCs w:val="28"/>
        </w:rPr>
        <w:sectPr w:rsidR="00640065" w:rsidRPr="00E24AF5" w:rsidSect="00002A4D">
          <w:pgSz w:w="16838" w:h="11906" w:orient="landscape"/>
          <w:pgMar w:top="1134" w:right="567" w:bottom="1134" w:left="1701" w:header="708" w:footer="708" w:gutter="0"/>
          <w:cols w:space="708"/>
          <w:docGrid w:linePitch="381"/>
        </w:sectPr>
      </w:pPr>
    </w:p>
    <w:p w:rsidR="00640065" w:rsidRPr="00391A03" w:rsidRDefault="00640065" w:rsidP="005A0FCB">
      <w:pPr>
        <w:rPr>
          <w:b/>
          <w:sz w:val="24"/>
          <w:szCs w:val="24"/>
        </w:rPr>
      </w:pPr>
      <w:r>
        <w:rPr>
          <w:noProof/>
        </w:rPr>
        <w:pict>
          <v:rect id="_x0000_s1026" style="position:absolute;left:0;text-align:left;margin-left:350pt;margin-top:-35.4pt;width:28pt;height:36pt;z-index:251658240" stroked="f"/>
        </w:pict>
      </w:r>
    </w:p>
    <w:sectPr w:rsidR="00640065" w:rsidRPr="00391A03" w:rsidSect="00FE0D1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065" w:rsidRDefault="00640065" w:rsidP="002F669D">
      <w:pPr>
        <w:spacing w:line="240" w:lineRule="auto"/>
      </w:pPr>
      <w:r>
        <w:separator/>
      </w:r>
    </w:p>
  </w:endnote>
  <w:endnote w:type="continuationSeparator" w:id="1">
    <w:p w:rsidR="00640065" w:rsidRDefault="00640065" w:rsidP="002F669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065" w:rsidRDefault="00640065" w:rsidP="002F669D">
      <w:pPr>
        <w:spacing w:line="240" w:lineRule="auto"/>
      </w:pPr>
      <w:r>
        <w:separator/>
      </w:r>
    </w:p>
  </w:footnote>
  <w:footnote w:type="continuationSeparator" w:id="1">
    <w:p w:rsidR="00640065" w:rsidRDefault="00640065" w:rsidP="002F669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065" w:rsidRPr="002F669D" w:rsidRDefault="00640065">
    <w:pPr>
      <w:pStyle w:val="Header"/>
      <w:jc w:val="center"/>
      <w:rPr>
        <w:rFonts w:ascii="Times New Roman" w:hAnsi="Times New Roman" w:cs="Times New Roman"/>
      </w:rPr>
    </w:pPr>
    <w:r w:rsidRPr="002F669D">
      <w:rPr>
        <w:rFonts w:ascii="Times New Roman" w:hAnsi="Times New Roman" w:cs="Times New Roman"/>
      </w:rPr>
      <w:fldChar w:fldCharType="begin"/>
    </w:r>
    <w:r w:rsidRPr="002F669D">
      <w:rPr>
        <w:rFonts w:ascii="Times New Roman" w:hAnsi="Times New Roman" w:cs="Times New Roman"/>
      </w:rPr>
      <w:instrText xml:space="preserve"> PAGE   \* MERGEFORMAT </w:instrText>
    </w:r>
    <w:r w:rsidRPr="002F669D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2F669D">
      <w:rPr>
        <w:rFonts w:ascii="Times New Roman" w:hAnsi="Times New Roman" w:cs="Times New Roman"/>
      </w:rPr>
      <w:fldChar w:fldCharType="end"/>
    </w:r>
  </w:p>
  <w:p w:rsidR="00640065" w:rsidRDefault="006400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5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1C4672F4"/>
    <w:multiLevelType w:val="multilevel"/>
    <w:tmpl w:val="8638AA7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6">
    <w:nsid w:val="1D446F7F"/>
    <w:multiLevelType w:val="multilevel"/>
    <w:tmpl w:val="6106ABB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abstractNum w:abstractNumId="7">
    <w:nsid w:val="7F604A64"/>
    <w:multiLevelType w:val="multilevel"/>
    <w:tmpl w:val="A8069994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22C9"/>
    <w:rsid w:val="00001807"/>
    <w:rsid w:val="00002A4D"/>
    <w:rsid w:val="00007AF0"/>
    <w:rsid w:val="000103D8"/>
    <w:rsid w:val="00011B7E"/>
    <w:rsid w:val="00021194"/>
    <w:rsid w:val="000427DC"/>
    <w:rsid w:val="00046AEF"/>
    <w:rsid w:val="00050272"/>
    <w:rsid w:val="000578D9"/>
    <w:rsid w:val="000C3999"/>
    <w:rsid w:val="000F07ED"/>
    <w:rsid w:val="00153A2F"/>
    <w:rsid w:val="00166030"/>
    <w:rsid w:val="00183D1F"/>
    <w:rsid w:val="001915C4"/>
    <w:rsid w:val="001B6CA3"/>
    <w:rsid w:val="001D4913"/>
    <w:rsid w:val="00216185"/>
    <w:rsid w:val="0027037B"/>
    <w:rsid w:val="0027231D"/>
    <w:rsid w:val="00282D38"/>
    <w:rsid w:val="002922E7"/>
    <w:rsid w:val="0029545F"/>
    <w:rsid w:val="002A0672"/>
    <w:rsid w:val="002A2C3F"/>
    <w:rsid w:val="002B5C32"/>
    <w:rsid w:val="002B688D"/>
    <w:rsid w:val="002D6652"/>
    <w:rsid w:val="002E5B18"/>
    <w:rsid w:val="002F5FE4"/>
    <w:rsid w:val="002F669D"/>
    <w:rsid w:val="002F6BC8"/>
    <w:rsid w:val="00303DE9"/>
    <w:rsid w:val="00321757"/>
    <w:rsid w:val="00364ABD"/>
    <w:rsid w:val="00385B13"/>
    <w:rsid w:val="00391A03"/>
    <w:rsid w:val="003E5F83"/>
    <w:rsid w:val="00406F52"/>
    <w:rsid w:val="0041275A"/>
    <w:rsid w:val="00416EEE"/>
    <w:rsid w:val="0044226F"/>
    <w:rsid w:val="00454973"/>
    <w:rsid w:val="004A2802"/>
    <w:rsid w:val="004C18CF"/>
    <w:rsid w:val="004C34DE"/>
    <w:rsid w:val="004E561B"/>
    <w:rsid w:val="004E5FDD"/>
    <w:rsid w:val="004F68F6"/>
    <w:rsid w:val="00505AC6"/>
    <w:rsid w:val="00516381"/>
    <w:rsid w:val="005222C9"/>
    <w:rsid w:val="00522504"/>
    <w:rsid w:val="00534A66"/>
    <w:rsid w:val="005472E7"/>
    <w:rsid w:val="00582533"/>
    <w:rsid w:val="00592A0B"/>
    <w:rsid w:val="005A0FCB"/>
    <w:rsid w:val="005A1476"/>
    <w:rsid w:val="005C2FCF"/>
    <w:rsid w:val="005C47CD"/>
    <w:rsid w:val="005D2E43"/>
    <w:rsid w:val="005F58A6"/>
    <w:rsid w:val="00612F90"/>
    <w:rsid w:val="006364DF"/>
    <w:rsid w:val="00640065"/>
    <w:rsid w:val="006524BC"/>
    <w:rsid w:val="006603B0"/>
    <w:rsid w:val="00685891"/>
    <w:rsid w:val="0069778F"/>
    <w:rsid w:val="006A619D"/>
    <w:rsid w:val="006B4DF5"/>
    <w:rsid w:val="006C6EDC"/>
    <w:rsid w:val="006C7FC4"/>
    <w:rsid w:val="007062CA"/>
    <w:rsid w:val="00730E2F"/>
    <w:rsid w:val="00733F2D"/>
    <w:rsid w:val="0075397F"/>
    <w:rsid w:val="00772DC2"/>
    <w:rsid w:val="0079137E"/>
    <w:rsid w:val="007B5BDA"/>
    <w:rsid w:val="007C098A"/>
    <w:rsid w:val="0086263B"/>
    <w:rsid w:val="00863E63"/>
    <w:rsid w:val="00872C97"/>
    <w:rsid w:val="0087360C"/>
    <w:rsid w:val="0088300D"/>
    <w:rsid w:val="0088430A"/>
    <w:rsid w:val="00895C99"/>
    <w:rsid w:val="008C3FD2"/>
    <w:rsid w:val="00921CDF"/>
    <w:rsid w:val="00937AD7"/>
    <w:rsid w:val="00942DDC"/>
    <w:rsid w:val="00945F8B"/>
    <w:rsid w:val="009556AC"/>
    <w:rsid w:val="00986C46"/>
    <w:rsid w:val="009B37BD"/>
    <w:rsid w:val="009B50E8"/>
    <w:rsid w:val="009E0F3A"/>
    <w:rsid w:val="00A44524"/>
    <w:rsid w:val="00AD1553"/>
    <w:rsid w:val="00AD6EBD"/>
    <w:rsid w:val="00AF1D0E"/>
    <w:rsid w:val="00B30719"/>
    <w:rsid w:val="00B411EE"/>
    <w:rsid w:val="00B8118F"/>
    <w:rsid w:val="00B90432"/>
    <w:rsid w:val="00B96C30"/>
    <w:rsid w:val="00BA2B3F"/>
    <w:rsid w:val="00BA7D94"/>
    <w:rsid w:val="00BC3CD6"/>
    <w:rsid w:val="00BE4560"/>
    <w:rsid w:val="00BE74C0"/>
    <w:rsid w:val="00C6005F"/>
    <w:rsid w:val="00C73386"/>
    <w:rsid w:val="00C82B46"/>
    <w:rsid w:val="00C84528"/>
    <w:rsid w:val="00C86C25"/>
    <w:rsid w:val="00C940FC"/>
    <w:rsid w:val="00CA3EA0"/>
    <w:rsid w:val="00CB3DAF"/>
    <w:rsid w:val="00CC07EB"/>
    <w:rsid w:val="00CC38EA"/>
    <w:rsid w:val="00CD1804"/>
    <w:rsid w:val="00CF09E0"/>
    <w:rsid w:val="00D01A3A"/>
    <w:rsid w:val="00D067E3"/>
    <w:rsid w:val="00D370BE"/>
    <w:rsid w:val="00D45087"/>
    <w:rsid w:val="00D50718"/>
    <w:rsid w:val="00D60B1C"/>
    <w:rsid w:val="00D62310"/>
    <w:rsid w:val="00DB3D65"/>
    <w:rsid w:val="00E06B85"/>
    <w:rsid w:val="00E24AF5"/>
    <w:rsid w:val="00E26C55"/>
    <w:rsid w:val="00E644A7"/>
    <w:rsid w:val="00E83EC8"/>
    <w:rsid w:val="00E97245"/>
    <w:rsid w:val="00EA3AA7"/>
    <w:rsid w:val="00EB2780"/>
    <w:rsid w:val="00ED1D2B"/>
    <w:rsid w:val="00F15BC8"/>
    <w:rsid w:val="00F51F16"/>
    <w:rsid w:val="00F71A01"/>
    <w:rsid w:val="00F74EE4"/>
    <w:rsid w:val="00FC2271"/>
    <w:rsid w:val="00FD54EC"/>
    <w:rsid w:val="00FD65CB"/>
    <w:rsid w:val="00FE0D10"/>
    <w:rsid w:val="00FF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2C9"/>
    <w:pPr>
      <w:spacing w:line="360" w:lineRule="atLeast"/>
      <w:jc w:val="both"/>
    </w:pPr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222C9"/>
    <w:pPr>
      <w:keepNext/>
      <w:spacing w:line="240" w:lineRule="auto"/>
      <w:ind w:firstLine="851"/>
      <w:jc w:val="center"/>
      <w:outlineLvl w:val="0"/>
    </w:pPr>
    <w:rPr>
      <w:b/>
      <w:sz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222C9"/>
    <w:rPr>
      <w:rFonts w:ascii="Times New Roman" w:hAnsi="Times New Roman" w:cs="Times New Roman"/>
      <w:b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5222C9"/>
    <w:pPr>
      <w:spacing w:line="240" w:lineRule="auto"/>
      <w:ind w:firstLine="851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5222C9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5222C9"/>
    <w:pPr>
      <w:spacing w:line="240" w:lineRule="auto"/>
      <w:ind w:firstLine="851"/>
      <w:jc w:val="center"/>
    </w:pPr>
    <w:rPr>
      <w:b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222C9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BE456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DefaultParagraphFont"/>
    <w:link w:val="20"/>
    <w:uiPriority w:val="99"/>
    <w:locked/>
    <w:rsid w:val="00534A6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534A66"/>
    <w:pPr>
      <w:widowControl w:val="0"/>
      <w:shd w:val="clear" w:color="auto" w:fill="FFFFFF"/>
      <w:spacing w:line="235" w:lineRule="exact"/>
      <w:ind w:hanging="3440"/>
      <w:jc w:val="center"/>
    </w:pPr>
    <w:rPr>
      <w:rFonts w:eastAsia="Calibri"/>
      <w:sz w:val="26"/>
      <w:szCs w:val="26"/>
      <w:lang w:eastAsia="en-US"/>
    </w:rPr>
  </w:style>
  <w:style w:type="character" w:customStyle="1" w:styleId="29">
    <w:name w:val="Основной текст (2) + 9"/>
    <w:aliases w:val="5 pt,Полужирный,Основной текст (2) + Arial,5,Основной текст (2) + Verdana,6,Интервал 0 pt"/>
    <w:basedOn w:val="2"/>
    <w:uiPriority w:val="99"/>
    <w:rsid w:val="002922E7"/>
    <w:rPr>
      <w:b/>
      <w:bCs/>
      <w:sz w:val="19"/>
      <w:szCs w:val="19"/>
      <w:u w:val="none"/>
    </w:rPr>
  </w:style>
  <w:style w:type="character" w:styleId="Hyperlink">
    <w:name w:val="Hyperlink"/>
    <w:basedOn w:val="DefaultParagraphFont"/>
    <w:uiPriority w:val="99"/>
    <w:rsid w:val="00183D1F"/>
    <w:rPr>
      <w:rFonts w:cs="Times New Roman"/>
      <w:color w:val="0066CC"/>
      <w:u w:val="single"/>
    </w:rPr>
  </w:style>
  <w:style w:type="character" w:customStyle="1" w:styleId="a">
    <w:name w:val="Колонтитул_"/>
    <w:basedOn w:val="DefaultParagraphFont"/>
    <w:link w:val="1"/>
    <w:uiPriority w:val="99"/>
    <w:locked/>
    <w:rsid w:val="00183D1F"/>
    <w:rPr>
      <w:rFonts w:ascii="Times New Roman" w:hAnsi="Times New Roman" w:cs="Times New Roman"/>
      <w:shd w:val="clear" w:color="auto" w:fill="FFFFFF"/>
    </w:rPr>
  </w:style>
  <w:style w:type="character" w:customStyle="1" w:styleId="a0">
    <w:name w:val="Колонтитул"/>
    <w:basedOn w:val="a"/>
    <w:uiPriority w:val="99"/>
    <w:rsid w:val="00183D1F"/>
  </w:style>
  <w:style w:type="paragraph" w:customStyle="1" w:styleId="1">
    <w:name w:val="Колонтитул1"/>
    <w:basedOn w:val="Normal"/>
    <w:link w:val="a"/>
    <w:uiPriority w:val="99"/>
    <w:rsid w:val="00183D1F"/>
    <w:pPr>
      <w:widowControl w:val="0"/>
      <w:shd w:val="clear" w:color="auto" w:fill="FFFFFF"/>
      <w:spacing w:line="240" w:lineRule="atLeast"/>
      <w:jc w:val="left"/>
    </w:pPr>
    <w:rPr>
      <w:rFonts w:eastAsia="Calibri"/>
      <w:sz w:val="22"/>
      <w:szCs w:val="22"/>
      <w:lang w:eastAsia="en-US"/>
    </w:rPr>
  </w:style>
  <w:style w:type="character" w:customStyle="1" w:styleId="212pt">
    <w:name w:val="Основной текст (2) + 12 pt"/>
    <w:basedOn w:val="2"/>
    <w:uiPriority w:val="99"/>
    <w:rsid w:val="00183D1F"/>
    <w:rPr>
      <w:sz w:val="24"/>
      <w:szCs w:val="24"/>
      <w:u w:val="none"/>
    </w:rPr>
  </w:style>
  <w:style w:type="character" w:customStyle="1" w:styleId="28pt">
    <w:name w:val="Основной текст (2) + 8 pt"/>
    <w:aliases w:val="Курсив"/>
    <w:basedOn w:val="2"/>
    <w:uiPriority w:val="99"/>
    <w:rsid w:val="00183D1F"/>
    <w:rPr>
      <w:i/>
      <w:iCs/>
      <w:sz w:val="16"/>
      <w:szCs w:val="16"/>
      <w:u w:val="none"/>
      <w:lang w:val="en-US" w:eastAsia="en-US"/>
    </w:rPr>
  </w:style>
  <w:style w:type="paragraph" w:styleId="Header">
    <w:name w:val="header"/>
    <w:basedOn w:val="Normal"/>
    <w:link w:val="HeaderChar"/>
    <w:uiPriority w:val="99"/>
    <w:rsid w:val="00183D1F"/>
    <w:pPr>
      <w:widowControl w:val="0"/>
      <w:tabs>
        <w:tab w:val="center" w:pos="4677"/>
        <w:tab w:val="right" w:pos="9355"/>
      </w:tabs>
      <w:spacing w:line="240" w:lineRule="auto"/>
      <w:jc w:val="left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3D1F"/>
    <w:rPr>
      <w:rFonts w:ascii="Tahoma" w:hAnsi="Tahoma" w:cs="Tahoma"/>
      <w:color w:val="000000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83D1F"/>
    <w:pPr>
      <w:widowControl w:val="0"/>
      <w:tabs>
        <w:tab w:val="center" w:pos="4677"/>
        <w:tab w:val="right" w:pos="9355"/>
      </w:tabs>
      <w:spacing w:line="240" w:lineRule="auto"/>
      <w:jc w:val="left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3D1F"/>
    <w:rPr>
      <w:rFonts w:ascii="Tahoma" w:hAnsi="Tahoma" w:cs="Tahoma"/>
      <w:color w:val="000000"/>
      <w:sz w:val="24"/>
      <w:szCs w:val="24"/>
      <w:lang w:eastAsia="ru-RU"/>
    </w:rPr>
  </w:style>
  <w:style w:type="character" w:customStyle="1" w:styleId="26pt">
    <w:name w:val="Основной текст (2) + 6 pt"/>
    <w:aliases w:val="Масштаб 150%"/>
    <w:basedOn w:val="2"/>
    <w:uiPriority w:val="99"/>
    <w:rsid w:val="00183D1F"/>
    <w:rPr>
      <w:w w:val="150"/>
      <w:sz w:val="12"/>
      <w:szCs w:val="12"/>
      <w:u w:val="none"/>
    </w:rPr>
  </w:style>
  <w:style w:type="character" w:customStyle="1" w:styleId="26pt1">
    <w:name w:val="Основной текст (2) + 6 pt1"/>
    <w:aliases w:val="Малые прописные,Масштаб 150%1"/>
    <w:basedOn w:val="2"/>
    <w:uiPriority w:val="99"/>
    <w:rsid w:val="00183D1F"/>
    <w:rPr>
      <w:smallCaps/>
      <w:w w:val="150"/>
      <w:sz w:val="12"/>
      <w:szCs w:val="12"/>
      <w:u w:val="none"/>
    </w:rPr>
  </w:style>
  <w:style w:type="paragraph" w:styleId="BalloonText">
    <w:name w:val="Balloon Text"/>
    <w:basedOn w:val="Normal"/>
    <w:link w:val="BalloonTextChar"/>
    <w:uiPriority w:val="99"/>
    <w:semiHidden/>
    <w:rsid w:val="00895C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432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1979</TotalTime>
  <Pages>12</Pages>
  <Words>2682</Words>
  <Characters>15288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User</cp:lastModifiedBy>
  <cp:revision>49</cp:revision>
  <cp:lastPrinted>2015-11-17T08:03:00Z</cp:lastPrinted>
  <dcterms:created xsi:type="dcterms:W3CDTF">2015-10-22T04:16:00Z</dcterms:created>
  <dcterms:modified xsi:type="dcterms:W3CDTF">2015-11-17T08:21:00Z</dcterms:modified>
</cp:coreProperties>
</file>