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9B" w:rsidRDefault="00EB129B" w:rsidP="00AF110B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AF110B" w:rsidRDefault="00EB129B" w:rsidP="00AF11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деятельности</w:t>
      </w:r>
      <w:r w:rsidR="00AF110B">
        <w:rPr>
          <w:sz w:val="28"/>
          <w:szCs w:val="28"/>
        </w:rPr>
        <w:t xml:space="preserve"> антитеррористической комиссии Каменск</w:t>
      </w:r>
      <w:r>
        <w:rPr>
          <w:sz w:val="28"/>
          <w:szCs w:val="28"/>
        </w:rPr>
        <w:t>ого</w:t>
      </w:r>
      <w:r w:rsidR="00AF110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за</w:t>
      </w:r>
      <w:r w:rsidR="00AF110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AF110B">
        <w:rPr>
          <w:sz w:val="28"/>
          <w:szCs w:val="28"/>
        </w:rPr>
        <w:t xml:space="preserve"> год</w:t>
      </w:r>
    </w:p>
    <w:p w:rsidR="00AF110B" w:rsidRDefault="00AF110B" w:rsidP="00AF110B">
      <w:pPr>
        <w:jc w:val="center"/>
        <w:rPr>
          <w:sz w:val="28"/>
          <w:szCs w:val="28"/>
        </w:rPr>
      </w:pPr>
    </w:p>
    <w:p w:rsidR="00AF110B" w:rsidRPr="007F21FD" w:rsidRDefault="00AF110B" w:rsidP="00AF110B">
      <w:pPr>
        <w:ind w:firstLine="708"/>
        <w:jc w:val="both"/>
        <w:rPr>
          <w:sz w:val="28"/>
          <w:szCs w:val="28"/>
        </w:rPr>
      </w:pPr>
      <w:r w:rsidRPr="007F21FD">
        <w:rPr>
          <w:sz w:val="28"/>
          <w:szCs w:val="28"/>
        </w:rPr>
        <w:t>В 202</w:t>
      </w:r>
      <w:r w:rsidR="00B57C71">
        <w:rPr>
          <w:sz w:val="28"/>
          <w:szCs w:val="28"/>
        </w:rPr>
        <w:t>4</w:t>
      </w:r>
      <w:r w:rsidRPr="007F21FD">
        <w:rPr>
          <w:sz w:val="28"/>
          <w:szCs w:val="28"/>
        </w:rPr>
        <w:t xml:space="preserve"> году деятельность антитеррористической комиссии Каменского района организована в соответствии с Федеральным законом от 06.03.2006 № 35-ФЗ «О противодействии терроризму», </w:t>
      </w:r>
      <w:r w:rsidR="00C559B3">
        <w:rPr>
          <w:sz w:val="28"/>
          <w:szCs w:val="28"/>
        </w:rPr>
        <w:t>п</w:t>
      </w:r>
      <w:r w:rsidRPr="007F21FD">
        <w:rPr>
          <w:sz w:val="28"/>
          <w:szCs w:val="28"/>
        </w:rPr>
        <w:t>остановлением Администрации района от 17.10.2018 года № 817 «О создании антитеррористической комиссии муниципального образования Каменский район Алтайского края», планом работы антитеррористической комиссии Каменского района на 202</w:t>
      </w:r>
      <w:r w:rsidR="00B57C71">
        <w:rPr>
          <w:sz w:val="28"/>
          <w:szCs w:val="28"/>
        </w:rPr>
        <w:t>4</w:t>
      </w:r>
      <w:r w:rsidRPr="007F21FD">
        <w:rPr>
          <w:sz w:val="28"/>
          <w:szCs w:val="28"/>
        </w:rPr>
        <w:t xml:space="preserve"> год. </w:t>
      </w:r>
    </w:p>
    <w:p w:rsidR="00AF110B" w:rsidRDefault="00AF110B" w:rsidP="00AF110B">
      <w:pPr>
        <w:ind w:firstLine="708"/>
        <w:jc w:val="both"/>
        <w:rPr>
          <w:sz w:val="28"/>
          <w:szCs w:val="28"/>
        </w:rPr>
      </w:pPr>
      <w:r w:rsidRPr="007F21FD">
        <w:rPr>
          <w:sz w:val="28"/>
          <w:szCs w:val="28"/>
        </w:rPr>
        <w:t>Имеющаяся в органах местного самоуправления Каменского района, а также в антитеррористической комиссии Каменского района и оперативном штабе Каменского района информация свидетельствует о том, что в 202</w:t>
      </w:r>
      <w:r w:rsidR="00B57C71">
        <w:rPr>
          <w:sz w:val="28"/>
          <w:szCs w:val="28"/>
        </w:rPr>
        <w:t>4</w:t>
      </w:r>
      <w:r w:rsidRPr="007F21FD">
        <w:rPr>
          <w:sz w:val="28"/>
          <w:szCs w:val="28"/>
        </w:rPr>
        <w:t xml:space="preserve"> году, несмотря на сохраняющиеся в Российской Федерации террористические угрозы, экономическая, общественно-политическая и оперативная обстановка в Каменском районе оставались стабильной и подконтрольной органам правопорядка. </w:t>
      </w:r>
    </w:p>
    <w:p w:rsidR="004548CD" w:rsidRPr="004548CD" w:rsidRDefault="004548CD" w:rsidP="004548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548CD">
        <w:rPr>
          <w:sz w:val="28"/>
          <w:szCs w:val="28"/>
        </w:rPr>
        <w:t xml:space="preserve"> Администрации района отсутствует информация о наличии в районе членов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а также лиц, получивших религиозное образование за рубежом и имеющих намерение заниматься религиозной деятельностью на территории Российской Федерации. </w:t>
      </w:r>
    </w:p>
    <w:p w:rsidR="004548CD" w:rsidRPr="004548CD" w:rsidRDefault="004548CD" w:rsidP="004548CD">
      <w:pPr>
        <w:ind w:firstLine="708"/>
        <w:jc w:val="both"/>
        <w:rPr>
          <w:sz w:val="28"/>
          <w:szCs w:val="28"/>
        </w:rPr>
      </w:pPr>
      <w:r w:rsidRPr="004548CD">
        <w:rPr>
          <w:sz w:val="28"/>
          <w:szCs w:val="28"/>
        </w:rPr>
        <w:t xml:space="preserve">За прошедший период проведено </w:t>
      </w:r>
      <w:r w:rsidR="00B57C71">
        <w:rPr>
          <w:sz w:val="28"/>
          <w:szCs w:val="28"/>
        </w:rPr>
        <w:t>5</w:t>
      </w:r>
      <w:r w:rsidRPr="004548CD">
        <w:rPr>
          <w:sz w:val="28"/>
          <w:szCs w:val="28"/>
        </w:rPr>
        <w:t xml:space="preserve"> заседани</w:t>
      </w:r>
      <w:r w:rsidR="00B57C71">
        <w:rPr>
          <w:sz w:val="28"/>
          <w:szCs w:val="28"/>
        </w:rPr>
        <w:t>й</w:t>
      </w:r>
      <w:r w:rsidRPr="004548CD">
        <w:rPr>
          <w:sz w:val="28"/>
          <w:szCs w:val="28"/>
        </w:rPr>
        <w:t xml:space="preserve"> антитеррористической </w:t>
      </w:r>
      <w:proofErr w:type="gramStart"/>
      <w:r w:rsidRPr="004548CD">
        <w:rPr>
          <w:sz w:val="28"/>
          <w:szCs w:val="28"/>
        </w:rPr>
        <w:t>комиссии</w:t>
      </w:r>
      <w:proofErr w:type="gramEnd"/>
      <w:r w:rsidRPr="004548CD">
        <w:rPr>
          <w:sz w:val="28"/>
          <w:szCs w:val="28"/>
        </w:rPr>
        <w:t xml:space="preserve"> на которых рассмотрено </w:t>
      </w:r>
      <w:r w:rsidR="00B57C71">
        <w:rPr>
          <w:sz w:val="28"/>
          <w:szCs w:val="28"/>
        </w:rPr>
        <w:t>14</w:t>
      </w:r>
      <w:r w:rsidRPr="004548CD">
        <w:rPr>
          <w:sz w:val="28"/>
          <w:szCs w:val="28"/>
        </w:rPr>
        <w:t xml:space="preserve"> вопросов, из них:</w:t>
      </w:r>
    </w:p>
    <w:p w:rsidR="004548CD" w:rsidRPr="004548CD" w:rsidRDefault="004548CD" w:rsidP="004548CD">
      <w:pPr>
        <w:ind w:firstLine="708"/>
        <w:jc w:val="both"/>
        <w:rPr>
          <w:sz w:val="28"/>
          <w:szCs w:val="28"/>
          <w:lang w:bidi="ru-RU"/>
        </w:rPr>
      </w:pPr>
      <w:r w:rsidRPr="004548CD">
        <w:rPr>
          <w:sz w:val="28"/>
          <w:szCs w:val="28"/>
        </w:rPr>
        <w:t xml:space="preserve">по реализации требований к антитеррористической защищенности объектов – </w:t>
      </w:r>
      <w:r w:rsidR="00B57C71">
        <w:rPr>
          <w:sz w:val="28"/>
          <w:szCs w:val="28"/>
        </w:rPr>
        <w:t>7</w:t>
      </w:r>
      <w:r w:rsidRPr="004548CD">
        <w:rPr>
          <w:sz w:val="28"/>
          <w:szCs w:val="28"/>
        </w:rPr>
        <w:t xml:space="preserve">, </w:t>
      </w:r>
      <w:r w:rsidRPr="004548CD">
        <w:rPr>
          <w:sz w:val="28"/>
          <w:szCs w:val="28"/>
          <w:lang w:bidi="ru-RU"/>
        </w:rPr>
        <w:t xml:space="preserve">реализации мероприятий Комплексного плана противодействия терроризму – </w:t>
      </w:r>
      <w:r w:rsidR="00B57C71">
        <w:rPr>
          <w:sz w:val="28"/>
          <w:szCs w:val="28"/>
          <w:lang w:bidi="ru-RU"/>
        </w:rPr>
        <w:t>2</w:t>
      </w:r>
      <w:r w:rsidRPr="004548CD">
        <w:rPr>
          <w:sz w:val="28"/>
          <w:szCs w:val="28"/>
          <w:lang w:bidi="ru-RU"/>
        </w:rPr>
        <w:t xml:space="preserve">, хода исполнения решений НАК и АТК – </w:t>
      </w:r>
      <w:r w:rsidR="00B57C71">
        <w:rPr>
          <w:sz w:val="28"/>
          <w:szCs w:val="28"/>
          <w:lang w:bidi="ru-RU"/>
        </w:rPr>
        <w:t>2, р</w:t>
      </w:r>
      <w:r w:rsidR="00B57C71" w:rsidRPr="00B57C71">
        <w:rPr>
          <w:bCs/>
          <w:sz w:val="28"/>
          <w:szCs w:val="28"/>
          <w:lang w:bidi="ru-RU"/>
        </w:rPr>
        <w:t>езультат</w:t>
      </w:r>
      <w:r w:rsidR="00B57C71">
        <w:rPr>
          <w:bCs/>
          <w:sz w:val="28"/>
          <w:szCs w:val="28"/>
          <w:lang w:bidi="ru-RU"/>
        </w:rPr>
        <w:t>ах</w:t>
      </w:r>
      <w:r w:rsidR="00B57C71" w:rsidRPr="00B57C71">
        <w:rPr>
          <w:bCs/>
          <w:sz w:val="28"/>
          <w:szCs w:val="28"/>
          <w:lang w:bidi="ru-RU"/>
        </w:rPr>
        <w:t xml:space="preserve"> мониторинга политических, социально-экономических и иных процессов</w:t>
      </w:r>
      <w:r w:rsidR="00B57C71">
        <w:rPr>
          <w:bCs/>
          <w:sz w:val="28"/>
          <w:szCs w:val="28"/>
          <w:lang w:bidi="ru-RU"/>
        </w:rPr>
        <w:t xml:space="preserve"> -2, итогах деятельности комиссии -1</w:t>
      </w:r>
      <w:r w:rsidRPr="004548CD">
        <w:rPr>
          <w:sz w:val="28"/>
          <w:szCs w:val="28"/>
          <w:lang w:bidi="ru-RU"/>
        </w:rPr>
        <w:t>.</w:t>
      </w:r>
    </w:p>
    <w:p w:rsidR="004548CD" w:rsidRPr="004548CD" w:rsidRDefault="004548CD" w:rsidP="004548CD">
      <w:pPr>
        <w:ind w:firstLine="708"/>
        <w:jc w:val="both"/>
        <w:rPr>
          <w:sz w:val="28"/>
          <w:szCs w:val="28"/>
        </w:rPr>
      </w:pPr>
      <w:r w:rsidRPr="004548CD">
        <w:rPr>
          <w:sz w:val="28"/>
          <w:szCs w:val="28"/>
        </w:rPr>
        <w:t>На территории Каменского района расположено 2 места массового пребывания людей, которые включены в перечень и утверждены решением АТК Алт</w:t>
      </w:r>
      <w:r w:rsidR="00B57C71">
        <w:rPr>
          <w:sz w:val="28"/>
          <w:szCs w:val="28"/>
        </w:rPr>
        <w:t>айского края от 30.12.2019 № 72</w:t>
      </w:r>
      <w:r w:rsidRPr="004548CD">
        <w:rPr>
          <w:sz w:val="28"/>
          <w:szCs w:val="28"/>
        </w:rPr>
        <w:t>:</w:t>
      </w:r>
    </w:p>
    <w:p w:rsidR="004548CD" w:rsidRPr="004548CD" w:rsidRDefault="004548CD" w:rsidP="004548CD">
      <w:pPr>
        <w:ind w:firstLine="708"/>
        <w:jc w:val="both"/>
        <w:rPr>
          <w:sz w:val="28"/>
          <w:szCs w:val="28"/>
        </w:rPr>
      </w:pPr>
      <w:r w:rsidRPr="004548CD">
        <w:rPr>
          <w:sz w:val="28"/>
          <w:szCs w:val="28"/>
        </w:rPr>
        <w:t>Администрации Каменского района</w:t>
      </w:r>
      <w:r w:rsidR="00B57C71">
        <w:rPr>
          <w:sz w:val="28"/>
          <w:szCs w:val="28"/>
        </w:rPr>
        <w:t xml:space="preserve">, </w:t>
      </w:r>
      <w:proofErr w:type="gramStart"/>
      <w:r w:rsidR="00B57C71">
        <w:rPr>
          <w:sz w:val="28"/>
          <w:szCs w:val="28"/>
        </w:rPr>
        <w:t>расположенное</w:t>
      </w:r>
      <w:proofErr w:type="gramEnd"/>
      <w:r w:rsidR="00B57C71">
        <w:rPr>
          <w:sz w:val="28"/>
          <w:szCs w:val="28"/>
        </w:rPr>
        <w:t xml:space="preserve"> по адресу ул. Пушкина 5</w:t>
      </w:r>
      <w:r w:rsidRPr="004548CD">
        <w:rPr>
          <w:sz w:val="28"/>
          <w:szCs w:val="28"/>
        </w:rPr>
        <w:t>;</w:t>
      </w:r>
    </w:p>
    <w:p w:rsidR="004548CD" w:rsidRPr="004548CD" w:rsidRDefault="004548CD" w:rsidP="004548CD">
      <w:pPr>
        <w:ind w:firstLine="708"/>
        <w:jc w:val="both"/>
        <w:rPr>
          <w:sz w:val="28"/>
          <w:szCs w:val="28"/>
        </w:rPr>
      </w:pPr>
      <w:r w:rsidRPr="004548CD">
        <w:rPr>
          <w:sz w:val="28"/>
          <w:szCs w:val="28"/>
        </w:rPr>
        <w:t xml:space="preserve">«Набережная реки Обь </w:t>
      </w:r>
      <w:proofErr w:type="gramStart"/>
      <w:r w:rsidRPr="004548CD">
        <w:rPr>
          <w:sz w:val="28"/>
          <w:szCs w:val="28"/>
        </w:rPr>
        <w:t>г</w:t>
      </w:r>
      <w:proofErr w:type="gramEnd"/>
      <w:r w:rsidRPr="004548CD">
        <w:rPr>
          <w:sz w:val="28"/>
          <w:szCs w:val="28"/>
        </w:rPr>
        <w:t>. Камень-на-Оби»</w:t>
      </w:r>
      <w:r w:rsidR="00B57C71">
        <w:rPr>
          <w:sz w:val="28"/>
          <w:szCs w:val="28"/>
        </w:rPr>
        <w:t>, расположенной в части от примыкания к реке Обь улиц Титова Комсомольская</w:t>
      </w:r>
      <w:r w:rsidRPr="004548CD">
        <w:rPr>
          <w:sz w:val="28"/>
          <w:szCs w:val="28"/>
        </w:rPr>
        <w:t>.</w:t>
      </w:r>
    </w:p>
    <w:p w:rsidR="004548CD" w:rsidRPr="004548CD" w:rsidRDefault="004548CD" w:rsidP="004548CD">
      <w:pPr>
        <w:ind w:firstLine="708"/>
        <w:jc w:val="both"/>
        <w:rPr>
          <w:sz w:val="28"/>
          <w:szCs w:val="28"/>
        </w:rPr>
      </w:pPr>
      <w:r w:rsidRPr="004548CD">
        <w:rPr>
          <w:sz w:val="28"/>
          <w:szCs w:val="28"/>
        </w:rPr>
        <w:t xml:space="preserve">В соответствии с подпунктом </w:t>
      </w:r>
      <w:proofErr w:type="gramStart"/>
      <w:r w:rsidRPr="004548CD">
        <w:rPr>
          <w:sz w:val="28"/>
          <w:szCs w:val="28"/>
        </w:rPr>
        <w:t>в</w:t>
      </w:r>
      <w:proofErr w:type="gramEnd"/>
      <w:r w:rsidRPr="004548CD">
        <w:rPr>
          <w:sz w:val="28"/>
          <w:szCs w:val="28"/>
        </w:rPr>
        <w:t xml:space="preserve">, </w:t>
      </w:r>
      <w:proofErr w:type="gramStart"/>
      <w:r w:rsidRPr="004548CD">
        <w:rPr>
          <w:sz w:val="28"/>
          <w:szCs w:val="28"/>
        </w:rPr>
        <w:t>пункта</w:t>
      </w:r>
      <w:proofErr w:type="gramEnd"/>
      <w:r w:rsidRPr="004548CD">
        <w:rPr>
          <w:sz w:val="28"/>
          <w:szCs w:val="28"/>
        </w:rPr>
        <w:t xml:space="preserve"> 10 постановления Правительства РФ от 25.04.2015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 объектам присвоен</w:t>
      </w:r>
      <w:r w:rsidR="005E114F">
        <w:rPr>
          <w:sz w:val="28"/>
          <w:szCs w:val="28"/>
        </w:rPr>
        <w:t>ы</w:t>
      </w:r>
      <w:r w:rsidRPr="004548CD">
        <w:rPr>
          <w:sz w:val="28"/>
          <w:szCs w:val="28"/>
        </w:rPr>
        <w:t xml:space="preserve"> категори</w:t>
      </w:r>
      <w:r w:rsidR="005E114F">
        <w:rPr>
          <w:sz w:val="28"/>
          <w:szCs w:val="28"/>
        </w:rPr>
        <w:t>и</w:t>
      </w:r>
      <w:r w:rsidRPr="004548CD">
        <w:rPr>
          <w:sz w:val="28"/>
          <w:szCs w:val="28"/>
        </w:rPr>
        <w:t xml:space="preserve"> антитеррористической защиты.</w:t>
      </w:r>
    </w:p>
    <w:p w:rsidR="004548CD" w:rsidRPr="004548CD" w:rsidRDefault="004548CD" w:rsidP="004548CD">
      <w:pPr>
        <w:ind w:firstLine="708"/>
        <w:jc w:val="both"/>
        <w:rPr>
          <w:sz w:val="28"/>
          <w:szCs w:val="28"/>
        </w:rPr>
      </w:pPr>
      <w:r w:rsidRPr="004548CD">
        <w:rPr>
          <w:sz w:val="28"/>
          <w:szCs w:val="28"/>
        </w:rPr>
        <w:lastRenderedPageBreak/>
        <w:t xml:space="preserve">В </w:t>
      </w:r>
      <w:r w:rsidR="00B57C71">
        <w:rPr>
          <w:sz w:val="28"/>
          <w:szCs w:val="28"/>
        </w:rPr>
        <w:t>октябре</w:t>
      </w:r>
      <w:r w:rsidRPr="004548CD">
        <w:rPr>
          <w:sz w:val="28"/>
          <w:szCs w:val="28"/>
        </w:rPr>
        <w:t xml:space="preserve"> текущего года межведомственной комиссией Администрации района проведено обследование объектов на предмет соответствия требованиям антитеррористической защиты. В ходе проверки </w:t>
      </w:r>
      <w:r w:rsidR="00B57C71">
        <w:rPr>
          <w:sz w:val="28"/>
          <w:szCs w:val="28"/>
        </w:rPr>
        <w:t>установлено</w:t>
      </w:r>
      <w:r w:rsidR="00A13FE9">
        <w:rPr>
          <w:sz w:val="28"/>
          <w:szCs w:val="28"/>
        </w:rPr>
        <w:t>: мероприятия антитеррористической защиты данных объектов выполнены в полном объеме</w:t>
      </w:r>
      <w:r w:rsidRPr="004548CD">
        <w:rPr>
          <w:sz w:val="28"/>
          <w:szCs w:val="28"/>
        </w:rPr>
        <w:t>.</w:t>
      </w:r>
    </w:p>
    <w:p w:rsidR="004548CD" w:rsidRPr="004548CD" w:rsidRDefault="004548CD" w:rsidP="004548CD">
      <w:pPr>
        <w:ind w:firstLine="708"/>
        <w:jc w:val="both"/>
        <w:rPr>
          <w:sz w:val="28"/>
          <w:szCs w:val="28"/>
          <w:lang w:bidi="ru-RU"/>
        </w:rPr>
      </w:pPr>
      <w:r w:rsidRPr="004548CD">
        <w:rPr>
          <w:sz w:val="28"/>
          <w:szCs w:val="28"/>
          <w:lang w:bidi="ru-RU"/>
        </w:rPr>
        <w:t>Количество сотрудников ОМСУ, отвечающих за реализацию мероприятий по профилактике терроризма, всего 8 чел. (АППГ-</w:t>
      </w:r>
      <w:r w:rsidR="00A13FE9">
        <w:rPr>
          <w:sz w:val="28"/>
          <w:szCs w:val="28"/>
          <w:lang w:bidi="ru-RU"/>
        </w:rPr>
        <w:t>5</w:t>
      </w:r>
      <w:r w:rsidRPr="004548CD">
        <w:rPr>
          <w:sz w:val="28"/>
          <w:szCs w:val="28"/>
          <w:lang w:bidi="ru-RU"/>
        </w:rPr>
        <w:t>), из них прошел обучение в 202</w:t>
      </w:r>
      <w:r w:rsidR="00A13FE9">
        <w:rPr>
          <w:sz w:val="28"/>
          <w:szCs w:val="28"/>
          <w:lang w:bidi="ru-RU"/>
        </w:rPr>
        <w:t>4</w:t>
      </w:r>
      <w:r w:rsidRPr="004548CD">
        <w:rPr>
          <w:sz w:val="28"/>
          <w:szCs w:val="28"/>
          <w:lang w:bidi="ru-RU"/>
        </w:rPr>
        <w:t xml:space="preserve"> году -1. </w:t>
      </w:r>
    </w:p>
    <w:p w:rsidR="004548CD" w:rsidRPr="004548CD" w:rsidRDefault="004548CD" w:rsidP="004548CD">
      <w:pPr>
        <w:ind w:firstLine="708"/>
        <w:jc w:val="both"/>
        <w:rPr>
          <w:sz w:val="28"/>
          <w:szCs w:val="28"/>
        </w:rPr>
      </w:pPr>
      <w:r w:rsidRPr="004548CD">
        <w:rPr>
          <w:sz w:val="28"/>
          <w:szCs w:val="28"/>
        </w:rPr>
        <w:t>В настоящее время Администрацией района приняты НПА</w:t>
      </w:r>
      <w:r>
        <w:rPr>
          <w:sz w:val="28"/>
          <w:szCs w:val="28"/>
        </w:rPr>
        <w:t xml:space="preserve"> в области противодействия тер</w:t>
      </w:r>
      <w:r w:rsidR="005E114F">
        <w:rPr>
          <w:sz w:val="28"/>
          <w:szCs w:val="28"/>
        </w:rPr>
        <w:t>р</w:t>
      </w:r>
      <w:r>
        <w:rPr>
          <w:sz w:val="28"/>
          <w:szCs w:val="28"/>
        </w:rPr>
        <w:t>оризму</w:t>
      </w:r>
      <w:r w:rsidRPr="004548CD">
        <w:rPr>
          <w:sz w:val="28"/>
          <w:szCs w:val="28"/>
        </w:rPr>
        <w:t>:</w:t>
      </w:r>
    </w:p>
    <w:p w:rsidR="004548CD" w:rsidRPr="004548CD" w:rsidRDefault="004548CD" w:rsidP="004548CD">
      <w:pPr>
        <w:ind w:firstLine="708"/>
        <w:jc w:val="both"/>
        <w:rPr>
          <w:sz w:val="28"/>
          <w:szCs w:val="28"/>
        </w:rPr>
      </w:pPr>
      <w:r w:rsidRPr="004548CD">
        <w:rPr>
          <w:sz w:val="28"/>
          <w:szCs w:val="28"/>
        </w:rPr>
        <w:t xml:space="preserve">постановление Администрации района от 05.08.2019 № 571 «Об утверждении Положения о проведении мониторинга средств массовой информации, Интернет-ресурсов на предмет выявления призывов к совершению преступлений экстремистской направленности, размещения экстремистских материалов»; </w:t>
      </w:r>
    </w:p>
    <w:p w:rsidR="004548CD" w:rsidRPr="004548CD" w:rsidRDefault="004548CD" w:rsidP="004548CD">
      <w:pPr>
        <w:ind w:firstLine="708"/>
        <w:jc w:val="both"/>
        <w:rPr>
          <w:sz w:val="28"/>
          <w:szCs w:val="28"/>
        </w:rPr>
      </w:pPr>
      <w:r w:rsidRPr="004548CD">
        <w:rPr>
          <w:sz w:val="28"/>
          <w:szCs w:val="28"/>
        </w:rPr>
        <w:t xml:space="preserve">постановление Администрации района от 20.10.2023 № 1455 «Об утверждении </w:t>
      </w:r>
      <w:proofErr w:type="gramStart"/>
      <w:r w:rsidRPr="004548CD">
        <w:rPr>
          <w:sz w:val="28"/>
          <w:szCs w:val="28"/>
        </w:rPr>
        <w:t>плана действий антитеррористической комиссии Каменского района Алтайского края</w:t>
      </w:r>
      <w:proofErr w:type="gramEnd"/>
      <w:r w:rsidRPr="004548CD">
        <w:rPr>
          <w:sz w:val="28"/>
          <w:szCs w:val="28"/>
        </w:rPr>
        <w:t xml:space="preserve"> при установлении уровней террористической опасности на территории (объектах) Каменского района Алтайского края»;</w:t>
      </w:r>
    </w:p>
    <w:p w:rsidR="004548CD" w:rsidRPr="004548CD" w:rsidRDefault="00A13FE9" w:rsidP="004548CD">
      <w:pPr>
        <w:ind w:firstLine="708"/>
        <w:jc w:val="both"/>
        <w:rPr>
          <w:sz w:val="28"/>
          <w:szCs w:val="28"/>
        </w:rPr>
      </w:pPr>
      <w:r w:rsidRPr="00A13FE9">
        <w:rPr>
          <w:sz w:val="28"/>
          <w:szCs w:val="28"/>
        </w:rPr>
        <w:t>постановление Администрации района от 02.02.2024 № 73 «Об утверждении муниципальной  программы «</w:t>
      </w:r>
      <w:r w:rsidRPr="00A13FE9">
        <w:rPr>
          <w:bCs/>
          <w:sz w:val="28"/>
          <w:szCs w:val="28"/>
        </w:rPr>
        <w:t xml:space="preserve">Предупреждение чрезвычайных ситуаций </w:t>
      </w:r>
      <w:r w:rsidRPr="00A13FE9">
        <w:rPr>
          <w:sz w:val="28"/>
          <w:szCs w:val="28"/>
        </w:rPr>
        <w:t>природного и техногенного характера</w:t>
      </w:r>
      <w:r w:rsidRPr="00A13FE9">
        <w:rPr>
          <w:bCs/>
          <w:sz w:val="28"/>
          <w:szCs w:val="28"/>
        </w:rPr>
        <w:t xml:space="preserve">, выполнение мероприятий по гражданской обороне, обеспечению пожарной безопасности и безопасности людей на водных объектах на территории </w:t>
      </w:r>
      <w:r w:rsidRPr="00A13FE9">
        <w:rPr>
          <w:sz w:val="28"/>
          <w:szCs w:val="28"/>
        </w:rPr>
        <w:t>Каменского района Алтайского края»</w:t>
      </w:r>
      <w:r w:rsidR="004548CD" w:rsidRPr="004548CD">
        <w:rPr>
          <w:sz w:val="28"/>
          <w:szCs w:val="28"/>
        </w:rPr>
        <w:t>.</w:t>
      </w:r>
    </w:p>
    <w:p w:rsidR="00AF110B" w:rsidRPr="008779E2" w:rsidRDefault="00AF110B" w:rsidP="00AF110B">
      <w:pPr>
        <w:ind w:firstLine="708"/>
        <w:jc w:val="both"/>
        <w:rPr>
          <w:sz w:val="28"/>
          <w:szCs w:val="28"/>
        </w:rPr>
      </w:pPr>
      <w:r w:rsidRPr="008779E2">
        <w:rPr>
          <w:sz w:val="28"/>
          <w:szCs w:val="28"/>
        </w:rPr>
        <w:t>Исполнены поручения Правительства Алтайского края по укреплению антитеррористической защищенности объектов:</w:t>
      </w:r>
    </w:p>
    <w:p w:rsidR="00551A0F" w:rsidRPr="008779E2" w:rsidRDefault="00551A0F" w:rsidP="00551A0F">
      <w:pPr>
        <w:ind w:firstLine="708"/>
        <w:jc w:val="both"/>
        <w:rPr>
          <w:sz w:val="28"/>
          <w:szCs w:val="28"/>
        </w:rPr>
      </w:pPr>
      <w:r w:rsidRPr="008779E2">
        <w:rPr>
          <w:sz w:val="28"/>
          <w:szCs w:val="28"/>
        </w:rPr>
        <w:t xml:space="preserve">утвержден и отработан график </w:t>
      </w:r>
      <w:proofErr w:type="gramStart"/>
      <w:r w:rsidRPr="008779E2">
        <w:rPr>
          <w:sz w:val="28"/>
          <w:szCs w:val="28"/>
        </w:rPr>
        <w:t>проверок антитеррористической защиты мест массового пребывания людей</w:t>
      </w:r>
      <w:proofErr w:type="gramEnd"/>
      <w:r w:rsidRPr="008779E2">
        <w:rPr>
          <w:sz w:val="28"/>
          <w:szCs w:val="28"/>
        </w:rPr>
        <w:t xml:space="preserve"> на территории Каменского района Алтайского края на 2025 год;</w:t>
      </w:r>
    </w:p>
    <w:p w:rsidR="00551A0F" w:rsidRPr="008779E2" w:rsidRDefault="00551A0F" w:rsidP="00551A0F">
      <w:pPr>
        <w:ind w:firstLine="708"/>
        <w:jc w:val="both"/>
        <w:rPr>
          <w:sz w:val="28"/>
          <w:szCs w:val="28"/>
        </w:rPr>
      </w:pPr>
      <w:r w:rsidRPr="008779E2">
        <w:rPr>
          <w:sz w:val="28"/>
          <w:szCs w:val="28"/>
        </w:rPr>
        <w:t>проведены проверки готовности членов оперативной группы Каменского района, ежеквартально;</w:t>
      </w:r>
    </w:p>
    <w:p w:rsidR="00551A0F" w:rsidRPr="008779E2" w:rsidRDefault="00551A0F" w:rsidP="00551A0F">
      <w:pPr>
        <w:ind w:firstLine="708"/>
        <w:jc w:val="both"/>
        <w:rPr>
          <w:sz w:val="28"/>
          <w:szCs w:val="28"/>
        </w:rPr>
      </w:pPr>
      <w:r w:rsidRPr="008779E2">
        <w:rPr>
          <w:sz w:val="28"/>
          <w:szCs w:val="28"/>
        </w:rPr>
        <w:t>проверена готовность 4 – х пунктов временного размещения эвакуируемого населения (гостиница Обь, общежитие Каменского агротехнического техникума, Лицей № 4);</w:t>
      </w:r>
    </w:p>
    <w:p w:rsidR="00551A0F" w:rsidRPr="008779E2" w:rsidRDefault="00551A0F" w:rsidP="00551A0F">
      <w:pPr>
        <w:ind w:firstLine="708"/>
        <w:jc w:val="both"/>
        <w:rPr>
          <w:sz w:val="28"/>
          <w:szCs w:val="28"/>
        </w:rPr>
      </w:pPr>
      <w:r w:rsidRPr="008779E2">
        <w:rPr>
          <w:sz w:val="28"/>
          <w:szCs w:val="28"/>
        </w:rPr>
        <w:t>уточнены списки оповещения членов оперативной группы и руководителей объектов антитеррористической защиты, алгоритм действий ЕДДС района;</w:t>
      </w:r>
    </w:p>
    <w:p w:rsidR="00551A0F" w:rsidRPr="008779E2" w:rsidRDefault="00551A0F" w:rsidP="00551A0F">
      <w:pPr>
        <w:ind w:firstLine="708"/>
        <w:jc w:val="both"/>
        <w:rPr>
          <w:sz w:val="28"/>
          <w:szCs w:val="28"/>
        </w:rPr>
      </w:pPr>
      <w:r w:rsidRPr="008779E2">
        <w:rPr>
          <w:sz w:val="28"/>
          <w:szCs w:val="28"/>
        </w:rPr>
        <w:t xml:space="preserve">постановлением Администрации района от  25.06.2024  № 491 утвержден порядок проведения массовых мероприятий </w:t>
      </w:r>
    </w:p>
    <w:p w:rsidR="00551A0F" w:rsidRPr="008779E2" w:rsidRDefault="00551A0F" w:rsidP="00551A0F">
      <w:pPr>
        <w:ind w:firstLine="708"/>
        <w:jc w:val="both"/>
        <w:rPr>
          <w:sz w:val="28"/>
          <w:szCs w:val="28"/>
        </w:rPr>
      </w:pPr>
      <w:r w:rsidRPr="008779E2">
        <w:rPr>
          <w:sz w:val="28"/>
          <w:szCs w:val="28"/>
        </w:rPr>
        <w:t>в соответствии с протоколом заседания АТК Алтайского края от 22.12.2023 года № 88 проведено уточнение формализованных документов по исполнению плана действий при установлении уровней террористической опасности в части информирования населения о возможной угрозе совершения террористического акта. Откорректированные документы обновлены в пакетах «синий», «желтый», «красный».</w:t>
      </w:r>
    </w:p>
    <w:p w:rsidR="00551A0F" w:rsidRPr="008779E2" w:rsidRDefault="00551A0F" w:rsidP="00551A0F">
      <w:pPr>
        <w:ind w:firstLine="708"/>
        <w:jc w:val="both"/>
        <w:rPr>
          <w:sz w:val="28"/>
          <w:szCs w:val="28"/>
        </w:rPr>
      </w:pPr>
      <w:proofErr w:type="gramStart"/>
      <w:r w:rsidRPr="008779E2">
        <w:rPr>
          <w:sz w:val="28"/>
          <w:szCs w:val="28"/>
        </w:rPr>
        <w:lastRenderedPageBreak/>
        <w:t>в</w:t>
      </w:r>
      <w:proofErr w:type="gramEnd"/>
      <w:r w:rsidRPr="008779E2">
        <w:rPr>
          <w:sz w:val="28"/>
          <w:szCs w:val="28"/>
        </w:rPr>
        <w:t xml:space="preserve"> соответствии с поручени</w:t>
      </w:r>
      <w:r w:rsidR="00355755" w:rsidRPr="008779E2">
        <w:rPr>
          <w:sz w:val="28"/>
          <w:szCs w:val="28"/>
        </w:rPr>
        <w:t>ями</w:t>
      </w:r>
      <w:r w:rsidRPr="008779E2">
        <w:rPr>
          <w:sz w:val="28"/>
          <w:szCs w:val="28"/>
        </w:rPr>
        <w:t xml:space="preserve"> Губернатора Алтайского края проведены  проверки состояния физической защиты и уровня готовности персонала объектов к действиям при угрозе совершения диверсий и террористических  актов;</w:t>
      </w:r>
    </w:p>
    <w:p w:rsidR="00551A0F" w:rsidRPr="008779E2" w:rsidRDefault="00551A0F" w:rsidP="00551A0F">
      <w:pPr>
        <w:ind w:firstLine="708"/>
        <w:jc w:val="both"/>
        <w:rPr>
          <w:sz w:val="28"/>
          <w:szCs w:val="28"/>
        </w:rPr>
      </w:pPr>
      <w:proofErr w:type="gramStart"/>
      <w:r w:rsidRPr="008779E2">
        <w:rPr>
          <w:sz w:val="28"/>
          <w:szCs w:val="28"/>
        </w:rPr>
        <w:t>в муниципальную  Программу «Профилактика терроризма и экстремизма на территории Каменского района Алтайского края Алтайского края» включено мероприятие по охвату профилактикой прибывающих в Российскую Федерацию лиц с территорий Донецкой Народной Республики, Луганской Народной Республики и Украины, а также созданию условий для участия в общепрофилактических мероприятиях пострадавших и очевидцев преступлений, совершенных украинскими националистическими группировками;</w:t>
      </w:r>
      <w:proofErr w:type="gramEnd"/>
    </w:p>
    <w:p w:rsidR="00355755" w:rsidRPr="008779E2" w:rsidRDefault="00355755" w:rsidP="00355755">
      <w:pPr>
        <w:ind w:firstLine="708"/>
        <w:jc w:val="both"/>
        <w:rPr>
          <w:sz w:val="28"/>
          <w:szCs w:val="28"/>
        </w:rPr>
      </w:pPr>
      <w:proofErr w:type="gramStart"/>
      <w:r w:rsidRPr="008779E2">
        <w:rPr>
          <w:sz w:val="28"/>
          <w:szCs w:val="28"/>
        </w:rPr>
        <w:t>усилена работа на повышение качества реализации в образовательных организациях адресных профилактических и воспитательных мероприятий по формированию у педагогов и обучающихся неприятия идеологии терроризма, привития им критического отношения к распространяемым в их среде иным идеям радикального характера, в том числе путем более активного задействования потенциала Координационного центра по вопросам предупреждения межнациональных и межконфессиональных конфликтов, противодействия идеологии терроризма и профилактики экстремизма, а</w:t>
      </w:r>
      <w:proofErr w:type="gramEnd"/>
      <w:r w:rsidRPr="008779E2">
        <w:rPr>
          <w:sz w:val="28"/>
          <w:szCs w:val="28"/>
        </w:rPr>
        <w:t xml:space="preserve"> также возможностей родительских комитетов, общественных школьных и студенческих структур, иных институтов гражданского общества;</w:t>
      </w:r>
    </w:p>
    <w:p w:rsidR="00355755" w:rsidRPr="008779E2" w:rsidRDefault="00355755" w:rsidP="00355755">
      <w:pPr>
        <w:ind w:firstLine="708"/>
        <w:jc w:val="both"/>
        <w:rPr>
          <w:sz w:val="28"/>
          <w:szCs w:val="28"/>
        </w:rPr>
      </w:pPr>
      <w:r w:rsidRPr="008779E2">
        <w:rPr>
          <w:sz w:val="28"/>
          <w:szCs w:val="28"/>
        </w:rPr>
        <w:t>размещены в общественных местах информационные материалы о действиях в случае возникновения угроз террористического характера, а также размещена соответствующая информация на стендах на объектах, подлежащих антитеррористической защите;</w:t>
      </w:r>
    </w:p>
    <w:p w:rsidR="00551A0F" w:rsidRPr="008779E2" w:rsidRDefault="00355755" w:rsidP="00355755">
      <w:pPr>
        <w:ind w:firstLine="708"/>
        <w:jc w:val="both"/>
        <w:rPr>
          <w:sz w:val="28"/>
          <w:szCs w:val="28"/>
        </w:rPr>
      </w:pPr>
      <w:r w:rsidRPr="008779E2">
        <w:rPr>
          <w:sz w:val="28"/>
          <w:szCs w:val="28"/>
        </w:rPr>
        <w:t xml:space="preserve">изготовлены памятки и рекомендаций для учреждений, предприятий, организаций, расположенных на территории Каменского района, </w:t>
      </w:r>
      <w:proofErr w:type="gramStart"/>
      <w:r w:rsidRPr="008779E2">
        <w:rPr>
          <w:sz w:val="28"/>
          <w:szCs w:val="28"/>
        </w:rPr>
        <w:t>проведен</w:t>
      </w:r>
      <w:proofErr w:type="gramEnd"/>
      <w:r w:rsidRPr="008779E2">
        <w:rPr>
          <w:sz w:val="28"/>
          <w:szCs w:val="28"/>
        </w:rPr>
        <w:t xml:space="preserve"> конкурсов по антитеррористической и антиэкстремистской тематике;</w:t>
      </w:r>
    </w:p>
    <w:p w:rsidR="00551A0F" w:rsidRPr="008779E2" w:rsidRDefault="00355755" w:rsidP="00551A0F">
      <w:pPr>
        <w:ind w:firstLine="708"/>
        <w:jc w:val="both"/>
        <w:rPr>
          <w:sz w:val="28"/>
          <w:szCs w:val="28"/>
        </w:rPr>
      </w:pPr>
      <w:r w:rsidRPr="008779E2">
        <w:rPr>
          <w:sz w:val="28"/>
          <w:szCs w:val="28"/>
        </w:rPr>
        <w:t>организована и проведена проверка состояния физической защиты, объекта антитеррористической защиты (железнодорожный мост через реку Обь 604-605 км</w:t>
      </w:r>
      <w:proofErr w:type="gramStart"/>
      <w:r w:rsidRPr="008779E2">
        <w:rPr>
          <w:sz w:val="28"/>
          <w:szCs w:val="28"/>
        </w:rPr>
        <w:t>.</w:t>
      </w:r>
      <w:proofErr w:type="gramEnd"/>
      <w:r w:rsidRPr="008779E2">
        <w:rPr>
          <w:sz w:val="28"/>
          <w:szCs w:val="28"/>
        </w:rPr>
        <w:t xml:space="preserve"> </w:t>
      </w:r>
      <w:proofErr w:type="gramStart"/>
      <w:r w:rsidRPr="008779E2">
        <w:rPr>
          <w:sz w:val="28"/>
          <w:szCs w:val="28"/>
        </w:rPr>
        <w:t>п</w:t>
      </w:r>
      <w:proofErr w:type="gramEnd"/>
      <w:r w:rsidRPr="008779E2">
        <w:rPr>
          <w:sz w:val="28"/>
          <w:szCs w:val="28"/>
        </w:rPr>
        <w:t>ерегона Камень-на-Оби – Тараданово);</w:t>
      </w:r>
    </w:p>
    <w:p w:rsidR="00355755" w:rsidRPr="008779E2" w:rsidRDefault="00355755" w:rsidP="00551A0F">
      <w:pPr>
        <w:ind w:firstLine="708"/>
        <w:jc w:val="both"/>
        <w:rPr>
          <w:sz w:val="28"/>
          <w:szCs w:val="28"/>
        </w:rPr>
      </w:pPr>
      <w:r w:rsidRPr="008779E2">
        <w:rPr>
          <w:sz w:val="28"/>
          <w:szCs w:val="28"/>
        </w:rPr>
        <w:t>Во втором и третьем квартале текущего года в рамках всероссийских учений по предотвращению террористических актов во всех учреждениях образования района проведены проверки состояния физической защиты и уровня готовности персонала учреждений к действиям при угрозе совершения диверсий и террористических  актов. Всего задействовано 54 учреждения, расположенные на территории района;</w:t>
      </w:r>
    </w:p>
    <w:p w:rsidR="00355755" w:rsidRPr="008779E2" w:rsidRDefault="008779E2" w:rsidP="00551A0F">
      <w:pPr>
        <w:ind w:firstLine="708"/>
        <w:jc w:val="both"/>
        <w:rPr>
          <w:sz w:val="28"/>
          <w:szCs w:val="28"/>
        </w:rPr>
      </w:pPr>
      <w:r w:rsidRPr="008779E2">
        <w:rPr>
          <w:sz w:val="28"/>
          <w:szCs w:val="28"/>
        </w:rPr>
        <w:t xml:space="preserve">Проведены значимые общественные мероприятия: Фестиваль национальных культур «ВМЕСТЕ», </w:t>
      </w:r>
      <w:r w:rsidRPr="008779E2">
        <w:rPr>
          <w:bCs/>
          <w:sz w:val="28"/>
          <w:szCs w:val="28"/>
        </w:rPr>
        <w:t xml:space="preserve">выставка </w:t>
      </w:r>
      <w:r w:rsidRPr="008779E2">
        <w:rPr>
          <w:sz w:val="28"/>
          <w:szCs w:val="28"/>
        </w:rPr>
        <w:t>Многонациональная Россия в фотографиях</w:t>
      </w:r>
      <w:r w:rsidRPr="008779E2">
        <w:rPr>
          <w:bCs/>
          <w:sz w:val="28"/>
          <w:szCs w:val="28"/>
        </w:rPr>
        <w:t xml:space="preserve">  «В единстве сила!», краевой семинар-практикум «Традиционная культура как основа патриотического воспитания», </w:t>
      </w:r>
      <w:proofErr w:type="gramStart"/>
      <w:r w:rsidRPr="008779E2">
        <w:rPr>
          <w:bCs/>
          <w:sz w:val="28"/>
          <w:szCs w:val="28"/>
        </w:rPr>
        <w:t>к</w:t>
      </w:r>
      <w:proofErr w:type="gramEnd"/>
      <w:r w:rsidRPr="008779E2">
        <w:rPr>
          <w:bCs/>
          <w:sz w:val="28"/>
          <w:szCs w:val="28"/>
        </w:rPr>
        <w:t xml:space="preserve"> Дню неизвестного солдата, организован час памяти «Неизвестный, не значит забытый», День солидарности в борьбе с терроризмом в России.</w:t>
      </w:r>
    </w:p>
    <w:p w:rsidR="00486901" w:rsidRPr="00486901" w:rsidRDefault="00486901" w:rsidP="00486901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Управлением образования района продолжена работа по </w:t>
      </w:r>
      <w:r w:rsidR="00C559B3" w:rsidRPr="00C559B3">
        <w:rPr>
          <w:sz w:val="28"/>
          <w:szCs w:val="28"/>
        </w:rPr>
        <w:t>оборудовани</w:t>
      </w:r>
      <w:r>
        <w:rPr>
          <w:sz w:val="28"/>
          <w:szCs w:val="28"/>
        </w:rPr>
        <w:t>ю</w:t>
      </w:r>
      <w:r w:rsidR="00C559B3" w:rsidRPr="00C559B3">
        <w:rPr>
          <w:sz w:val="28"/>
          <w:szCs w:val="28"/>
        </w:rPr>
        <w:t xml:space="preserve">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</w:t>
      </w:r>
      <w:r w:rsidR="00496586">
        <w:rPr>
          <w:sz w:val="28"/>
          <w:szCs w:val="28"/>
        </w:rPr>
        <w:t xml:space="preserve">кновении чрезвычайной ситуации. </w:t>
      </w:r>
      <w:proofErr w:type="gramStart"/>
      <w:r w:rsidRPr="00486901">
        <w:rPr>
          <w:sz w:val="28"/>
          <w:szCs w:val="28"/>
        </w:rPr>
        <w:t>Вместе с тем</w:t>
      </w:r>
      <w:r w:rsidR="00496586">
        <w:rPr>
          <w:sz w:val="28"/>
          <w:szCs w:val="28"/>
        </w:rPr>
        <w:t>,</w:t>
      </w:r>
      <w:r w:rsidRPr="00486901">
        <w:rPr>
          <w:sz w:val="28"/>
          <w:szCs w:val="28"/>
        </w:rPr>
        <w:t xml:space="preserve"> в</w:t>
      </w:r>
      <w:r w:rsidRPr="00486901">
        <w:rPr>
          <w:rFonts w:eastAsia="Calibri"/>
          <w:sz w:val="28"/>
          <w:szCs w:val="28"/>
        </w:rPr>
        <w:t xml:space="preserve"> интересах обеспечения безопасности всех участников образовательного процесса в общеобразовательных организациях Каменского района и в целях содействия оперативной реализации мероприятий по усилению мер безопасности в образовательных организациях обеспечить охрану зданий и территорий городских школ сотрудниками 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</w:t>
      </w:r>
      <w:proofErr w:type="gramEnd"/>
      <w:r w:rsidRPr="00486901">
        <w:rPr>
          <w:rFonts w:eastAsia="Calibri"/>
          <w:sz w:val="28"/>
          <w:szCs w:val="28"/>
        </w:rPr>
        <w:t xml:space="preserve">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охраны, возможность отсутствует. Организация охраны ЧОП необходима в Лицее № 2, Лицее 4 (корпус 1), СОШ № 1, Гимназии № 5. Согласно коммерческому предложению, охрана 1 объекта составляет 90 тыс. руб. в месяц, 1 080 000 рублей в год. Для 4-х образовательных организаций необходимо дополнительное финансирование 4 320 000 рублей в год.</w:t>
      </w:r>
    </w:p>
    <w:p w:rsidR="004548CD" w:rsidRPr="004548CD" w:rsidRDefault="00601137" w:rsidP="004548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10B" w:rsidRPr="007F21FD">
        <w:rPr>
          <w:sz w:val="28"/>
          <w:szCs w:val="28"/>
        </w:rPr>
        <w:t xml:space="preserve"> </w:t>
      </w:r>
      <w:r w:rsidR="004548CD" w:rsidRPr="004548CD">
        <w:rPr>
          <w:sz w:val="28"/>
          <w:szCs w:val="28"/>
        </w:rPr>
        <w:t xml:space="preserve">В соответствии с планом работы </w:t>
      </w:r>
      <w:r w:rsidR="005E114F">
        <w:rPr>
          <w:sz w:val="28"/>
          <w:szCs w:val="28"/>
        </w:rPr>
        <w:t>пропагандистскими группами</w:t>
      </w:r>
      <w:r w:rsidR="004548CD" w:rsidRPr="004548CD">
        <w:rPr>
          <w:sz w:val="28"/>
          <w:szCs w:val="28"/>
        </w:rPr>
        <w:t xml:space="preserve"> Каменского района организована работа по профилактике терроризма и экстремизма </w:t>
      </w:r>
      <w:r w:rsidR="005E114F">
        <w:rPr>
          <w:sz w:val="28"/>
          <w:szCs w:val="28"/>
        </w:rPr>
        <w:t>среди молодежи</w:t>
      </w:r>
      <w:r w:rsidR="004548CD" w:rsidRPr="004548CD">
        <w:rPr>
          <w:sz w:val="28"/>
          <w:szCs w:val="28"/>
        </w:rPr>
        <w:t xml:space="preserve"> Каменского района. Проводится мониторинг отношения учащихся старших классов по знанию основных определений, разъяснение ответственности за совершение противоправных действий и порядок обращения в правоохранительные органы по предотвращению или сотрудничеству при угрозе совершения террористического акта. </w:t>
      </w:r>
    </w:p>
    <w:p w:rsidR="00AF110B" w:rsidRPr="007F21FD" w:rsidRDefault="004548CD" w:rsidP="004548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10B" w:rsidRPr="007F21FD">
        <w:rPr>
          <w:sz w:val="28"/>
          <w:szCs w:val="28"/>
        </w:rPr>
        <w:t xml:space="preserve">С целью выработки стойкого восприятия экстремистским проявлениям и распространению идеологии терроризма, а также повышению эффективности принимаемых совместных мер по профилактике экстремистской и террористической идеологии среди молодежи организовано проведение семинарских занятий на базе образовательных учреждений. В данных мероприятиях принимают участие сотрудники правоохранительных органов, МЧС России, Администрации района. </w:t>
      </w:r>
    </w:p>
    <w:p w:rsidR="00AF110B" w:rsidRPr="007F21FD" w:rsidRDefault="00AF110B" w:rsidP="004548CD">
      <w:pPr>
        <w:jc w:val="both"/>
        <w:rPr>
          <w:sz w:val="28"/>
          <w:szCs w:val="28"/>
        </w:rPr>
      </w:pPr>
      <w:r w:rsidRPr="007F21FD">
        <w:rPr>
          <w:sz w:val="28"/>
          <w:szCs w:val="28"/>
        </w:rPr>
        <w:t xml:space="preserve">Информация о проделанной работе размещается на официальных сайтах Администрации района и образовательных учреждений Каменского района. </w:t>
      </w:r>
    </w:p>
    <w:p w:rsidR="00AF110B" w:rsidRPr="006D6855" w:rsidRDefault="006D6855" w:rsidP="00AF110B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AF110B" w:rsidRPr="006D6855">
        <w:rPr>
          <w:sz w:val="28"/>
          <w:szCs w:val="28"/>
        </w:rPr>
        <w:t>На официальных сайтах Администрации района, образовательных учреждений и учреждений культуры созданы специальные разделы «противодействие терроризму и экстремизму», производится наполнение данного раздела необходимой информацией для родителей, учащихся и работников организаций.</w:t>
      </w:r>
    </w:p>
    <w:p w:rsidR="006D6855" w:rsidRDefault="004548CD" w:rsidP="00486901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D6855" w:rsidRPr="006D6855">
        <w:rPr>
          <w:rFonts w:eastAsia="Calibri"/>
          <w:sz w:val="28"/>
          <w:szCs w:val="28"/>
        </w:rPr>
        <w:t xml:space="preserve">В соответствии с муниципальной программой «Профилактика терроризма и экстремизма на территории Каменского района» </w:t>
      </w:r>
      <w:r w:rsidR="00165887">
        <w:rPr>
          <w:rFonts w:eastAsia="Calibri"/>
          <w:sz w:val="28"/>
          <w:szCs w:val="28"/>
        </w:rPr>
        <w:t xml:space="preserve">и </w:t>
      </w:r>
      <w:r w:rsidR="00165887" w:rsidRPr="00165887">
        <w:rPr>
          <w:rFonts w:eastAsia="Calibri"/>
          <w:sz w:val="28"/>
          <w:szCs w:val="28"/>
        </w:rPr>
        <w:t>муниципальной программ</w:t>
      </w:r>
      <w:r w:rsidR="00165887">
        <w:rPr>
          <w:rFonts w:eastAsia="Calibri"/>
          <w:sz w:val="28"/>
          <w:szCs w:val="28"/>
        </w:rPr>
        <w:t xml:space="preserve">ой </w:t>
      </w:r>
      <w:r w:rsidR="00165887" w:rsidRPr="00165887">
        <w:rPr>
          <w:rFonts w:eastAsia="Calibri"/>
          <w:sz w:val="28"/>
          <w:szCs w:val="28"/>
        </w:rPr>
        <w:t xml:space="preserve">«Предупреждение чрезвычайных ситуаций природного и техногенного характера, </w:t>
      </w:r>
      <w:r w:rsidR="00165887" w:rsidRPr="00165887">
        <w:rPr>
          <w:rFonts w:eastAsia="Calibri"/>
          <w:sz w:val="28"/>
          <w:szCs w:val="28"/>
        </w:rPr>
        <w:lastRenderedPageBreak/>
        <w:t xml:space="preserve">обеспечение пожарной безопасности и безопасности людей на водных объектах на территории Каменского района Алтайского края» </w:t>
      </w:r>
      <w:r w:rsidR="006D6855" w:rsidRPr="006D6855">
        <w:rPr>
          <w:rFonts w:eastAsia="Calibri"/>
          <w:sz w:val="28"/>
          <w:szCs w:val="28"/>
        </w:rPr>
        <w:t xml:space="preserve"> в 202</w:t>
      </w:r>
      <w:r w:rsidR="00486901">
        <w:rPr>
          <w:rFonts w:eastAsia="Calibri"/>
          <w:sz w:val="28"/>
          <w:szCs w:val="28"/>
        </w:rPr>
        <w:t>4</w:t>
      </w:r>
      <w:r w:rsidR="006D6855" w:rsidRPr="006D6855">
        <w:rPr>
          <w:rFonts w:eastAsia="Calibri"/>
          <w:sz w:val="28"/>
          <w:szCs w:val="28"/>
        </w:rPr>
        <w:t xml:space="preserve"> году выделено денежных средств в размере </w:t>
      </w:r>
      <w:r w:rsidR="00486901">
        <w:rPr>
          <w:rFonts w:eastAsia="Calibri"/>
          <w:sz w:val="28"/>
          <w:szCs w:val="28"/>
        </w:rPr>
        <w:t>60</w:t>
      </w:r>
      <w:r w:rsidR="006D6855" w:rsidRPr="006D6855">
        <w:rPr>
          <w:rFonts w:eastAsia="Calibri"/>
          <w:sz w:val="28"/>
          <w:szCs w:val="28"/>
        </w:rPr>
        <w:t>,0 тысяч рублей</w:t>
      </w:r>
      <w:r w:rsidR="00165887">
        <w:rPr>
          <w:rFonts w:eastAsia="Calibri"/>
          <w:sz w:val="28"/>
          <w:szCs w:val="28"/>
        </w:rPr>
        <w:t xml:space="preserve"> на проведение мероприятий по противодействию терроризму</w:t>
      </w:r>
      <w:r w:rsidR="006D6855" w:rsidRPr="006D6855">
        <w:rPr>
          <w:rFonts w:eastAsia="Calibri"/>
          <w:sz w:val="28"/>
          <w:szCs w:val="28"/>
        </w:rPr>
        <w:t xml:space="preserve">, освоено </w:t>
      </w:r>
      <w:r w:rsidR="00486901">
        <w:rPr>
          <w:rFonts w:eastAsia="Calibri"/>
          <w:sz w:val="28"/>
          <w:szCs w:val="28"/>
        </w:rPr>
        <w:t>60</w:t>
      </w:r>
      <w:r w:rsidR="006D6855" w:rsidRPr="006D6855">
        <w:rPr>
          <w:rFonts w:eastAsia="Calibri"/>
          <w:sz w:val="28"/>
          <w:szCs w:val="28"/>
        </w:rPr>
        <w:t>,0 тысяч рублей, из</w:t>
      </w:r>
      <w:proofErr w:type="gramEnd"/>
      <w:r w:rsidR="006D6855" w:rsidRPr="006D6855">
        <w:rPr>
          <w:rFonts w:eastAsia="Calibri"/>
          <w:sz w:val="28"/>
          <w:szCs w:val="28"/>
        </w:rPr>
        <w:t xml:space="preserve"> них на проведение фестиваля видеороликов на тему «Мы за безопасный мир» 10 тысяч рублей, оснащение системами видеонаблюдения мест массового пребывания людей </w:t>
      </w:r>
      <w:r w:rsidR="00486901">
        <w:rPr>
          <w:rFonts w:eastAsia="Calibri"/>
          <w:sz w:val="28"/>
          <w:szCs w:val="28"/>
        </w:rPr>
        <w:t>50</w:t>
      </w:r>
      <w:r w:rsidR="006D6855" w:rsidRPr="006D6855">
        <w:rPr>
          <w:rFonts w:eastAsia="Calibri"/>
          <w:sz w:val="28"/>
          <w:szCs w:val="28"/>
        </w:rPr>
        <w:t xml:space="preserve">,0 тысяч рублей. </w:t>
      </w:r>
    </w:p>
    <w:p w:rsidR="00486901" w:rsidRDefault="00486901" w:rsidP="00165887">
      <w:pPr>
        <w:ind w:firstLine="709"/>
        <w:jc w:val="both"/>
        <w:rPr>
          <w:rFonts w:eastAsia="Calibri"/>
          <w:sz w:val="28"/>
          <w:szCs w:val="28"/>
        </w:rPr>
      </w:pPr>
    </w:p>
    <w:p w:rsidR="00EB129B" w:rsidRDefault="0058288E" w:rsidP="0058288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Секретарь комиссии   Умяров С.Ю.</w:t>
      </w:r>
    </w:p>
    <w:p w:rsidR="00EB129B" w:rsidRDefault="00EB129B" w:rsidP="00881713">
      <w:pPr>
        <w:jc w:val="center"/>
        <w:rPr>
          <w:sz w:val="28"/>
          <w:szCs w:val="28"/>
        </w:rPr>
      </w:pPr>
    </w:p>
    <w:p w:rsidR="00EB129B" w:rsidRDefault="00EB129B" w:rsidP="00881713">
      <w:pPr>
        <w:jc w:val="center"/>
        <w:rPr>
          <w:sz w:val="28"/>
          <w:szCs w:val="28"/>
        </w:rPr>
      </w:pPr>
    </w:p>
    <w:p w:rsidR="00EB129B" w:rsidRDefault="00EB129B" w:rsidP="00881713">
      <w:pPr>
        <w:jc w:val="center"/>
        <w:rPr>
          <w:sz w:val="28"/>
          <w:szCs w:val="28"/>
        </w:rPr>
      </w:pPr>
    </w:p>
    <w:p w:rsidR="00EB129B" w:rsidRDefault="00EB129B" w:rsidP="00881713">
      <w:pPr>
        <w:jc w:val="center"/>
        <w:rPr>
          <w:sz w:val="28"/>
          <w:szCs w:val="28"/>
        </w:rPr>
      </w:pPr>
    </w:p>
    <w:p w:rsidR="00EB129B" w:rsidRDefault="00EB129B" w:rsidP="00881713">
      <w:pPr>
        <w:jc w:val="center"/>
        <w:rPr>
          <w:sz w:val="28"/>
          <w:szCs w:val="28"/>
        </w:rPr>
      </w:pPr>
    </w:p>
    <w:p w:rsidR="00EB129B" w:rsidRDefault="00EB129B" w:rsidP="00881713">
      <w:pPr>
        <w:jc w:val="center"/>
        <w:rPr>
          <w:sz w:val="28"/>
          <w:szCs w:val="28"/>
        </w:rPr>
      </w:pPr>
    </w:p>
    <w:p w:rsidR="00EB129B" w:rsidRDefault="00EB129B" w:rsidP="00881713">
      <w:pPr>
        <w:jc w:val="center"/>
        <w:rPr>
          <w:sz w:val="28"/>
          <w:szCs w:val="28"/>
        </w:rPr>
      </w:pPr>
    </w:p>
    <w:p w:rsidR="00EB129B" w:rsidRDefault="00EB129B" w:rsidP="00881713">
      <w:pPr>
        <w:jc w:val="center"/>
        <w:rPr>
          <w:sz w:val="28"/>
          <w:szCs w:val="28"/>
        </w:rPr>
      </w:pPr>
    </w:p>
    <w:p w:rsidR="00EB129B" w:rsidRDefault="00EB129B" w:rsidP="00881713">
      <w:pPr>
        <w:jc w:val="center"/>
        <w:rPr>
          <w:sz w:val="28"/>
          <w:szCs w:val="28"/>
        </w:rPr>
      </w:pPr>
    </w:p>
    <w:p w:rsidR="00EB129B" w:rsidRDefault="00EB129B" w:rsidP="00EB12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B129B" w:rsidRDefault="00EB129B" w:rsidP="00EB129B">
      <w:pPr>
        <w:jc w:val="right"/>
        <w:rPr>
          <w:sz w:val="28"/>
          <w:szCs w:val="28"/>
        </w:rPr>
      </w:pPr>
    </w:p>
    <w:p w:rsidR="00EB129B" w:rsidRDefault="00EB129B" w:rsidP="00EB129B">
      <w:pPr>
        <w:jc w:val="right"/>
        <w:rPr>
          <w:sz w:val="28"/>
          <w:szCs w:val="28"/>
        </w:rPr>
      </w:pPr>
    </w:p>
    <w:p w:rsidR="00EB129B" w:rsidRDefault="00EB129B" w:rsidP="00EB129B">
      <w:pPr>
        <w:jc w:val="right"/>
        <w:rPr>
          <w:sz w:val="28"/>
          <w:szCs w:val="28"/>
        </w:rPr>
      </w:pPr>
    </w:p>
    <w:p w:rsidR="00EB129B" w:rsidRDefault="00EB129B" w:rsidP="00EB129B">
      <w:pPr>
        <w:jc w:val="right"/>
        <w:rPr>
          <w:sz w:val="28"/>
          <w:szCs w:val="28"/>
        </w:rPr>
      </w:pPr>
    </w:p>
    <w:p w:rsidR="00EB129B" w:rsidRDefault="00EB129B" w:rsidP="00EB129B">
      <w:pPr>
        <w:jc w:val="right"/>
        <w:rPr>
          <w:sz w:val="28"/>
          <w:szCs w:val="28"/>
        </w:rPr>
      </w:pPr>
    </w:p>
    <w:p w:rsidR="00EB129B" w:rsidRDefault="00EB129B" w:rsidP="00EB129B">
      <w:pPr>
        <w:jc w:val="right"/>
        <w:rPr>
          <w:sz w:val="28"/>
          <w:szCs w:val="28"/>
        </w:rPr>
      </w:pPr>
    </w:p>
    <w:p w:rsidR="00EB129B" w:rsidRDefault="00EB129B" w:rsidP="00EB129B">
      <w:pPr>
        <w:jc w:val="right"/>
        <w:rPr>
          <w:sz w:val="28"/>
          <w:szCs w:val="28"/>
        </w:rPr>
      </w:pPr>
    </w:p>
    <w:p w:rsidR="00EB129B" w:rsidRDefault="00EB129B" w:rsidP="00EB129B">
      <w:pPr>
        <w:jc w:val="right"/>
        <w:rPr>
          <w:sz w:val="28"/>
          <w:szCs w:val="28"/>
        </w:rPr>
      </w:pPr>
    </w:p>
    <w:sectPr w:rsidR="00EB129B" w:rsidSect="00165887">
      <w:pgSz w:w="16838" w:h="11906" w:orient="landscape"/>
      <w:pgMar w:top="1134" w:right="53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2144"/>
    <w:multiLevelType w:val="hybridMultilevel"/>
    <w:tmpl w:val="FA2C046A"/>
    <w:lvl w:ilvl="0" w:tplc="B1C445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08"/>
  <w:characterSpacingControl w:val="doNotCompress"/>
  <w:compat/>
  <w:rsids>
    <w:rsidRoot w:val="00881713"/>
    <w:rsid w:val="00022AFB"/>
    <w:rsid w:val="00046857"/>
    <w:rsid w:val="0005514B"/>
    <w:rsid w:val="00060E3D"/>
    <w:rsid w:val="00070129"/>
    <w:rsid w:val="00097EBB"/>
    <w:rsid w:val="000A185A"/>
    <w:rsid w:val="00102EF5"/>
    <w:rsid w:val="00165887"/>
    <w:rsid w:val="001938AE"/>
    <w:rsid w:val="001A6FE8"/>
    <w:rsid w:val="00245045"/>
    <w:rsid w:val="00284F8E"/>
    <w:rsid w:val="00287A93"/>
    <w:rsid w:val="002A2036"/>
    <w:rsid w:val="002B5192"/>
    <w:rsid w:val="002D0213"/>
    <w:rsid w:val="002E5EA7"/>
    <w:rsid w:val="00311BE3"/>
    <w:rsid w:val="00343B5C"/>
    <w:rsid w:val="0035200A"/>
    <w:rsid w:val="00355755"/>
    <w:rsid w:val="00365BBF"/>
    <w:rsid w:val="003742A9"/>
    <w:rsid w:val="003A5830"/>
    <w:rsid w:val="003E722D"/>
    <w:rsid w:val="004043FB"/>
    <w:rsid w:val="00405993"/>
    <w:rsid w:val="004548CD"/>
    <w:rsid w:val="00463370"/>
    <w:rsid w:val="00486901"/>
    <w:rsid w:val="00496586"/>
    <w:rsid w:val="004B719F"/>
    <w:rsid w:val="004E043B"/>
    <w:rsid w:val="004E57CE"/>
    <w:rsid w:val="005001F3"/>
    <w:rsid w:val="00517D3C"/>
    <w:rsid w:val="005337D2"/>
    <w:rsid w:val="00551725"/>
    <w:rsid w:val="00551A0F"/>
    <w:rsid w:val="0058288E"/>
    <w:rsid w:val="005A1403"/>
    <w:rsid w:val="005D1395"/>
    <w:rsid w:val="005E114F"/>
    <w:rsid w:val="00600DCB"/>
    <w:rsid w:val="00601137"/>
    <w:rsid w:val="006149E2"/>
    <w:rsid w:val="006168B3"/>
    <w:rsid w:val="006A0B53"/>
    <w:rsid w:val="006A0C5F"/>
    <w:rsid w:val="006C3161"/>
    <w:rsid w:val="006D6855"/>
    <w:rsid w:val="006D6CD0"/>
    <w:rsid w:val="006F156C"/>
    <w:rsid w:val="00715807"/>
    <w:rsid w:val="00740C42"/>
    <w:rsid w:val="00746EF2"/>
    <w:rsid w:val="00755EDE"/>
    <w:rsid w:val="00757127"/>
    <w:rsid w:val="00786AC8"/>
    <w:rsid w:val="007878D6"/>
    <w:rsid w:val="007F21FD"/>
    <w:rsid w:val="00860F1C"/>
    <w:rsid w:val="008779E2"/>
    <w:rsid w:val="00881713"/>
    <w:rsid w:val="00905AEE"/>
    <w:rsid w:val="00955F0C"/>
    <w:rsid w:val="00997222"/>
    <w:rsid w:val="009E75B8"/>
    <w:rsid w:val="00A11B7A"/>
    <w:rsid w:val="00A12BCC"/>
    <w:rsid w:val="00A13FE9"/>
    <w:rsid w:val="00A44FE4"/>
    <w:rsid w:val="00A52138"/>
    <w:rsid w:val="00A937F4"/>
    <w:rsid w:val="00A97DA0"/>
    <w:rsid w:val="00AD2B3F"/>
    <w:rsid w:val="00AD2EBB"/>
    <w:rsid w:val="00AD75D6"/>
    <w:rsid w:val="00AE05E5"/>
    <w:rsid w:val="00AE7EE4"/>
    <w:rsid w:val="00AF110B"/>
    <w:rsid w:val="00AF22C6"/>
    <w:rsid w:val="00AF5FCB"/>
    <w:rsid w:val="00B14AB0"/>
    <w:rsid w:val="00B22FBF"/>
    <w:rsid w:val="00B57C71"/>
    <w:rsid w:val="00B81F3E"/>
    <w:rsid w:val="00B90E45"/>
    <w:rsid w:val="00C17C0C"/>
    <w:rsid w:val="00C20505"/>
    <w:rsid w:val="00C26F32"/>
    <w:rsid w:val="00C46849"/>
    <w:rsid w:val="00C559B3"/>
    <w:rsid w:val="00C70935"/>
    <w:rsid w:val="00C95C53"/>
    <w:rsid w:val="00CC1D30"/>
    <w:rsid w:val="00CE17E6"/>
    <w:rsid w:val="00CF72EB"/>
    <w:rsid w:val="00D143E0"/>
    <w:rsid w:val="00D60340"/>
    <w:rsid w:val="00DC083E"/>
    <w:rsid w:val="00DD2CD6"/>
    <w:rsid w:val="00DF3A04"/>
    <w:rsid w:val="00E73DD4"/>
    <w:rsid w:val="00EB129B"/>
    <w:rsid w:val="00EE01F8"/>
    <w:rsid w:val="00EF0F44"/>
    <w:rsid w:val="00F03129"/>
    <w:rsid w:val="00F05E03"/>
    <w:rsid w:val="00F24D40"/>
    <w:rsid w:val="00F46FAC"/>
    <w:rsid w:val="00F85B7A"/>
    <w:rsid w:val="00FC37EC"/>
    <w:rsid w:val="00FF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71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1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5F0C"/>
    <w:pPr>
      <w:spacing w:before="100" w:beforeAutospacing="1" w:after="100" w:afterAutospacing="1"/>
    </w:pPr>
  </w:style>
  <w:style w:type="character" w:customStyle="1" w:styleId="2">
    <w:name w:val="Основной текст (2)"/>
    <w:rsid w:val="00955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rsid w:val="00955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5">
    <w:name w:val="No Spacing"/>
    <w:uiPriority w:val="1"/>
    <w:qFormat/>
    <w:rsid w:val="00097EBB"/>
    <w:rPr>
      <w:sz w:val="24"/>
      <w:szCs w:val="24"/>
    </w:rPr>
  </w:style>
  <w:style w:type="paragraph" w:styleId="a6">
    <w:name w:val="Balloon Text"/>
    <w:basedOn w:val="a"/>
    <w:link w:val="a7"/>
    <w:rsid w:val="00EF0F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F0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risk</dc:creator>
  <cp:lastModifiedBy>Uz</cp:lastModifiedBy>
  <cp:revision>2</cp:revision>
  <cp:lastPrinted>2024-12-11T04:08:00Z</cp:lastPrinted>
  <dcterms:created xsi:type="dcterms:W3CDTF">2024-12-20T01:27:00Z</dcterms:created>
  <dcterms:modified xsi:type="dcterms:W3CDTF">2024-12-20T01:27:00Z</dcterms:modified>
</cp:coreProperties>
</file>