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A2775C">
        <w:rPr>
          <w:b/>
          <w:bCs/>
          <w:sz w:val="24"/>
          <w:szCs w:val="24"/>
        </w:rPr>
        <w:t>ов</w:t>
      </w:r>
      <w:r w:rsidR="00F12690">
        <w:rPr>
          <w:b/>
          <w:bCs/>
          <w:sz w:val="24"/>
          <w:szCs w:val="24"/>
        </w:rPr>
        <w:t xml:space="preserve"> аренды земельн</w:t>
      </w:r>
      <w:r w:rsidR="00A2775C">
        <w:rPr>
          <w:b/>
          <w:bCs/>
          <w:sz w:val="24"/>
          <w:szCs w:val="24"/>
        </w:rPr>
        <w:t>ых</w:t>
      </w:r>
      <w:r w:rsidRPr="00B071F5">
        <w:rPr>
          <w:b/>
          <w:bCs/>
          <w:sz w:val="24"/>
          <w:szCs w:val="24"/>
        </w:rPr>
        <w:t xml:space="preserve"> участк</w:t>
      </w:r>
      <w:r w:rsidR="00A2775C">
        <w:rPr>
          <w:b/>
          <w:bCs/>
          <w:sz w:val="24"/>
          <w:szCs w:val="24"/>
        </w:rPr>
        <w:t>ов</w:t>
      </w:r>
      <w:r w:rsidRPr="00B071F5">
        <w:rPr>
          <w:b/>
          <w:bCs/>
          <w:sz w:val="24"/>
          <w:szCs w:val="24"/>
        </w:rPr>
        <w:t xml:space="preserve">, </w:t>
      </w:r>
      <w:r w:rsidR="00F12690">
        <w:rPr>
          <w:b/>
          <w:sz w:val="24"/>
          <w:szCs w:val="24"/>
        </w:rPr>
        <w:t>расположенн</w:t>
      </w:r>
      <w:r w:rsidR="00A2775C">
        <w:rPr>
          <w:b/>
          <w:sz w:val="24"/>
          <w:szCs w:val="24"/>
        </w:rPr>
        <w:t>ых</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C16EF2">
        <w:rPr>
          <w:sz w:val="24"/>
          <w:szCs w:val="24"/>
        </w:rPr>
        <w:t>27</w:t>
      </w:r>
      <w:r w:rsidR="00291B16" w:rsidRPr="00F906A1">
        <w:rPr>
          <w:sz w:val="24"/>
          <w:szCs w:val="24"/>
        </w:rPr>
        <w:t xml:space="preserve">» </w:t>
      </w:r>
      <w:r w:rsidR="00C16EF2">
        <w:rPr>
          <w:sz w:val="24"/>
          <w:szCs w:val="24"/>
        </w:rPr>
        <w:t>январ</w:t>
      </w:r>
      <w:r w:rsidR="00AF1401">
        <w:rPr>
          <w:sz w:val="24"/>
          <w:szCs w:val="24"/>
        </w:rPr>
        <w:t>я</w:t>
      </w:r>
      <w:r w:rsidRPr="00F906A1">
        <w:rPr>
          <w:sz w:val="24"/>
          <w:szCs w:val="24"/>
        </w:rPr>
        <w:t xml:space="preserve"> 202</w:t>
      </w:r>
      <w:r w:rsidR="00C16EF2">
        <w:rPr>
          <w:sz w:val="24"/>
          <w:szCs w:val="24"/>
        </w:rPr>
        <w:t>5</w:t>
      </w:r>
      <w:r w:rsidRPr="00F906A1">
        <w:rPr>
          <w:sz w:val="24"/>
          <w:szCs w:val="24"/>
        </w:rPr>
        <w:t xml:space="preserve"> года № </w:t>
      </w:r>
      <w:r w:rsidR="00C16EF2">
        <w:rPr>
          <w:sz w:val="24"/>
          <w:szCs w:val="24"/>
        </w:rPr>
        <w:t>34</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 xml:space="preserve">она </w:t>
      </w:r>
      <w:r w:rsidR="00AF1401">
        <w:rPr>
          <w:sz w:val="24"/>
          <w:szCs w:val="24"/>
        </w:rPr>
        <w:t xml:space="preserve">в электронной форме </w:t>
      </w:r>
      <w:r w:rsidR="003405B9">
        <w:rPr>
          <w:sz w:val="24"/>
          <w:szCs w:val="24"/>
        </w:rPr>
        <w:t>на право заключения договор</w:t>
      </w:r>
      <w:r w:rsidR="00A2775C">
        <w:rPr>
          <w:sz w:val="24"/>
          <w:szCs w:val="24"/>
        </w:rPr>
        <w:t>ов</w:t>
      </w:r>
      <w:r>
        <w:rPr>
          <w:sz w:val="24"/>
          <w:szCs w:val="24"/>
        </w:rPr>
        <w:t xml:space="preserve"> аренды земельн</w:t>
      </w:r>
      <w:r w:rsidR="00A2775C">
        <w:rPr>
          <w:sz w:val="24"/>
          <w:szCs w:val="24"/>
        </w:rPr>
        <w:t>ых</w:t>
      </w:r>
      <w:r w:rsidR="00AF1401">
        <w:rPr>
          <w:sz w:val="24"/>
          <w:szCs w:val="24"/>
        </w:rPr>
        <w:t xml:space="preserve"> </w:t>
      </w:r>
      <w:r>
        <w:rPr>
          <w:sz w:val="24"/>
          <w:szCs w:val="24"/>
        </w:rPr>
        <w:t>участк</w:t>
      </w:r>
      <w:r w:rsidR="00A2775C">
        <w:rPr>
          <w:sz w:val="24"/>
          <w:szCs w:val="24"/>
        </w:rPr>
        <w:t>ов</w:t>
      </w:r>
      <w:r w:rsidR="00AF1401">
        <w:rPr>
          <w:sz w:val="24"/>
          <w:szCs w:val="24"/>
        </w:rPr>
        <w:t xml:space="preserve"> </w:t>
      </w:r>
      <w:r w:rsidR="00F12690">
        <w:rPr>
          <w:sz w:val="24"/>
          <w:szCs w:val="24"/>
        </w:rPr>
        <w:t>расположенн</w:t>
      </w:r>
      <w:r w:rsidR="00A2775C">
        <w:rPr>
          <w:sz w:val="24"/>
          <w:szCs w:val="24"/>
        </w:rPr>
        <w:t>ых</w:t>
      </w:r>
      <w:r w:rsidR="003405B9" w:rsidRPr="003405B9">
        <w:rPr>
          <w:sz w:val="24"/>
          <w:szCs w:val="24"/>
        </w:rPr>
        <w:t xml:space="preserve"> в границах  </w:t>
      </w:r>
      <w:r w:rsidR="00CA3626">
        <w:rPr>
          <w:sz w:val="24"/>
          <w:szCs w:val="24"/>
        </w:rPr>
        <w:t>городского поселения город</w:t>
      </w:r>
      <w:r w:rsidR="003405B9" w:rsidRPr="003405B9">
        <w:rPr>
          <w:sz w:val="24"/>
          <w:szCs w:val="24"/>
        </w:rPr>
        <w:t xml:space="preserve">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2775C" w:rsidRDefault="0052106A" w:rsidP="00A2775C">
      <w:pPr>
        <w:tabs>
          <w:tab w:val="left" w:pos="567"/>
        </w:tabs>
        <w:jc w:val="both"/>
        <w:rPr>
          <w:sz w:val="28"/>
          <w:szCs w:val="28"/>
        </w:rPr>
      </w:pPr>
      <w:r>
        <w:rPr>
          <w:sz w:val="28"/>
        </w:rPr>
        <w:tab/>
      </w:r>
      <w:r w:rsidR="00A17EF3" w:rsidRPr="00A17EF3">
        <w:rPr>
          <w:b/>
          <w:sz w:val="24"/>
          <w:szCs w:val="24"/>
        </w:rPr>
        <w:t>Лот первый</w:t>
      </w:r>
      <w:r w:rsidR="00A17EF3" w:rsidRPr="00A17EF3">
        <w:rPr>
          <w:sz w:val="24"/>
          <w:szCs w:val="24"/>
        </w:rPr>
        <w:t xml:space="preserve"> - </w:t>
      </w:r>
      <w:r w:rsidR="00A2775C" w:rsidRPr="00A2775C">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2775C" w:rsidRPr="00A2775C">
        <w:rPr>
          <w:sz w:val="24"/>
          <w:szCs w:val="24"/>
        </w:rPr>
        <w:t>г</w:t>
      </w:r>
      <w:proofErr w:type="gramStart"/>
      <w:r w:rsidR="00A2775C" w:rsidRPr="00A2775C">
        <w:rPr>
          <w:sz w:val="24"/>
          <w:szCs w:val="24"/>
        </w:rPr>
        <w:t>.К</w:t>
      </w:r>
      <w:proofErr w:type="gramEnd"/>
      <w:r w:rsidR="00A2775C" w:rsidRPr="00A2775C">
        <w:rPr>
          <w:sz w:val="24"/>
          <w:szCs w:val="24"/>
        </w:rPr>
        <w:t>амень-на-Оби</w:t>
      </w:r>
      <w:proofErr w:type="spellEnd"/>
      <w:r w:rsidR="00A2775C" w:rsidRPr="00A2775C">
        <w:rPr>
          <w:sz w:val="24"/>
          <w:szCs w:val="24"/>
        </w:rPr>
        <w:t xml:space="preserve">, город </w:t>
      </w:r>
      <w:proofErr w:type="spellStart"/>
      <w:r w:rsidR="00A2775C" w:rsidRPr="00A2775C">
        <w:rPr>
          <w:sz w:val="24"/>
          <w:szCs w:val="24"/>
        </w:rPr>
        <w:t>Камень-на-Оби</w:t>
      </w:r>
      <w:proofErr w:type="spellEnd"/>
      <w:r w:rsidR="00A2775C" w:rsidRPr="00A2775C">
        <w:rPr>
          <w:sz w:val="24"/>
          <w:szCs w:val="24"/>
        </w:rPr>
        <w:t xml:space="preserve">, ул. Красноармейская, </w:t>
      </w:r>
      <w:proofErr w:type="spellStart"/>
      <w:r w:rsidR="00A2775C" w:rsidRPr="00A2775C">
        <w:rPr>
          <w:sz w:val="24"/>
          <w:szCs w:val="24"/>
        </w:rPr>
        <w:t>зд</w:t>
      </w:r>
      <w:proofErr w:type="spellEnd"/>
      <w:r w:rsidR="00A2775C" w:rsidRPr="00A2775C">
        <w:rPr>
          <w:sz w:val="24"/>
          <w:szCs w:val="24"/>
        </w:rPr>
        <w:t xml:space="preserve">. 51а, гараж 1а, площадью 37  кв.м, с кадастровым номером 22:68:010918:763, с разрешенным использованием для размещения гаражей для собственных нужд, начальный размер арендной платы в сумме 691 (Шестьсот девяносто один) рубль  20 копеек в год, без НДС, начальный размер арендной платы рассчитан в </w:t>
      </w:r>
      <w:proofErr w:type="gramStart"/>
      <w:r w:rsidR="00A2775C" w:rsidRPr="00A2775C">
        <w:rPr>
          <w:sz w:val="24"/>
          <w:szCs w:val="24"/>
        </w:rPr>
        <w:t>соответствии с пунктом 14 статьи 39.11 Земельного кодекса Российской Федерации,  шаг аукциона  3 % от начального размера арендной платы – 20 (Двадцать) рублей 74  копейки, сумма задатка в размере 50% от начального размера арендной    платы – 345 (Триста сорок пять) рублей  60 копеек.</w:t>
      </w:r>
      <w:proofErr w:type="gramEnd"/>
      <w:r w:rsidR="00A2775C" w:rsidRPr="00A2775C">
        <w:rPr>
          <w:sz w:val="24"/>
          <w:szCs w:val="24"/>
        </w:rPr>
        <w:t xml:space="preserve"> Срок аренды земельного участка - 10 лет.</w:t>
      </w:r>
      <w:r w:rsidR="00A2775C" w:rsidRPr="00DB2946">
        <w:rPr>
          <w:sz w:val="28"/>
          <w:szCs w:val="28"/>
        </w:rPr>
        <w:t xml:space="preserve"> </w:t>
      </w:r>
    </w:p>
    <w:p w:rsidR="00A2775C" w:rsidRPr="00A2775C" w:rsidRDefault="00A17EF3" w:rsidP="00A2775C">
      <w:pPr>
        <w:tabs>
          <w:tab w:val="left" w:pos="567"/>
        </w:tabs>
        <w:jc w:val="both"/>
        <w:rPr>
          <w:sz w:val="24"/>
          <w:szCs w:val="24"/>
        </w:rPr>
      </w:pPr>
      <w:r w:rsidRPr="00A17EF3">
        <w:rPr>
          <w:sz w:val="24"/>
          <w:szCs w:val="24"/>
        </w:rPr>
        <w:lastRenderedPageBreak/>
        <w:tab/>
      </w:r>
      <w:r w:rsidR="00A2775C" w:rsidRPr="00A2775C">
        <w:rPr>
          <w:b/>
          <w:sz w:val="24"/>
          <w:szCs w:val="24"/>
        </w:rPr>
        <w:t>Лот второй</w:t>
      </w:r>
      <w:r w:rsidR="00A2775C" w:rsidRPr="00A2775C">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2775C" w:rsidRPr="00A2775C">
        <w:rPr>
          <w:sz w:val="24"/>
          <w:szCs w:val="24"/>
        </w:rPr>
        <w:t>г</w:t>
      </w:r>
      <w:proofErr w:type="gramStart"/>
      <w:r w:rsidR="00A2775C" w:rsidRPr="00A2775C">
        <w:rPr>
          <w:sz w:val="24"/>
          <w:szCs w:val="24"/>
        </w:rPr>
        <w:t>.К</w:t>
      </w:r>
      <w:proofErr w:type="gramEnd"/>
      <w:r w:rsidR="00A2775C" w:rsidRPr="00A2775C">
        <w:rPr>
          <w:sz w:val="24"/>
          <w:szCs w:val="24"/>
        </w:rPr>
        <w:t>амень-на-Оби</w:t>
      </w:r>
      <w:proofErr w:type="spellEnd"/>
      <w:r w:rsidR="00A2775C" w:rsidRPr="00A2775C">
        <w:rPr>
          <w:sz w:val="24"/>
          <w:szCs w:val="24"/>
        </w:rPr>
        <w:t xml:space="preserve">, город </w:t>
      </w:r>
      <w:proofErr w:type="spellStart"/>
      <w:r w:rsidR="00A2775C" w:rsidRPr="00A2775C">
        <w:rPr>
          <w:sz w:val="24"/>
          <w:szCs w:val="24"/>
        </w:rPr>
        <w:t>Камень-на-Оби</w:t>
      </w:r>
      <w:proofErr w:type="spellEnd"/>
      <w:r w:rsidR="00A2775C" w:rsidRPr="00A2775C">
        <w:rPr>
          <w:sz w:val="24"/>
          <w:szCs w:val="24"/>
        </w:rPr>
        <w:t xml:space="preserve">, ул. Красноармейская, </w:t>
      </w:r>
      <w:proofErr w:type="spellStart"/>
      <w:r w:rsidR="00A2775C" w:rsidRPr="00A2775C">
        <w:rPr>
          <w:sz w:val="24"/>
          <w:szCs w:val="24"/>
        </w:rPr>
        <w:t>зд</w:t>
      </w:r>
      <w:proofErr w:type="spellEnd"/>
      <w:r w:rsidR="00A2775C" w:rsidRPr="00A2775C">
        <w:rPr>
          <w:sz w:val="24"/>
          <w:szCs w:val="24"/>
        </w:rPr>
        <w:t xml:space="preserve">. 51а, гараж 6, площадью 35  кв.м, с кадастровым номером 22:68:010918:762, с разрешенным использованием для размещения гаражей для собственных нужд, начальный размер арендной платы в сумме 653 (Шестьсот пятьдесят три) рубля  84 копейки в год, без НДС, начальный размер арендной платы рассчитан в </w:t>
      </w:r>
      <w:proofErr w:type="gramStart"/>
      <w:r w:rsidR="00A2775C" w:rsidRPr="00A2775C">
        <w:rPr>
          <w:sz w:val="24"/>
          <w:szCs w:val="24"/>
        </w:rPr>
        <w:t>соответствии с пунктом 14 статьи 39.11 Земельного кодекса Российской Федерации,  шаг аукциона  3 % от начального размера арендной платы – 19 (Девятнадцать) рублей 62  копейки, сумма задатка в размере 50% от начального размера арендной    платы – 326 (Триста двадцать шесть) рублей  92 копейки.</w:t>
      </w:r>
      <w:proofErr w:type="gramEnd"/>
      <w:r w:rsidR="00A2775C" w:rsidRPr="00A2775C">
        <w:rPr>
          <w:sz w:val="24"/>
          <w:szCs w:val="24"/>
        </w:rPr>
        <w:t xml:space="preserve"> Срок аренды земельного участка - 10 лет. </w:t>
      </w:r>
    </w:p>
    <w:p w:rsidR="00A2775C" w:rsidRDefault="00A2775C" w:rsidP="00A2775C">
      <w:pPr>
        <w:tabs>
          <w:tab w:val="left" w:pos="567"/>
        </w:tabs>
        <w:jc w:val="both"/>
        <w:rPr>
          <w:sz w:val="28"/>
          <w:szCs w:val="28"/>
        </w:rPr>
      </w:pPr>
      <w:r w:rsidRPr="00A2775C">
        <w:rPr>
          <w:sz w:val="24"/>
          <w:szCs w:val="24"/>
        </w:rPr>
        <w:tab/>
      </w:r>
      <w:r w:rsidRPr="00A2775C">
        <w:rPr>
          <w:b/>
          <w:sz w:val="24"/>
          <w:szCs w:val="24"/>
        </w:rPr>
        <w:t>Лот третий</w:t>
      </w:r>
      <w:r w:rsidRPr="00A2775C">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A2775C">
        <w:rPr>
          <w:sz w:val="24"/>
          <w:szCs w:val="24"/>
        </w:rPr>
        <w:t>г</w:t>
      </w:r>
      <w:proofErr w:type="gramStart"/>
      <w:r w:rsidRPr="00A2775C">
        <w:rPr>
          <w:sz w:val="24"/>
          <w:szCs w:val="24"/>
        </w:rPr>
        <w:t>.К</w:t>
      </w:r>
      <w:proofErr w:type="gramEnd"/>
      <w:r w:rsidRPr="00A2775C">
        <w:rPr>
          <w:sz w:val="24"/>
          <w:szCs w:val="24"/>
        </w:rPr>
        <w:t>амень-на-Оби</w:t>
      </w:r>
      <w:proofErr w:type="spellEnd"/>
      <w:r w:rsidRPr="00A2775C">
        <w:rPr>
          <w:sz w:val="24"/>
          <w:szCs w:val="24"/>
        </w:rPr>
        <w:t xml:space="preserve">, город </w:t>
      </w:r>
      <w:proofErr w:type="spellStart"/>
      <w:r w:rsidRPr="00A2775C">
        <w:rPr>
          <w:sz w:val="24"/>
          <w:szCs w:val="24"/>
        </w:rPr>
        <w:t>Камень-на-Оби</w:t>
      </w:r>
      <w:proofErr w:type="spellEnd"/>
      <w:r w:rsidRPr="00A2775C">
        <w:rPr>
          <w:sz w:val="24"/>
          <w:szCs w:val="24"/>
        </w:rPr>
        <w:t xml:space="preserve">, ул. Красноармейская, </w:t>
      </w:r>
      <w:proofErr w:type="spellStart"/>
      <w:r w:rsidRPr="00A2775C">
        <w:rPr>
          <w:sz w:val="24"/>
          <w:szCs w:val="24"/>
        </w:rPr>
        <w:t>зд</w:t>
      </w:r>
      <w:proofErr w:type="spellEnd"/>
      <w:r w:rsidRPr="00A2775C">
        <w:rPr>
          <w:sz w:val="24"/>
          <w:szCs w:val="24"/>
        </w:rPr>
        <w:t xml:space="preserve">. 51а, гараж 7, площадью 34  кв.м, с кадастровым номером 22:68:010918:761, с разрешенным использованием для размещения гаражей для собственных нужд, начальный размер арендной платы в сумме 635 (Шестьсот тридцать пять) рублей  16 копеек в год, без НДС, начальный размер арендной платы рассчитан в </w:t>
      </w:r>
      <w:proofErr w:type="gramStart"/>
      <w:r w:rsidRPr="00A2775C">
        <w:rPr>
          <w:sz w:val="24"/>
          <w:szCs w:val="24"/>
        </w:rPr>
        <w:t>соответствии с пунктом 14 статьи 39.11 Земельного кодекса Российской Федерации,  шаг аукциона  3 % от начального размера арендной платы – 19 (Девятнадцать) рублей 06  копеек, сумма задатка в размере 50% от начального размера арендной    платы – 317 (Триста семнадцать) рублей  58 копеек.</w:t>
      </w:r>
      <w:proofErr w:type="gramEnd"/>
      <w:r w:rsidRPr="00A2775C">
        <w:rPr>
          <w:sz w:val="24"/>
          <w:szCs w:val="24"/>
        </w:rPr>
        <w:t xml:space="preserve"> Срок аренды земельного участка - 10 лет</w:t>
      </w:r>
      <w:r>
        <w:rPr>
          <w:sz w:val="28"/>
        </w:rPr>
        <w:t>.</w:t>
      </w:r>
      <w:r w:rsidRPr="00DB2946">
        <w:rPr>
          <w:sz w:val="28"/>
          <w:szCs w:val="28"/>
        </w:rPr>
        <w:t xml:space="preserve"> </w:t>
      </w:r>
    </w:p>
    <w:p w:rsidR="00C16EF2" w:rsidRPr="00C16EF2" w:rsidRDefault="00C16EF2" w:rsidP="00C16EF2">
      <w:pPr>
        <w:tabs>
          <w:tab w:val="left" w:pos="567"/>
        </w:tabs>
        <w:jc w:val="both"/>
        <w:rPr>
          <w:sz w:val="24"/>
          <w:szCs w:val="24"/>
        </w:rPr>
      </w:pPr>
      <w:r>
        <w:rPr>
          <w:sz w:val="28"/>
        </w:rPr>
        <w:tab/>
      </w:r>
      <w:r w:rsidRPr="00C16EF2">
        <w:rPr>
          <w:b/>
          <w:sz w:val="24"/>
          <w:szCs w:val="24"/>
        </w:rPr>
        <w:t>Лот четвертый</w:t>
      </w:r>
      <w:r w:rsidRPr="00C16EF2">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C16EF2">
        <w:rPr>
          <w:sz w:val="24"/>
          <w:szCs w:val="24"/>
        </w:rPr>
        <w:t>г</w:t>
      </w:r>
      <w:proofErr w:type="gramStart"/>
      <w:r w:rsidRPr="00C16EF2">
        <w:rPr>
          <w:sz w:val="24"/>
          <w:szCs w:val="24"/>
        </w:rPr>
        <w:t>.К</w:t>
      </w:r>
      <w:proofErr w:type="gramEnd"/>
      <w:r w:rsidRPr="00C16EF2">
        <w:rPr>
          <w:sz w:val="24"/>
          <w:szCs w:val="24"/>
        </w:rPr>
        <w:t>амень-на-Оби</w:t>
      </w:r>
      <w:proofErr w:type="spellEnd"/>
      <w:r w:rsidRPr="00C16EF2">
        <w:rPr>
          <w:sz w:val="24"/>
          <w:szCs w:val="24"/>
        </w:rPr>
        <w:t xml:space="preserve">, город </w:t>
      </w:r>
      <w:proofErr w:type="spellStart"/>
      <w:r w:rsidRPr="00C16EF2">
        <w:rPr>
          <w:sz w:val="24"/>
          <w:szCs w:val="24"/>
        </w:rPr>
        <w:t>Камень-на-Оби</w:t>
      </w:r>
      <w:proofErr w:type="spellEnd"/>
      <w:r w:rsidRPr="00C16EF2">
        <w:rPr>
          <w:sz w:val="24"/>
          <w:szCs w:val="24"/>
        </w:rPr>
        <w:t>, пер. Советский, 15а, гараж 21, 23 площадью 48  кв.м, с кадастровым номером 22:68:020810:312, с разрешенным использованием для размещения гаражей для собственных нужд, начальный размер арендной платы в сумме 880 (Восемьсот восемьдесят) рублей  73 копейки в год, без НДС, начальный размер арендной платы рассч</w:t>
      </w:r>
      <w:r w:rsidRPr="00C16EF2">
        <w:rPr>
          <w:sz w:val="24"/>
          <w:szCs w:val="24"/>
        </w:rPr>
        <w:t>и</w:t>
      </w:r>
      <w:r w:rsidRPr="00C16EF2">
        <w:rPr>
          <w:sz w:val="24"/>
          <w:szCs w:val="24"/>
        </w:rPr>
        <w:t>тан в соответствии с пунктом 14 статьи 39.11 Земельного кодекса Российской Федерации,  шаг аукциона  3 % от начального размера арендной платы – 26 (Двадцать шесть) рублей 42  копейки, сумма задатка в размере 50% от начал</w:t>
      </w:r>
      <w:r w:rsidRPr="00C16EF2">
        <w:rPr>
          <w:sz w:val="24"/>
          <w:szCs w:val="24"/>
        </w:rPr>
        <w:t>ь</w:t>
      </w:r>
      <w:r w:rsidRPr="00C16EF2">
        <w:rPr>
          <w:sz w:val="24"/>
          <w:szCs w:val="24"/>
        </w:rPr>
        <w:t>ного размера арендной    платы – 440 (Четыреста сорок) рублей  36 копеек. Срок аренды земельного уч</w:t>
      </w:r>
      <w:r w:rsidRPr="00C16EF2">
        <w:rPr>
          <w:sz w:val="24"/>
          <w:szCs w:val="24"/>
        </w:rPr>
        <w:t>а</w:t>
      </w:r>
      <w:r w:rsidRPr="00C16EF2">
        <w:rPr>
          <w:sz w:val="24"/>
          <w:szCs w:val="24"/>
        </w:rPr>
        <w:t xml:space="preserve">стка - 10 лет. </w:t>
      </w:r>
    </w:p>
    <w:p w:rsidR="00C16EF2" w:rsidRPr="00C16EF2" w:rsidRDefault="00C16EF2" w:rsidP="00A2775C">
      <w:pPr>
        <w:tabs>
          <w:tab w:val="left" w:pos="567"/>
        </w:tabs>
        <w:jc w:val="both"/>
        <w:rPr>
          <w:sz w:val="24"/>
          <w:szCs w:val="24"/>
        </w:rPr>
      </w:pPr>
      <w:r w:rsidRPr="00C16EF2">
        <w:rPr>
          <w:sz w:val="24"/>
          <w:szCs w:val="24"/>
        </w:rPr>
        <w:tab/>
      </w:r>
      <w:r w:rsidRPr="00C16EF2">
        <w:rPr>
          <w:b/>
          <w:sz w:val="24"/>
          <w:szCs w:val="24"/>
        </w:rPr>
        <w:t>Лот пятый</w:t>
      </w:r>
      <w:r w:rsidRPr="00C16EF2">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w:t>
      </w:r>
      <w:r w:rsidRPr="00C16EF2">
        <w:rPr>
          <w:sz w:val="24"/>
          <w:szCs w:val="24"/>
        </w:rPr>
        <w:t>о</w:t>
      </w:r>
      <w:r w:rsidRPr="00C16EF2">
        <w:rPr>
          <w:sz w:val="24"/>
          <w:szCs w:val="24"/>
        </w:rPr>
        <w:t xml:space="preserve">родское поселение </w:t>
      </w:r>
      <w:proofErr w:type="spellStart"/>
      <w:r w:rsidRPr="00C16EF2">
        <w:rPr>
          <w:sz w:val="24"/>
          <w:szCs w:val="24"/>
        </w:rPr>
        <w:t>г</w:t>
      </w:r>
      <w:proofErr w:type="gramStart"/>
      <w:r w:rsidRPr="00C16EF2">
        <w:rPr>
          <w:sz w:val="24"/>
          <w:szCs w:val="24"/>
        </w:rPr>
        <w:t>.К</w:t>
      </w:r>
      <w:proofErr w:type="gramEnd"/>
      <w:r w:rsidRPr="00C16EF2">
        <w:rPr>
          <w:sz w:val="24"/>
          <w:szCs w:val="24"/>
        </w:rPr>
        <w:t>амень-на-Оби</w:t>
      </w:r>
      <w:proofErr w:type="spellEnd"/>
      <w:r w:rsidRPr="00C16EF2">
        <w:rPr>
          <w:sz w:val="24"/>
          <w:szCs w:val="24"/>
        </w:rPr>
        <w:t xml:space="preserve">, город </w:t>
      </w:r>
      <w:proofErr w:type="spellStart"/>
      <w:r w:rsidRPr="00C16EF2">
        <w:rPr>
          <w:sz w:val="24"/>
          <w:szCs w:val="24"/>
        </w:rPr>
        <w:t>Камень-на-Оби</w:t>
      </w:r>
      <w:proofErr w:type="spellEnd"/>
      <w:r w:rsidRPr="00C16EF2">
        <w:rPr>
          <w:sz w:val="24"/>
          <w:szCs w:val="24"/>
        </w:rPr>
        <w:t xml:space="preserve">, пер. Советский, 15а, гараж 22, 24 площадью 48  кв.м, с кадастровым номером 22:68:020810:311, с разрешенным использованием для размещения гаражей для собственных нужд, начальный размер арендной платы в сумме 896 (Восемьсот девяносто шесть) рублей  69 копеек в год, без НДС, начальный размер арендной платы рассчитан в </w:t>
      </w:r>
      <w:proofErr w:type="gramStart"/>
      <w:r w:rsidRPr="00C16EF2">
        <w:rPr>
          <w:sz w:val="24"/>
          <w:szCs w:val="24"/>
        </w:rPr>
        <w:t>соответствии с пунктом 14 статьи 39.11 Земельного кодекса Ро</w:t>
      </w:r>
      <w:r w:rsidRPr="00C16EF2">
        <w:rPr>
          <w:sz w:val="24"/>
          <w:szCs w:val="24"/>
        </w:rPr>
        <w:t>с</w:t>
      </w:r>
      <w:r w:rsidRPr="00C16EF2">
        <w:rPr>
          <w:sz w:val="24"/>
          <w:szCs w:val="24"/>
        </w:rPr>
        <w:t>сийской Федерации,  шаг аукциона  3 % от начального размера арендной платы – 26 (Двадцать шесть) рублей 90  копеек, сумма задатка в размере 50% от н</w:t>
      </w:r>
      <w:r w:rsidRPr="00C16EF2">
        <w:rPr>
          <w:sz w:val="24"/>
          <w:szCs w:val="24"/>
        </w:rPr>
        <w:t>а</w:t>
      </w:r>
      <w:r w:rsidRPr="00C16EF2">
        <w:rPr>
          <w:sz w:val="24"/>
          <w:szCs w:val="24"/>
        </w:rPr>
        <w:t>чального размера арендной    платы – 448 (Четыреста сорок восемь) рублей  34 копейки.</w:t>
      </w:r>
      <w:proofErr w:type="gramEnd"/>
      <w:r w:rsidRPr="00C16EF2">
        <w:rPr>
          <w:sz w:val="24"/>
          <w:szCs w:val="24"/>
        </w:rPr>
        <w:t xml:space="preserve"> Срок аренды земельного уч</w:t>
      </w:r>
      <w:r w:rsidRPr="00C16EF2">
        <w:rPr>
          <w:sz w:val="24"/>
          <w:szCs w:val="24"/>
        </w:rPr>
        <w:t>а</w:t>
      </w:r>
      <w:r w:rsidRPr="00C16EF2">
        <w:rPr>
          <w:sz w:val="24"/>
          <w:szCs w:val="24"/>
        </w:rPr>
        <w:t xml:space="preserve">стка - 10 лет. </w:t>
      </w:r>
    </w:p>
    <w:p w:rsidR="00A2775C" w:rsidRDefault="00A2775C" w:rsidP="00A2775C">
      <w:pPr>
        <w:tabs>
          <w:tab w:val="left" w:pos="567"/>
        </w:tabs>
        <w:jc w:val="both"/>
        <w:rPr>
          <w:sz w:val="28"/>
          <w:szCs w:val="28"/>
        </w:rPr>
      </w:pPr>
    </w:p>
    <w:p w:rsidR="00E75250" w:rsidRPr="00A07815" w:rsidRDefault="00A2775C" w:rsidP="00691231">
      <w:pPr>
        <w:tabs>
          <w:tab w:val="left" w:pos="567"/>
        </w:tabs>
        <w:jc w:val="both"/>
        <w:rPr>
          <w:sz w:val="24"/>
          <w:szCs w:val="24"/>
        </w:rPr>
      </w:pPr>
      <w:r>
        <w:rPr>
          <w:b/>
          <w:sz w:val="24"/>
          <w:szCs w:val="24"/>
        </w:rPr>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C16EF2">
        <w:rPr>
          <w:sz w:val="24"/>
          <w:szCs w:val="24"/>
        </w:rPr>
        <w:t>ок проведения аукциона: «28</w:t>
      </w:r>
      <w:r w:rsidRPr="00A07815">
        <w:rPr>
          <w:sz w:val="24"/>
          <w:szCs w:val="24"/>
        </w:rPr>
        <w:t xml:space="preserve">» </w:t>
      </w:r>
      <w:r w:rsidR="00C16EF2">
        <w:rPr>
          <w:sz w:val="24"/>
          <w:szCs w:val="24"/>
        </w:rPr>
        <w:t>февраля</w:t>
      </w:r>
      <w:r w:rsidRPr="00A07815">
        <w:rPr>
          <w:sz w:val="24"/>
          <w:szCs w:val="24"/>
        </w:rPr>
        <w:t xml:space="preserve">  202</w:t>
      </w:r>
      <w:r w:rsidR="00C16EF2">
        <w:rPr>
          <w:sz w:val="24"/>
          <w:szCs w:val="24"/>
        </w:rPr>
        <w:t>5</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lastRenderedPageBreak/>
        <w:t xml:space="preserve">      Дата и время начала приема заявок на участие в аукционе – </w:t>
      </w:r>
      <w:r w:rsidR="00C16EF2">
        <w:rPr>
          <w:sz w:val="24"/>
          <w:szCs w:val="24"/>
        </w:rPr>
        <w:t>31</w:t>
      </w:r>
      <w:r w:rsidR="00A2775C">
        <w:rPr>
          <w:sz w:val="24"/>
          <w:szCs w:val="24"/>
        </w:rPr>
        <w:t xml:space="preserve"> </w:t>
      </w:r>
      <w:r w:rsidR="00C16EF2">
        <w:rPr>
          <w:sz w:val="24"/>
          <w:szCs w:val="24"/>
        </w:rPr>
        <w:t>января 2025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C16EF2">
        <w:rPr>
          <w:sz w:val="24"/>
          <w:szCs w:val="24"/>
        </w:rPr>
        <w:t>24 февраля</w:t>
      </w:r>
      <w:r w:rsidR="00212FC7">
        <w:rPr>
          <w:sz w:val="24"/>
          <w:szCs w:val="24"/>
        </w:rPr>
        <w:t xml:space="preserve"> </w:t>
      </w:r>
      <w:r w:rsidR="00972BE0">
        <w:rPr>
          <w:sz w:val="24"/>
          <w:szCs w:val="24"/>
        </w:rPr>
        <w:t xml:space="preserve"> 202</w:t>
      </w:r>
      <w:r w:rsidR="00691231">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C16EF2">
        <w:rPr>
          <w:sz w:val="24"/>
          <w:szCs w:val="24"/>
        </w:rPr>
        <w:t>26 февраля</w:t>
      </w:r>
      <w:r w:rsidR="00972BE0">
        <w:rPr>
          <w:sz w:val="24"/>
          <w:szCs w:val="24"/>
        </w:rPr>
        <w:t xml:space="preserve"> 202</w:t>
      </w:r>
      <w:r w:rsidR="00691231">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C16EF2">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C16EF2">
        <w:t>24 февраля</w:t>
      </w:r>
      <w:r w:rsidR="00691231">
        <w:t xml:space="preserve"> 2025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lastRenderedPageBreak/>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w:t>
      </w:r>
      <w:r>
        <w:rPr>
          <w:rFonts w:eastAsia="Calibri"/>
          <w:sz w:val="24"/>
          <w:szCs w:val="24"/>
          <w:lang w:eastAsia="en-US"/>
        </w:rPr>
        <w:lastRenderedPageBreak/>
        <w:t>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691231" w:rsidRPr="00C16EF2" w:rsidRDefault="00E75250" w:rsidP="00C16EF2">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563381">
        <w:rPr>
          <w:color w:val="111111"/>
          <w:sz w:val="24"/>
          <w:szCs w:val="24"/>
        </w:rPr>
        <w:t>15 января</w:t>
      </w:r>
      <w:r w:rsidR="00F12690">
        <w:rPr>
          <w:color w:val="111111"/>
          <w:sz w:val="24"/>
          <w:szCs w:val="24"/>
        </w:rPr>
        <w:t xml:space="preserve"> </w:t>
      </w:r>
      <w:r w:rsidRPr="00AE6C52">
        <w:rPr>
          <w:color w:val="111111"/>
          <w:sz w:val="24"/>
          <w:szCs w:val="24"/>
        </w:rPr>
        <w:t xml:space="preserve"> 202</w:t>
      </w:r>
      <w:r w:rsidR="00563381">
        <w:rPr>
          <w:color w:val="111111"/>
          <w:sz w:val="24"/>
          <w:szCs w:val="24"/>
        </w:rPr>
        <w:t>5</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Default="00654E39" w:rsidP="00654E39">
      <w:pPr>
        <w:jc w:val="right"/>
        <w:rPr>
          <w:b/>
          <w:sz w:val="22"/>
        </w:rPr>
      </w:pPr>
    </w:p>
    <w:p w:rsidR="00654E39" w:rsidRDefault="00654E39" w:rsidP="00654E39">
      <w:pPr>
        <w:jc w:val="right"/>
        <w:rPr>
          <w:b/>
          <w:sz w:val="22"/>
        </w:rPr>
      </w:pPr>
      <w:r>
        <w:rPr>
          <w:b/>
          <w:sz w:val="22"/>
        </w:rPr>
        <w:t>Лот № 1</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w:t>
      </w:r>
      <w:r w:rsidR="00A2775C">
        <w:rPr>
          <w:b/>
          <w:sz w:val="22"/>
        </w:rPr>
        <w:t>5</w:t>
      </w:r>
      <w:r>
        <w:rPr>
          <w:b/>
          <w:sz w:val="22"/>
        </w:rPr>
        <w:t xml:space="preserve">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543284">
        <w:rPr>
          <w:b w:val="0"/>
          <w:sz w:val="22"/>
          <w:szCs w:val="22"/>
        </w:rPr>
        <w:t>5</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A2775C">
        <w:rPr>
          <w:sz w:val="22"/>
          <w:szCs w:val="22"/>
        </w:rPr>
        <w:t>37</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sidR="00EA7EE0">
        <w:rPr>
          <w:sz w:val="22"/>
          <w:szCs w:val="22"/>
        </w:rPr>
        <w:t>муниципальный район</w:t>
      </w:r>
      <w:r w:rsidRPr="00BD64D9">
        <w:rPr>
          <w:sz w:val="22"/>
          <w:szCs w:val="22"/>
        </w:rPr>
        <w:t xml:space="preserve">, </w:t>
      </w:r>
      <w:r w:rsidR="00EA7EE0">
        <w:rPr>
          <w:sz w:val="22"/>
          <w:szCs w:val="22"/>
        </w:rPr>
        <w:t xml:space="preserve"> городское поселение г.</w:t>
      </w:r>
      <w:r>
        <w:rPr>
          <w:sz w:val="22"/>
          <w:szCs w:val="22"/>
        </w:rPr>
        <w:t>.</w:t>
      </w:r>
      <w:proofErr w:type="spellStart"/>
      <w:r>
        <w:rPr>
          <w:sz w:val="22"/>
          <w:szCs w:val="22"/>
        </w:rPr>
        <w:t>Камень-на-Оби</w:t>
      </w:r>
      <w:proofErr w:type="spellEnd"/>
      <w:r>
        <w:rPr>
          <w:sz w:val="22"/>
          <w:szCs w:val="22"/>
        </w:rPr>
        <w:t xml:space="preserve">, </w:t>
      </w:r>
      <w:r w:rsidR="00EA7EE0">
        <w:rPr>
          <w:sz w:val="22"/>
          <w:szCs w:val="22"/>
        </w:rPr>
        <w:t xml:space="preserve">город </w:t>
      </w:r>
      <w:proofErr w:type="spellStart"/>
      <w:r w:rsidR="00EA7EE0">
        <w:rPr>
          <w:sz w:val="22"/>
          <w:szCs w:val="22"/>
        </w:rPr>
        <w:t>Камень-на-Оби</w:t>
      </w:r>
      <w:proofErr w:type="spellEnd"/>
      <w:r w:rsidR="00EA7EE0">
        <w:rPr>
          <w:sz w:val="22"/>
          <w:szCs w:val="22"/>
        </w:rPr>
        <w:t xml:space="preserve">, </w:t>
      </w:r>
      <w:r>
        <w:rPr>
          <w:sz w:val="22"/>
          <w:szCs w:val="22"/>
        </w:rPr>
        <w:t xml:space="preserve">ул. </w:t>
      </w:r>
      <w:r w:rsidR="00A2775C">
        <w:rPr>
          <w:sz w:val="22"/>
          <w:szCs w:val="22"/>
        </w:rPr>
        <w:t>Красноармейская, 51а</w:t>
      </w:r>
      <w:r w:rsidR="00EA7EE0">
        <w:rPr>
          <w:sz w:val="22"/>
          <w:szCs w:val="22"/>
        </w:rPr>
        <w:t xml:space="preserve">, гараж № </w:t>
      </w:r>
      <w:r w:rsidR="00A2775C">
        <w:rPr>
          <w:sz w:val="22"/>
          <w:szCs w:val="22"/>
        </w:rPr>
        <w:t>1а</w:t>
      </w:r>
      <w:r>
        <w:rPr>
          <w:sz w:val="22"/>
          <w:szCs w:val="22"/>
        </w:rPr>
        <w:t xml:space="preserve"> с  кадастровым  номером 22:68</w:t>
      </w:r>
      <w:r w:rsidRPr="00BD64D9">
        <w:rPr>
          <w:sz w:val="22"/>
          <w:szCs w:val="22"/>
        </w:rPr>
        <w:t>:</w:t>
      </w:r>
      <w:r w:rsidR="00A2775C">
        <w:rPr>
          <w:sz w:val="22"/>
          <w:szCs w:val="22"/>
        </w:rPr>
        <w:t>010918</w:t>
      </w:r>
      <w:r w:rsidRPr="00BD64D9">
        <w:rPr>
          <w:sz w:val="22"/>
          <w:szCs w:val="22"/>
        </w:rPr>
        <w:t>:</w:t>
      </w:r>
      <w:r w:rsidR="00A2775C">
        <w:rPr>
          <w:sz w:val="22"/>
          <w:szCs w:val="22"/>
        </w:rPr>
        <w:t>763</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 xml:space="preserve">для </w:t>
      </w:r>
      <w:r w:rsidR="00EA7EE0">
        <w:rPr>
          <w:sz w:val="22"/>
          <w:szCs w:val="22"/>
        </w:rPr>
        <w:t>размещения гаражей для собственных нужд</w:t>
      </w:r>
      <w:r>
        <w:rPr>
          <w:sz w:val="22"/>
          <w:szCs w:val="22"/>
        </w:rPr>
        <w:t>.</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w:t>
      </w:r>
      <w:r w:rsidR="00A2775C">
        <w:rPr>
          <w:sz w:val="22"/>
        </w:rPr>
        <w:t>5</w:t>
      </w:r>
      <w:r>
        <w:rPr>
          <w:sz w:val="22"/>
        </w:rPr>
        <w:t xml:space="preserve"> г. по «  » ________ 203</w:t>
      </w:r>
      <w:r w:rsidR="00543284">
        <w:rPr>
          <w:sz w:val="22"/>
        </w:rPr>
        <w:t>5</w:t>
      </w:r>
      <w:r>
        <w:rPr>
          <w:sz w:val="22"/>
        </w:rPr>
        <w:t xml:space="preserve">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654E39" w:rsidRPr="00EC468E" w:rsidRDefault="00654E39" w:rsidP="00654E39">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EA7EE0" w:rsidP="00654E39">
      <w:pPr>
        <w:ind w:firstLine="720"/>
        <w:jc w:val="both"/>
        <w:rPr>
          <w:sz w:val="22"/>
          <w:szCs w:val="22"/>
        </w:rPr>
      </w:pPr>
      <w:r>
        <w:rPr>
          <w:sz w:val="22"/>
          <w:szCs w:val="22"/>
        </w:rPr>
        <w:t>б</w:t>
      </w:r>
      <w:r w:rsidR="00654E39"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965CBC" w:rsidP="00654E39">
      <w:pPr>
        <w:ind w:firstLine="709"/>
        <w:jc w:val="both"/>
        <w:rPr>
          <w:sz w:val="22"/>
          <w:szCs w:val="22"/>
        </w:rPr>
      </w:pPr>
      <w:r>
        <w:rPr>
          <w:sz w:val="22"/>
          <w:szCs w:val="22"/>
        </w:rPr>
        <w:pict>
          <v:line id="_x0000_s1040" style="position:absolute;left:0;text-align:left;z-index:251660288" from=".55pt,2.05pt" to=".55pt,3.85pt" o:allowincell="f"/>
        </w:pict>
      </w:r>
      <w:r w:rsidR="00654E39"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654E39" w:rsidRDefault="00654E39" w:rsidP="00A2775C">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A2775C" w:rsidRPr="00623B05" w:rsidRDefault="00A2775C" w:rsidP="00A2775C">
      <w:pPr>
        <w:jc w:val="center"/>
        <w:rPr>
          <w:sz w:val="22"/>
        </w:rPr>
      </w:pPr>
    </w:p>
    <w:p w:rsidR="00A2775C" w:rsidRDefault="00654E39" w:rsidP="00A2775C">
      <w:pPr>
        <w:pStyle w:val="a4"/>
        <w:ind w:firstLine="720"/>
        <w:jc w:val="both"/>
        <w:rPr>
          <w:sz w:val="22"/>
        </w:rPr>
      </w:pPr>
      <w:r w:rsidRPr="00842B97">
        <w:rPr>
          <w:sz w:val="22"/>
        </w:rPr>
        <w:t>8.</w:t>
      </w:r>
      <w:r w:rsidR="00A2775C">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A2775C" w:rsidP="00A2775C">
      <w:pPr>
        <w:pStyle w:val="a4"/>
        <w:ind w:firstLine="720"/>
        <w:jc w:val="both"/>
        <w:rPr>
          <w:sz w:val="22"/>
        </w:rPr>
      </w:pPr>
      <w:r>
        <w:rPr>
          <w:sz w:val="22"/>
        </w:rPr>
        <w:t>8.2</w:t>
      </w:r>
      <w:r w:rsidR="00654E39"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00654E39" w:rsidRPr="00842B97">
        <w:rPr>
          <w:sz w:val="22"/>
        </w:rPr>
        <w:t>аренды</w:t>
      </w:r>
      <w:proofErr w:type="gramEnd"/>
      <w:r w:rsidR="00654E39" w:rsidRPr="00842B97">
        <w:rPr>
          <w:sz w:val="22"/>
        </w:rPr>
        <w:t xml:space="preserve">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 xml:space="preserve">Настоящий    Договор  аренды   составлен    на   2-х  листах  и  подписан  в  </w:t>
      </w:r>
      <w:r w:rsidR="00A2775C">
        <w:rPr>
          <w:sz w:val="22"/>
        </w:rPr>
        <w:t>2</w:t>
      </w:r>
      <w:r w:rsidRPr="00842B97">
        <w:rPr>
          <w:sz w:val="22"/>
        </w:rPr>
        <w:t>-х  экземплярах.</w:t>
      </w:r>
    </w:p>
    <w:p w:rsidR="00654E39" w:rsidRPr="00842B97" w:rsidRDefault="00E50F88" w:rsidP="00654E39">
      <w:pPr>
        <w:jc w:val="both"/>
        <w:rPr>
          <w:sz w:val="22"/>
        </w:rPr>
      </w:pPr>
      <w:r>
        <w:rPr>
          <w:sz w:val="22"/>
        </w:rPr>
        <w:t>Один   экземпляр</w:t>
      </w:r>
      <w:r w:rsidR="00654E39" w:rsidRPr="00842B97">
        <w:rPr>
          <w:sz w:val="22"/>
        </w:rPr>
        <w:t xml:space="preserve">  Договора  аренды  отдается   на  руки  Арендатору, </w:t>
      </w:r>
      <w:r>
        <w:rPr>
          <w:sz w:val="22"/>
        </w:rPr>
        <w:t>второй</w:t>
      </w:r>
      <w:r w:rsidR="00654E39" w:rsidRPr="00842B97">
        <w:rPr>
          <w:sz w:val="22"/>
        </w:rPr>
        <w:t xml:space="preserve">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DD15E1">
      <w:pPr>
        <w:jc w:val="right"/>
        <w:rPr>
          <w:b/>
          <w:sz w:val="22"/>
        </w:rPr>
      </w:pPr>
    </w:p>
    <w:p w:rsidR="00DD15E1" w:rsidRDefault="00DD15E1" w:rsidP="00DD15E1">
      <w:pPr>
        <w:jc w:val="right"/>
        <w:rPr>
          <w:b/>
          <w:sz w:val="22"/>
        </w:rPr>
      </w:pPr>
      <w:r>
        <w:rPr>
          <w:b/>
          <w:sz w:val="22"/>
        </w:rPr>
        <w:t>Лот № 2</w:t>
      </w:r>
    </w:p>
    <w:p w:rsidR="00DD15E1" w:rsidRPr="002D6AE7" w:rsidRDefault="00DD15E1" w:rsidP="00DD15E1">
      <w:pPr>
        <w:jc w:val="right"/>
        <w:rPr>
          <w:b/>
        </w:rPr>
      </w:pPr>
      <w:r w:rsidRPr="002D6AE7">
        <w:rPr>
          <w:b/>
        </w:rPr>
        <w:t>(проект договора)</w:t>
      </w:r>
    </w:p>
    <w:p w:rsidR="00DD15E1" w:rsidRDefault="00DD15E1" w:rsidP="00DD15E1">
      <w:pPr>
        <w:jc w:val="center"/>
        <w:rPr>
          <w:b/>
          <w:sz w:val="22"/>
        </w:rPr>
      </w:pPr>
      <w:r>
        <w:rPr>
          <w:b/>
          <w:sz w:val="22"/>
        </w:rPr>
        <w:t>ДОГОВОР</w:t>
      </w:r>
    </w:p>
    <w:p w:rsidR="00DD15E1" w:rsidRDefault="00DD15E1" w:rsidP="00DD15E1">
      <w:pPr>
        <w:jc w:val="center"/>
        <w:rPr>
          <w:b/>
          <w:sz w:val="22"/>
        </w:rPr>
      </w:pPr>
      <w:r>
        <w:rPr>
          <w:b/>
          <w:sz w:val="22"/>
        </w:rPr>
        <w:t>аренды земельного участка</w:t>
      </w:r>
    </w:p>
    <w:p w:rsidR="00DD15E1" w:rsidRDefault="00DD15E1" w:rsidP="00DD15E1">
      <w:pPr>
        <w:jc w:val="center"/>
        <w:rPr>
          <w:b/>
          <w:sz w:val="22"/>
        </w:rPr>
      </w:pPr>
    </w:p>
    <w:p w:rsidR="00DD15E1" w:rsidRDefault="00DD15E1" w:rsidP="00DD15E1">
      <w:pPr>
        <w:jc w:val="center"/>
        <w:rPr>
          <w:b/>
          <w:sz w:val="22"/>
        </w:rPr>
      </w:pPr>
      <w:r>
        <w:rPr>
          <w:b/>
          <w:sz w:val="22"/>
        </w:rPr>
        <w:t>г. Камень – на – Оби                                            №                                         «     » _________ 2025  г.</w:t>
      </w:r>
    </w:p>
    <w:p w:rsidR="00DD15E1" w:rsidRDefault="00DD15E1" w:rsidP="00DD15E1">
      <w:pPr>
        <w:jc w:val="both"/>
        <w:rPr>
          <w:sz w:val="22"/>
        </w:rPr>
      </w:pPr>
    </w:p>
    <w:p w:rsidR="00DD15E1" w:rsidRPr="00BD64D9" w:rsidRDefault="00DD15E1" w:rsidP="00DD15E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DD15E1" w:rsidRPr="00BD64D9" w:rsidRDefault="00DD15E1" w:rsidP="00DD15E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DD15E1" w:rsidRPr="00BD64D9" w:rsidRDefault="00DD15E1" w:rsidP="00DD15E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DD15E1" w:rsidRPr="00BD64D9" w:rsidRDefault="00DD15E1" w:rsidP="00DD15E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543284">
        <w:rPr>
          <w:b w:val="0"/>
          <w:sz w:val="22"/>
          <w:szCs w:val="22"/>
        </w:rPr>
        <w:t>5</w:t>
      </w:r>
      <w:r w:rsidRPr="00BD64D9">
        <w:rPr>
          <w:b w:val="0"/>
          <w:sz w:val="22"/>
          <w:szCs w:val="22"/>
        </w:rPr>
        <w:t xml:space="preserve"> года заключили настоящий Договор о следующем:</w:t>
      </w:r>
    </w:p>
    <w:p w:rsidR="00DD15E1" w:rsidRDefault="00DD15E1" w:rsidP="00DD15E1">
      <w:pPr>
        <w:jc w:val="center"/>
        <w:rPr>
          <w:b/>
          <w:sz w:val="22"/>
        </w:rPr>
      </w:pPr>
      <w:r>
        <w:rPr>
          <w:b/>
          <w:sz w:val="22"/>
        </w:rPr>
        <w:t>1.ПРЕДМЕТ    ДОГОВОРА</w:t>
      </w:r>
    </w:p>
    <w:p w:rsidR="00DD15E1" w:rsidRDefault="00DD15E1" w:rsidP="00DD15E1">
      <w:pPr>
        <w:ind w:firstLine="720"/>
        <w:jc w:val="both"/>
        <w:rPr>
          <w:sz w:val="22"/>
        </w:rPr>
      </w:pPr>
    </w:p>
    <w:p w:rsidR="00DD15E1" w:rsidRPr="00BD64D9" w:rsidRDefault="00DD15E1" w:rsidP="00DD15E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3</w:t>
      </w:r>
      <w:r w:rsidR="00F6095A">
        <w:rPr>
          <w:sz w:val="22"/>
          <w:szCs w:val="22"/>
        </w:rPr>
        <w:t>5</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Красноармейская, 51а, гараж № 6 с  кадастровым  номером 22:68</w:t>
      </w:r>
      <w:r w:rsidRPr="00BD64D9">
        <w:rPr>
          <w:sz w:val="22"/>
          <w:szCs w:val="22"/>
        </w:rPr>
        <w:t>:</w:t>
      </w:r>
      <w:r>
        <w:rPr>
          <w:sz w:val="22"/>
          <w:szCs w:val="22"/>
        </w:rPr>
        <w:t>010918</w:t>
      </w:r>
      <w:r w:rsidRPr="00BD64D9">
        <w:rPr>
          <w:sz w:val="22"/>
          <w:szCs w:val="22"/>
        </w:rPr>
        <w:t>:</w:t>
      </w:r>
      <w:r>
        <w:rPr>
          <w:sz w:val="22"/>
          <w:szCs w:val="22"/>
        </w:rPr>
        <w:t>762</w:t>
      </w:r>
      <w:r w:rsidRPr="00BD64D9">
        <w:rPr>
          <w:sz w:val="22"/>
          <w:szCs w:val="22"/>
        </w:rPr>
        <w:t xml:space="preserve">. </w:t>
      </w:r>
    </w:p>
    <w:p w:rsidR="00DD15E1" w:rsidRPr="00BD64D9" w:rsidRDefault="00DD15E1" w:rsidP="00DD15E1">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DD15E1" w:rsidRPr="00BD64D9" w:rsidRDefault="00DD15E1" w:rsidP="00DD15E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DD15E1" w:rsidRPr="00BD64D9" w:rsidRDefault="00DD15E1" w:rsidP="00DD15E1">
      <w:pPr>
        <w:jc w:val="both"/>
        <w:rPr>
          <w:sz w:val="22"/>
          <w:szCs w:val="22"/>
        </w:rPr>
      </w:pPr>
      <w:r w:rsidRPr="00BD64D9">
        <w:rPr>
          <w:sz w:val="22"/>
          <w:szCs w:val="22"/>
        </w:rPr>
        <w:t>окончательным.</w:t>
      </w:r>
    </w:p>
    <w:p w:rsidR="00DD15E1" w:rsidRPr="00BD64D9" w:rsidRDefault="00DD15E1" w:rsidP="00DD15E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DD15E1" w:rsidRDefault="00DD15E1" w:rsidP="00DD15E1">
      <w:pPr>
        <w:jc w:val="both"/>
        <w:rPr>
          <w:sz w:val="22"/>
        </w:rPr>
      </w:pPr>
    </w:p>
    <w:p w:rsidR="00DD15E1" w:rsidRDefault="00DD15E1" w:rsidP="00DD15E1">
      <w:pPr>
        <w:jc w:val="center"/>
        <w:rPr>
          <w:b/>
          <w:sz w:val="22"/>
        </w:rPr>
      </w:pPr>
      <w:r>
        <w:rPr>
          <w:b/>
          <w:sz w:val="22"/>
          <w:lang w:val="en-US"/>
        </w:rPr>
        <w:t>II</w:t>
      </w:r>
      <w:r>
        <w:rPr>
          <w:b/>
          <w:sz w:val="22"/>
        </w:rPr>
        <w:t>. СРОК ДЕЙСТВИЯ ДОГОВОРА И АРЕНДНЫЕ ПЛАТЕЖИ</w:t>
      </w:r>
    </w:p>
    <w:p w:rsidR="00DD15E1" w:rsidRDefault="00DD15E1" w:rsidP="00DD15E1">
      <w:pPr>
        <w:jc w:val="both"/>
        <w:rPr>
          <w:b/>
          <w:sz w:val="22"/>
        </w:rPr>
      </w:pPr>
    </w:p>
    <w:p w:rsidR="00DD15E1" w:rsidRDefault="00DD15E1" w:rsidP="00DD15E1">
      <w:pPr>
        <w:ind w:firstLine="720"/>
        <w:jc w:val="both"/>
        <w:rPr>
          <w:sz w:val="22"/>
        </w:rPr>
      </w:pPr>
      <w:r>
        <w:rPr>
          <w:sz w:val="22"/>
        </w:rPr>
        <w:t>2.1. Настоящий Договор заключен  на срок  10  лет  и  действует с « » _________  2025 г. по «  » ________ 203</w:t>
      </w:r>
      <w:r w:rsidR="00543284">
        <w:rPr>
          <w:sz w:val="22"/>
        </w:rPr>
        <w:t>5</w:t>
      </w:r>
      <w:r>
        <w:rPr>
          <w:sz w:val="22"/>
        </w:rPr>
        <w:t xml:space="preserve"> г.</w:t>
      </w:r>
    </w:p>
    <w:p w:rsidR="00DD15E1" w:rsidRPr="00EC468E" w:rsidRDefault="00DD15E1" w:rsidP="00DD15E1">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DD15E1" w:rsidRPr="00B91931" w:rsidRDefault="00DD15E1" w:rsidP="00DD15E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DD15E1" w:rsidRDefault="00DD15E1" w:rsidP="00DD15E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DD15E1" w:rsidRPr="00EC468E" w:rsidRDefault="00DD15E1" w:rsidP="00DD15E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DD15E1" w:rsidRDefault="00DD15E1" w:rsidP="00DD15E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DD15E1" w:rsidRDefault="00DD15E1" w:rsidP="00DD15E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DD15E1" w:rsidRDefault="00DD15E1" w:rsidP="00DD15E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DD15E1" w:rsidRDefault="00DD15E1" w:rsidP="00DD15E1">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DD15E1" w:rsidRDefault="00DD15E1" w:rsidP="00DD15E1">
      <w:pPr>
        <w:jc w:val="center"/>
        <w:rPr>
          <w:b/>
          <w:sz w:val="22"/>
        </w:rPr>
      </w:pPr>
      <w:r>
        <w:rPr>
          <w:b/>
          <w:sz w:val="22"/>
          <w:lang w:val="en-US"/>
        </w:rPr>
        <w:t>III</w:t>
      </w:r>
      <w:r w:rsidRPr="00D55645">
        <w:rPr>
          <w:b/>
          <w:sz w:val="22"/>
        </w:rPr>
        <w:t xml:space="preserve"> </w:t>
      </w:r>
      <w:r>
        <w:rPr>
          <w:b/>
          <w:sz w:val="22"/>
        </w:rPr>
        <w:t>ОБРЕМЕНЕНИЯ И СЕРВИТУТЫ</w:t>
      </w:r>
    </w:p>
    <w:p w:rsidR="00DD15E1" w:rsidRPr="00D55645" w:rsidRDefault="00DD15E1" w:rsidP="00DD15E1">
      <w:pPr>
        <w:jc w:val="both"/>
        <w:rPr>
          <w:b/>
          <w:sz w:val="22"/>
        </w:rPr>
      </w:pPr>
    </w:p>
    <w:p w:rsidR="00DD15E1" w:rsidRDefault="00DD15E1" w:rsidP="00DD15E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DD15E1" w:rsidRPr="00DA66C7" w:rsidRDefault="00DD15E1" w:rsidP="00DD15E1">
      <w:pPr>
        <w:pStyle w:val="31"/>
        <w:ind w:firstLine="720"/>
        <w:jc w:val="both"/>
        <w:rPr>
          <w:sz w:val="22"/>
        </w:rPr>
      </w:pPr>
      <w:r w:rsidRPr="00DA66C7">
        <w:rPr>
          <w:sz w:val="22"/>
        </w:rPr>
        <w:t>3.2. Сервитуты нет.</w:t>
      </w:r>
    </w:p>
    <w:p w:rsidR="00DD15E1" w:rsidRDefault="00DD15E1" w:rsidP="00DD15E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DD15E1" w:rsidRDefault="00DD15E1" w:rsidP="00DD15E1">
      <w:pPr>
        <w:jc w:val="both"/>
      </w:pPr>
    </w:p>
    <w:p w:rsidR="00DD15E1" w:rsidRPr="00BD64D9" w:rsidRDefault="00DD15E1" w:rsidP="00DD15E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DD15E1" w:rsidRPr="00BD64D9" w:rsidRDefault="00DD15E1" w:rsidP="00DD15E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DD15E1" w:rsidRPr="00BD64D9" w:rsidRDefault="00DD15E1" w:rsidP="00DD15E1">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DD15E1" w:rsidRPr="00BD64D9" w:rsidRDefault="00DD15E1" w:rsidP="00DD15E1">
      <w:pPr>
        <w:ind w:firstLine="720"/>
        <w:jc w:val="both"/>
        <w:rPr>
          <w:sz w:val="22"/>
          <w:szCs w:val="22"/>
        </w:rPr>
      </w:pPr>
      <w:r w:rsidRPr="00BD64D9">
        <w:rPr>
          <w:sz w:val="22"/>
          <w:szCs w:val="22"/>
        </w:rPr>
        <w:t>4.2. Арендодатель  обязан:</w:t>
      </w:r>
    </w:p>
    <w:p w:rsidR="00DD15E1" w:rsidRPr="00BD64D9" w:rsidRDefault="00DD15E1" w:rsidP="00DD15E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DD15E1" w:rsidRPr="00BD64D9" w:rsidRDefault="00DD15E1" w:rsidP="00DD15E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DD15E1" w:rsidRDefault="00DD15E1" w:rsidP="00DD15E1">
      <w:pPr>
        <w:jc w:val="both"/>
        <w:rPr>
          <w:sz w:val="22"/>
        </w:rPr>
      </w:pPr>
    </w:p>
    <w:p w:rsidR="00DD15E1" w:rsidRDefault="00DD15E1" w:rsidP="00DD15E1">
      <w:pPr>
        <w:pStyle w:val="5"/>
        <w:pBdr>
          <w:bottom w:val="none" w:sz="0" w:space="0" w:color="auto"/>
        </w:pBdr>
        <w:jc w:val="center"/>
        <w:rPr>
          <w:sz w:val="22"/>
        </w:rPr>
      </w:pPr>
      <w:r>
        <w:rPr>
          <w:sz w:val="22"/>
          <w:lang w:val="en-US"/>
        </w:rPr>
        <w:t>V</w:t>
      </w:r>
      <w:r>
        <w:rPr>
          <w:sz w:val="22"/>
        </w:rPr>
        <w:t>.   ПРАВА   И   ОБЯЗАННОСТИ   АРЕНДАТОРА</w:t>
      </w:r>
    </w:p>
    <w:p w:rsidR="00DD15E1" w:rsidRDefault="00DD15E1" w:rsidP="00DD15E1">
      <w:pPr>
        <w:jc w:val="both"/>
      </w:pPr>
    </w:p>
    <w:p w:rsidR="00DD15E1" w:rsidRPr="00BD64D9" w:rsidRDefault="00DD15E1" w:rsidP="00DD15E1">
      <w:pPr>
        <w:ind w:firstLine="709"/>
        <w:jc w:val="both"/>
        <w:rPr>
          <w:sz w:val="22"/>
          <w:szCs w:val="22"/>
        </w:rPr>
      </w:pPr>
      <w:r w:rsidRPr="00BD64D9">
        <w:rPr>
          <w:sz w:val="22"/>
          <w:szCs w:val="22"/>
        </w:rPr>
        <w:t>5.1. Арендатор  имеет  право:</w:t>
      </w:r>
    </w:p>
    <w:p w:rsidR="00DD15E1" w:rsidRPr="00BD64D9" w:rsidRDefault="00DD15E1" w:rsidP="00DD15E1">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DD15E1" w:rsidRPr="00BD64D9" w:rsidRDefault="00DD15E1" w:rsidP="00DD15E1">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DD15E1" w:rsidRPr="00BD64D9" w:rsidRDefault="00965CBC" w:rsidP="00DD15E1">
      <w:pPr>
        <w:ind w:firstLine="709"/>
        <w:jc w:val="both"/>
        <w:rPr>
          <w:sz w:val="22"/>
          <w:szCs w:val="22"/>
        </w:rPr>
      </w:pPr>
      <w:r>
        <w:rPr>
          <w:sz w:val="22"/>
          <w:szCs w:val="22"/>
        </w:rPr>
        <w:pict>
          <v:line id="_x0000_s1041" style="position:absolute;left:0;text-align:left;z-index:251662336" from=".55pt,2.05pt" to=".55pt,3.85pt" o:allowincell="f"/>
        </w:pict>
      </w:r>
      <w:r w:rsidR="00DD15E1" w:rsidRPr="00BD64D9">
        <w:rPr>
          <w:sz w:val="22"/>
          <w:szCs w:val="22"/>
        </w:rPr>
        <w:t>5.2 Арендатор обязан</w:t>
      </w:r>
    </w:p>
    <w:p w:rsidR="00DD15E1" w:rsidRPr="00BD64D9" w:rsidRDefault="00DD15E1" w:rsidP="00DD15E1">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DD15E1" w:rsidRPr="00BD64D9" w:rsidRDefault="00DD15E1" w:rsidP="00DD15E1">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DD15E1" w:rsidRPr="00BD64D9" w:rsidRDefault="00DD15E1" w:rsidP="00DD15E1">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DD15E1" w:rsidRPr="00BD64D9" w:rsidRDefault="00DD15E1" w:rsidP="00DD15E1">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DD15E1" w:rsidRPr="00842B97" w:rsidRDefault="00DD15E1" w:rsidP="00DD15E1">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DD15E1" w:rsidRPr="00842B97" w:rsidRDefault="00DD15E1" w:rsidP="00DD15E1">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DD15E1" w:rsidRPr="00842B97" w:rsidRDefault="00DD15E1" w:rsidP="00DD15E1">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DD15E1" w:rsidRPr="00623B05" w:rsidRDefault="00DD15E1" w:rsidP="00DD15E1">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DD15E1" w:rsidRPr="00842B97" w:rsidRDefault="00DD15E1" w:rsidP="00DD15E1">
      <w:pPr>
        <w:rPr>
          <w:sz w:val="22"/>
        </w:rPr>
      </w:pPr>
    </w:p>
    <w:p w:rsidR="00DD15E1" w:rsidRPr="00842B97" w:rsidRDefault="00DD15E1" w:rsidP="00DD15E1">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DD15E1" w:rsidRPr="00623B05" w:rsidRDefault="00DD15E1" w:rsidP="00DD15E1">
      <w:pPr>
        <w:jc w:val="center"/>
        <w:rPr>
          <w:b/>
          <w:sz w:val="22"/>
          <w:szCs w:val="22"/>
        </w:rPr>
      </w:pPr>
      <w:r w:rsidRPr="00623B05">
        <w:rPr>
          <w:b/>
          <w:sz w:val="22"/>
          <w:szCs w:val="22"/>
          <w:lang w:val="en-US"/>
        </w:rPr>
        <w:lastRenderedPageBreak/>
        <w:t>VII</w:t>
      </w:r>
      <w:r w:rsidRPr="00623B05">
        <w:rPr>
          <w:b/>
          <w:sz w:val="22"/>
          <w:szCs w:val="22"/>
        </w:rPr>
        <w:t>. РАССМОТРЕНИЕ    СПОРОВ</w:t>
      </w:r>
    </w:p>
    <w:p w:rsidR="00DD15E1" w:rsidRPr="00842B97" w:rsidRDefault="00DD15E1" w:rsidP="00DD15E1">
      <w:pPr>
        <w:pStyle w:val="31"/>
        <w:ind w:firstLine="720"/>
        <w:jc w:val="both"/>
        <w:rPr>
          <w:sz w:val="22"/>
        </w:rPr>
      </w:pPr>
    </w:p>
    <w:p w:rsidR="00DD15E1" w:rsidRPr="00842B97" w:rsidRDefault="00DD15E1" w:rsidP="00DD15E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DD15E1" w:rsidRPr="00842B97" w:rsidRDefault="00DD15E1" w:rsidP="00DD15E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DD15E1" w:rsidRDefault="00DD15E1" w:rsidP="00DD15E1">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DD15E1" w:rsidRPr="00623B05" w:rsidRDefault="00DD15E1" w:rsidP="00DD15E1">
      <w:pPr>
        <w:jc w:val="center"/>
        <w:rPr>
          <w:sz w:val="22"/>
        </w:rPr>
      </w:pPr>
    </w:p>
    <w:p w:rsidR="00DD15E1" w:rsidRDefault="00DD15E1" w:rsidP="00DD15E1">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DD15E1" w:rsidRPr="00842B97" w:rsidRDefault="00DD15E1" w:rsidP="00DD15E1">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DD15E1" w:rsidRPr="00842B97" w:rsidRDefault="00DD15E1" w:rsidP="00DD15E1">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DD15E1" w:rsidRPr="00842B97" w:rsidRDefault="00DD15E1" w:rsidP="00DD15E1">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DD15E1" w:rsidRPr="00842B97" w:rsidRDefault="00DD15E1" w:rsidP="00DD15E1">
      <w:pPr>
        <w:spacing w:line="360" w:lineRule="auto"/>
        <w:jc w:val="both"/>
        <w:rPr>
          <w:sz w:val="22"/>
        </w:rPr>
      </w:pPr>
    </w:p>
    <w:p w:rsidR="00DD15E1" w:rsidRPr="00623B05" w:rsidRDefault="00DD15E1" w:rsidP="00DD15E1">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DD15E1" w:rsidRPr="00842B97" w:rsidRDefault="00DD15E1" w:rsidP="00DD15E1"/>
    <w:tbl>
      <w:tblPr>
        <w:tblW w:w="0" w:type="auto"/>
        <w:tblInd w:w="-34" w:type="dxa"/>
        <w:tblLayout w:type="fixed"/>
        <w:tblLook w:val="00B4"/>
      </w:tblPr>
      <w:tblGrid>
        <w:gridCol w:w="5387"/>
        <w:gridCol w:w="4678"/>
      </w:tblGrid>
      <w:tr w:rsidR="00DD15E1" w:rsidRPr="00842B97" w:rsidTr="008A0711">
        <w:trPr>
          <w:trHeight w:val="4527"/>
        </w:trPr>
        <w:tc>
          <w:tcPr>
            <w:tcW w:w="5387" w:type="dxa"/>
          </w:tcPr>
          <w:p w:rsidR="00DD15E1" w:rsidRPr="00842B97" w:rsidRDefault="00DD15E1" w:rsidP="008A0711">
            <w:pPr>
              <w:jc w:val="both"/>
              <w:rPr>
                <w:sz w:val="22"/>
                <w:szCs w:val="22"/>
              </w:rPr>
            </w:pPr>
            <w:r w:rsidRPr="00842B97">
              <w:rPr>
                <w:sz w:val="22"/>
                <w:szCs w:val="22"/>
              </w:rPr>
              <w:t>Арендатор</w:t>
            </w: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r w:rsidRPr="00842B97">
              <w:rPr>
                <w:sz w:val="22"/>
                <w:szCs w:val="22"/>
              </w:rPr>
              <w:t>_____________________Ф.И.О.</w:t>
            </w:r>
          </w:p>
          <w:p w:rsidR="00DD15E1" w:rsidRPr="00842B97" w:rsidRDefault="00DD15E1" w:rsidP="008A0711">
            <w:pPr>
              <w:jc w:val="both"/>
              <w:rPr>
                <w:sz w:val="22"/>
                <w:szCs w:val="22"/>
              </w:rPr>
            </w:pPr>
            <w:r w:rsidRPr="00842B97">
              <w:rPr>
                <w:sz w:val="22"/>
                <w:szCs w:val="22"/>
              </w:rPr>
              <w:t xml:space="preserve">Подпись </w:t>
            </w:r>
          </w:p>
        </w:tc>
        <w:tc>
          <w:tcPr>
            <w:tcW w:w="4678" w:type="dxa"/>
          </w:tcPr>
          <w:p w:rsidR="00DD15E1" w:rsidRPr="00842B97" w:rsidRDefault="00DD15E1" w:rsidP="008A0711">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DD15E1" w:rsidRPr="00842B97" w:rsidRDefault="00DD15E1" w:rsidP="008A0711">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DD15E1" w:rsidRPr="00842B97" w:rsidRDefault="00DD15E1" w:rsidP="008A0711">
            <w:pPr>
              <w:pStyle w:val="4"/>
              <w:pBdr>
                <w:bottom w:val="none" w:sz="0" w:space="0" w:color="auto"/>
              </w:pBdr>
              <w:jc w:val="both"/>
              <w:rPr>
                <w:b w:val="0"/>
                <w:sz w:val="22"/>
                <w:szCs w:val="22"/>
                <w:lang w:val="ru-RU"/>
              </w:rPr>
            </w:pPr>
            <w:r w:rsidRPr="00842B97">
              <w:rPr>
                <w:b w:val="0"/>
                <w:sz w:val="22"/>
                <w:szCs w:val="22"/>
                <w:lang w:val="ru-RU"/>
              </w:rPr>
              <w:t>ул. Ленина,  31</w:t>
            </w:r>
          </w:p>
          <w:p w:rsidR="00DD15E1" w:rsidRPr="00842B97" w:rsidRDefault="00DD15E1" w:rsidP="008A0711">
            <w:pPr>
              <w:pStyle w:val="6"/>
              <w:jc w:val="both"/>
              <w:rPr>
                <w:b w:val="0"/>
                <w:sz w:val="22"/>
                <w:szCs w:val="22"/>
              </w:rPr>
            </w:pPr>
            <w:r w:rsidRPr="00842B97">
              <w:rPr>
                <w:b w:val="0"/>
                <w:sz w:val="22"/>
                <w:szCs w:val="22"/>
              </w:rPr>
              <w:t>Телефон: 2-12-56</w:t>
            </w:r>
          </w:p>
          <w:p w:rsidR="00DD15E1" w:rsidRPr="00842B97" w:rsidRDefault="00DD15E1" w:rsidP="008A0711">
            <w:pPr>
              <w:pStyle w:val="6"/>
              <w:jc w:val="both"/>
              <w:rPr>
                <w:b w:val="0"/>
                <w:sz w:val="22"/>
                <w:szCs w:val="22"/>
              </w:rPr>
            </w:pPr>
            <w:r w:rsidRPr="00842B97">
              <w:rPr>
                <w:b w:val="0"/>
                <w:sz w:val="22"/>
                <w:szCs w:val="22"/>
              </w:rPr>
              <w:t>Подпись Арендодателя</w:t>
            </w:r>
          </w:p>
          <w:p w:rsidR="00DD15E1" w:rsidRPr="00842B97" w:rsidRDefault="00DD15E1" w:rsidP="008A0711">
            <w:pPr>
              <w:pStyle w:val="a8"/>
              <w:jc w:val="both"/>
              <w:rPr>
                <w:sz w:val="22"/>
                <w:szCs w:val="22"/>
              </w:rPr>
            </w:pPr>
          </w:p>
          <w:p w:rsidR="00DD15E1" w:rsidRPr="00842B97" w:rsidRDefault="00DD15E1" w:rsidP="008A0711">
            <w:pPr>
              <w:pStyle w:val="a8"/>
              <w:jc w:val="both"/>
              <w:rPr>
                <w:sz w:val="22"/>
                <w:szCs w:val="22"/>
              </w:rPr>
            </w:pPr>
            <w:r w:rsidRPr="00842B97">
              <w:rPr>
                <w:sz w:val="22"/>
                <w:szCs w:val="22"/>
              </w:rPr>
              <w:t>Председатель комитета Администрации</w:t>
            </w:r>
          </w:p>
          <w:p w:rsidR="00DD15E1" w:rsidRPr="00842B97" w:rsidRDefault="00DD15E1" w:rsidP="008A0711">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DD15E1" w:rsidRPr="00842B97" w:rsidRDefault="00DD15E1" w:rsidP="008A0711">
            <w:pPr>
              <w:pStyle w:val="a8"/>
              <w:jc w:val="both"/>
              <w:rPr>
                <w:sz w:val="22"/>
                <w:szCs w:val="22"/>
              </w:rPr>
            </w:pPr>
          </w:p>
          <w:p w:rsidR="00DD15E1" w:rsidRPr="00842B97" w:rsidRDefault="00DD15E1" w:rsidP="008A0711">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DD15E1" w:rsidRPr="00842B97" w:rsidRDefault="00DD15E1" w:rsidP="008A0711">
            <w:pPr>
              <w:pStyle w:val="a8"/>
              <w:jc w:val="both"/>
              <w:rPr>
                <w:sz w:val="22"/>
                <w:szCs w:val="22"/>
              </w:rPr>
            </w:pPr>
            <w:r w:rsidRPr="00842B97">
              <w:rPr>
                <w:sz w:val="22"/>
                <w:szCs w:val="22"/>
              </w:rPr>
              <w:t>подпись</w:t>
            </w:r>
          </w:p>
          <w:p w:rsidR="00DD15E1" w:rsidRPr="00842B97" w:rsidRDefault="00DD15E1" w:rsidP="008A0711">
            <w:pPr>
              <w:pStyle w:val="a8"/>
              <w:jc w:val="both"/>
              <w:rPr>
                <w:sz w:val="22"/>
                <w:szCs w:val="22"/>
              </w:rPr>
            </w:pPr>
          </w:p>
          <w:p w:rsidR="00DD15E1" w:rsidRPr="00842B97" w:rsidRDefault="00DD15E1" w:rsidP="008A0711">
            <w:pPr>
              <w:jc w:val="both"/>
              <w:rPr>
                <w:sz w:val="22"/>
                <w:szCs w:val="22"/>
              </w:rPr>
            </w:pPr>
            <w:r w:rsidRPr="00842B97">
              <w:rPr>
                <w:sz w:val="22"/>
                <w:szCs w:val="22"/>
              </w:rPr>
              <w:t>М.П.</w:t>
            </w:r>
          </w:p>
        </w:tc>
      </w:tr>
    </w:tbl>
    <w:p w:rsidR="00DD15E1" w:rsidRDefault="00DD15E1"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F6095A">
      <w:pPr>
        <w:jc w:val="right"/>
        <w:rPr>
          <w:b/>
          <w:sz w:val="22"/>
        </w:rPr>
      </w:pPr>
      <w:r>
        <w:rPr>
          <w:b/>
          <w:sz w:val="22"/>
        </w:rPr>
        <w:lastRenderedPageBreak/>
        <w:t>Лот № 3</w:t>
      </w:r>
    </w:p>
    <w:p w:rsidR="00F6095A" w:rsidRPr="002D6AE7" w:rsidRDefault="00F6095A" w:rsidP="00F6095A">
      <w:pPr>
        <w:jc w:val="right"/>
        <w:rPr>
          <w:b/>
        </w:rPr>
      </w:pPr>
      <w:r w:rsidRPr="002D6AE7">
        <w:rPr>
          <w:b/>
        </w:rPr>
        <w:t>(проект договора)</w:t>
      </w:r>
    </w:p>
    <w:p w:rsidR="00F6095A" w:rsidRDefault="00F6095A" w:rsidP="00F6095A">
      <w:pPr>
        <w:jc w:val="center"/>
        <w:rPr>
          <w:b/>
          <w:sz w:val="22"/>
        </w:rPr>
      </w:pPr>
      <w:r>
        <w:rPr>
          <w:b/>
          <w:sz w:val="22"/>
        </w:rPr>
        <w:t>ДОГОВОР</w:t>
      </w:r>
    </w:p>
    <w:p w:rsidR="00F6095A" w:rsidRDefault="00F6095A" w:rsidP="00F6095A">
      <w:pPr>
        <w:jc w:val="center"/>
        <w:rPr>
          <w:b/>
          <w:sz w:val="22"/>
        </w:rPr>
      </w:pPr>
      <w:r>
        <w:rPr>
          <w:b/>
          <w:sz w:val="22"/>
        </w:rPr>
        <w:t>аренды земельного участка</w:t>
      </w:r>
    </w:p>
    <w:p w:rsidR="00F6095A" w:rsidRDefault="00F6095A" w:rsidP="00F6095A">
      <w:pPr>
        <w:jc w:val="center"/>
        <w:rPr>
          <w:b/>
          <w:sz w:val="22"/>
        </w:rPr>
      </w:pPr>
    </w:p>
    <w:p w:rsidR="00F6095A" w:rsidRDefault="00F6095A" w:rsidP="00F6095A">
      <w:pPr>
        <w:jc w:val="center"/>
        <w:rPr>
          <w:b/>
          <w:sz w:val="22"/>
        </w:rPr>
      </w:pPr>
      <w:r>
        <w:rPr>
          <w:b/>
          <w:sz w:val="22"/>
        </w:rPr>
        <w:t>г. Камень – на – Оби                                            №                                         «     » _________ 2025  г.</w:t>
      </w:r>
    </w:p>
    <w:p w:rsidR="00F6095A" w:rsidRDefault="00F6095A" w:rsidP="00F6095A">
      <w:pPr>
        <w:jc w:val="both"/>
        <w:rPr>
          <w:sz w:val="22"/>
        </w:rPr>
      </w:pPr>
    </w:p>
    <w:p w:rsidR="00F6095A" w:rsidRPr="00BD64D9" w:rsidRDefault="00F6095A" w:rsidP="00F6095A">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F6095A" w:rsidRPr="00BD64D9" w:rsidRDefault="00F6095A" w:rsidP="00F6095A">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F6095A" w:rsidRPr="00BD64D9" w:rsidRDefault="00F6095A" w:rsidP="00F6095A">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F6095A" w:rsidRPr="00BD64D9" w:rsidRDefault="00F6095A" w:rsidP="00F6095A">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sidR="00543284">
        <w:rPr>
          <w:b w:val="0"/>
          <w:sz w:val="22"/>
          <w:szCs w:val="22"/>
        </w:rPr>
        <w:t>25</w:t>
      </w:r>
      <w:r w:rsidRPr="00BD64D9">
        <w:rPr>
          <w:b w:val="0"/>
          <w:sz w:val="22"/>
          <w:szCs w:val="22"/>
        </w:rPr>
        <w:t xml:space="preserve"> года заключили настоящий Договор о следующем:</w:t>
      </w:r>
    </w:p>
    <w:p w:rsidR="00F6095A" w:rsidRDefault="00F6095A" w:rsidP="00F6095A">
      <w:pPr>
        <w:jc w:val="center"/>
        <w:rPr>
          <w:b/>
          <w:sz w:val="22"/>
        </w:rPr>
      </w:pPr>
      <w:r>
        <w:rPr>
          <w:b/>
          <w:sz w:val="22"/>
        </w:rPr>
        <w:t>1.ПРЕДМЕТ    ДОГОВОРА</w:t>
      </w:r>
    </w:p>
    <w:p w:rsidR="00F6095A" w:rsidRDefault="00F6095A" w:rsidP="00F6095A">
      <w:pPr>
        <w:ind w:firstLine="720"/>
        <w:jc w:val="both"/>
        <w:rPr>
          <w:sz w:val="22"/>
        </w:rPr>
      </w:pPr>
    </w:p>
    <w:p w:rsidR="00F6095A" w:rsidRPr="00BD64D9" w:rsidRDefault="00F6095A" w:rsidP="00F6095A">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34</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Красноармейская, 51а, гараж № 7 с  кадастровым  номером 22:68</w:t>
      </w:r>
      <w:r w:rsidRPr="00BD64D9">
        <w:rPr>
          <w:sz w:val="22"/>
          <w:szCs w:val="22"/>
        </w:rPr>
        <w:t>:</w:t>
      </w:r>
      <w:r>
        <w:rPr>
          <w:sz w:val="22"/>
          <w:szCs w:val="22"/>
        </w:rPr>
        <w:t>010918</w:t>
      </w:r>
      <w:r w:rsidRPr="00BD64D9">
        <w:rPr>
          <w:sz w:val="22"/>
          <w:szCs w:val="22"/>
        </w:rPr>
        <w:t>:</w:t>
      </w:r>
      <w:r>
        <w:rPr>
          <w:sz w:val="22"/>
          <w:szCs w:val="22"/>
        </w:rPr>
        <w:t>761</w:t>
      </w:r>
      <w:r w:rsidRPr="00BD64D9">
        <w:rPr>
          <w:sz w:val="22"/>
          <w:szCs w:val="22"/>
        </w:rPr>
        <w:t xml:space="preserve">. </w:t>
      </w:r>
    </w:p>
    <w:p w:rsidR="00F6095A" w:rsidRPr="00BD64D9" w:rsidRDefault="00F6095A" w:rsidP="00F6095A">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F6095A" w:rsidRPr="00BD64D9" w:rsidRDefault="00F6095A" w:rsidP="00F6095A">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F6095A" w:rsidRPr="00BD64D9" w:rsidRDefault="00F6095A" w:rsidP="00F6095A">
      <w:pPr>
        <w:jc w:val="both"/>
        <w:rPr>
          <w:sz w:val="22"/>
          <w:szCs w:val="22"/>
        </w:rPr>
      </w:pPr>
      <w:r w:rsidRPr="00BD64D9">
        <w:rPr>
          <w:sz w:val="22"/>
          <w:szCs w:val="22"/>
        </w:rPr>
        <w:t>окончательным.</w:t>
      </w:r>
    </w:p>
    <w:p w:rsidR="00F6095A" w:rsidRPr="00BD64D9" w:rsidRDefault="00F6095A" w:rsidP="00F6095A">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F6095A" w:rsidRDefault="00F6095A" w:rsidP="00F6095A">
      <w:pPr>
        <w:jc w:val="both"/>
        <w:rPr>
          <w:sz w:val="22"/>
        </w:rPr>
      </w:pPr>
    </w:p>
    <w:p w:rsidR="00F6095A" w:rsidRDefault="00F6095A" w:rsidP="00F6095A">
      <w:pPr>
        <w:jc w:val="center"/>
        <w:rPr>
          <w:b/>
          <w:sz w:val="22"/>
        </w:rPr>
      </w:pPr>
      <w:r>
        <w:rPr>
          <w:b/>
          <w:sz w:val="22"/>
          <w:lang w:val="en-US"/>
        </w:rPr>
        <w:t>II</w:t>
      </w:r>
      <w:r>
        <w:rPr>
          <w:b/>
          <w:sz w:val="22"/>
        </w:rPr>
        <w:t>. СРОК ДЕЙСТВИЯ ДОГОВОРА И АРЕНДНЫЕ ПЛАТЕЖИ</w:t>
      </w:r>
    </w:p>
    <w:p w:rsidR="00F6095A" w:rsidRDefault="00F6095A" w:rsidP="00F6095A">
      <w:pPr>
        <w:jc w:val="both"/>
        <w:rPr>
          <w:b/>
          <w:sz w:val="22"/>
        </w:rPr>
      </w:pPr>
    </w:p>
    <w:p w:rsidR="00F6095A" w:rsidRDefault="00F6095A" w:rsidP="00F6095A">
      <w:pPr>
        <w:ind w:firstLine="720"/>
        <w:jc w:val="both"/>
        <w:rPr>
          <w:sz w:val="22"/>
        </w:rPr>
      </w:pPr>
      <w:r>
        <w:rPr>
          <w:sz w:val="22"/>
        </w:rPr>
        <w:t>2.1. Настоящий Договор заключен  на срок  10  лет  и  действует с « » _________  2025 г. по «  » ________ 203</w:t>
      </w:r>
      <w:r w:rsidR="00543284">
        <w:rPr>
          <w:sz w:val="22"/>
        </w:rPr>
        <w:t>5</w:t>
      </w:r>
      <w:r>
        <w:rPr>
          <w:sz w:val="22"/>
        </w:rPr>
        <w:t xml:space="preserve"> г.</w:t>
      </w:r>
    </w:p>
    <w:p w:rsidR="00F6095A" w:rsidRPr="00EC468E" w:rsidRDefault="00F6095A" w:rsidP="00F6095A">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F6095A" w:rsidRPr="00B91931" w:rsidRDefault="00F6095A" w:rsidP="00F6095A">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F6095A" w:rsidRDefault="00F6095A" w:rsidP="00F6095A">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F6095A" w:rsidRPr="00EC468E" w:rsidRDefault="00F6095A" w:rsidP="00F6095A">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F6095A" w:rsidRDefault="00F6095A" w:rsidP="00F6095A">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F6095A" w:rsidRDefault="00F6095A" w:rsidP="00F6095A">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F6095A" w:rsidRDefault="00F6095A" w:rsidP="00F6095A">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F6095A" w:rsidRDefault="00F6095A" w:rsidP="00F6095A">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F6095A" w:rsidRDefault="00F6095A" w:rsidP="00F6095A">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F6095A" w:rsidRPr="00D55645" w:rsidRDefault="00F6095A" w:rsidP="00F6095A">
      <w:pPr>
        <w:jc w:val="both"/>
        <w:rPr>
          <w:b/>
          <w:sz w:val="22"/>
        </w:rPr>
      </w:pPr>
    </w:p>
    <w:p w:rsidR="00F6095A" w:rsidRDefault="00F6095A" w:rsidP="00F6095A">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F6095A" w:rsidRPr="00DA66C7" w:rsidRDefault="00F6095A" w:rsidP="00F6095A">
      <w:pPr>
        <w:pStyle w:val="31"/>
        <w:ind w:firstLine="720"/>
        <w:jc w:val="both"/>
        <w:rPr>
          <w:sz w:val="22"/>
        </w:rPr>
      </w:pPr>
      <w:r w:rsidRPr="00DA66C7">
        <w:rPr>
          <w:sz w:val="22"/>
        </w:rPr>
        <w:t>3.2. Сервитуты нет.</w:t>
      </w:r>
    </w:p>
    <w:p w:rsidR="00F6095A" w:rsidRDefault="00F6095A" w:rsidP="00F6095A">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F6095A" w:rsidRDefault="00F6095A" w:rsidP="00F6095A">
      <w:pPr>
        <w:jc w:val="both"/>
      </w:pPr>
    </w:p>
    <w:p w:rsidR="00F6095A" w:rsidRPr="00BD64D9" w:rsidRDefault="00F6095A" w:rsidP="00F6095A">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F6095A" w:rsidRPr="00BD64D9" w:rsidRDefault="00F6095A" w:rsidP="00F6095A">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F6095A" w:rsidRPr="00BD64D9" w:rsidRDefault="00F6095A" w:rsidP="00F6095A">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F6095A" w:rsidRPr="00BD64D9" w:rsidRDefault="00F6095A" w:rsidP="00F6095A">
      <w:pPr>
        <w:ind w:firstLine="720"/>
        <w:jc w:val="both"/>
        <w:rPr>
          <w:sz w:val="22"/>
          <w:szCs w:val="22"/>
        </w:rPr>
      </w:pPr>
      <w:r w:rsidRPr="00BD64D9">
        <w:rPr>
          <w:sz w:val="22"/>
          <w:szCs w:val="22"/>
        </w:rPr>
        <w:t>4.2. Арендодатель  обязан:</w:t>
      </w:r>
    </w:p>
    <w:p w:rsidR="00F6095A" w:rsidRPr="00BD64D9" w:rsidRDefault="00F6095A" w:rsidP="00F6095A">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F6095A" w:rsidRPr="00BD64D9" w:rsidRDefault="00F6095A" w:rsidP="00F6095A">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F6095A" w:rsidRDefault="00F6095A" w:rsidP="00F6095A">
      <w:pPr>
        <w:jc w:val="both"/>
        <w:rPr>
          <w:sz w:val="22"/>
        </w:rPr>
      </w:pPr>
    </w:p>
    <w:p w:rsidR="00F6095A" w:rsidRDefault="00F6095A" w:rsidP="00F6095A">
      <w:pPr>
        <w:pStyle w:val="5"/>
        <w:pBdr>
          <w:bottom w:val="none" w:sz="0" w:space="0" w:color="auto"/>
        </w:pBdr>
        <w:jc w:val="center"/>
        <w:rPr>
          <w:sz w:val="22"/>
        </w:rPr>
      </w:pPr>
      <w:r>
        <w:rPr>
          <w:sz w:val="22"/>
          <w:lang w:val="en-US"/>
        </w:rPr>
        <w:t>V</w:t>
      </w:r>
      <w:r>
        <w:rPr>
          <w:sz w:val="22"/>
        </w:rPr>
        <w:t>.   ПРАВА   И   ОБЯЗАННОСТИ   АРЕНДАТОРА</w:t>
      </w:r>
    </w:p>
    <w:p w:rsidR="00F6095A" w:rsidRDefault="00F6095A" w:rsidP="00F6095A">
      <w:pPr>
        <w:jc w:val="both"/>
      </w:pPr>
    </w:p>
    <w:p w:rsidR="00F6095A" w:rsidRPr="00BD64D9" w:rsidRDefault="00F6095A" w:rsidP="00F6095A">
      <w:pPr>
        <w:ind w:firstLine="709"/>
        <w:jc w:val="both"/>
        <w:rPr>
          <w:sz w:val="22"/>
          <w:szCs w:val="22"/>
        </w:rPr>
      </w:pPr>
      <w:r w:rsidRPr="00BD64D9">
        <w:rPr>
          <w:sz w:val="22"/>
          <w:szCs w:val="22"/>
        </w:rPr>
        <w:t>5.1. Арендатор  имеет  право:</w:t>
      </w:r>
    </w:p>
    <w:p w:rsidR="00F6095A" w:rsidRPr="00BD64D9" w:rsidRDefault="00F6095A" w:rsidP="00F6095A">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F6095A" w:rsidRPr="00BD64D9" w:rsidRDefault="00F6095A" w:rsidP="00F6095A">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F6095A" w:rsidRPr="00BD64D9" w:rsidRDefault="00965CBC" w:rsidP="00F6095A">
      <w:pPr>
        <w:ind w:firstLine="709"/>
        <w:jc w:val="both"/>
        <w:rPr>
          <w:sz w:val="22"/>
          <w:szCs w:val="22"/>
        </w:rPr>
      </w:pPr>
      <w:r>
        <w:rPr>
          <w:sz w:val="22"/>
          <w:szCs w:val="22"/>
        </w:rPr>
        <w:pict>
          <v:line id="_x0000_s1042" style="position:absolute;left:0;text-align:left;z-index:251664384" from=".55pt,2.05pt" to=".55pt,3.85pt" o:allowincell="f"/>
        </w:pict>
      </w:r>
      <w:r w:rsidR="00F6095A" w:rsidRPr="00BD64D9">
        <w:rPr>
          <w:sz w:val="22"/>
          <w:szCs w:val="22"/>
        </w:rPr>
        <w:t>5.2 Арендатор обязан</w:t>
      </w:r>
    </w:p>
    <w:p w:rsidR="00F6095A" w:rsidRPr="00BD64D9" w:rsidRDefault="00F6095A" w:rsidP="00F6095A">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F6095A" w:rsidRPr="00BD64D9" w:rsidRDefault="00F6095A" w:rsidP="00F6095A">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F6095A" w:rsidRPr="00BD64D9" w:rsidRDefault="00F6095A" w:rsidP="00F6095A">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F6095A" w:rsidRPr="00BD64D9" w:rsidRDefault="00F6095A" w:rsidP="00F6095A">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F6095A" w:rsidRPr="00842B97" w:rsidRDefault="00F6095A" w:rsidP="00F6095A">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F6095A" w:rsidRPr="00842B97" w:rsidRDefault="00F6095A" w:rsidP="00F6095A">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F6095A" w:rsidRPr="00842B97" w:rsidRDefault="00F6095A" w:rsidP="00F6095A">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F6095A" w:rsidRPr="00623B05" w:rsidRDefault="00F6095A" w:rsidP="00F6095A">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F6095A" w:rsidRPr="00842B97" w:rsidRDefault="00F6095A" w:rsidP="00F6095A">
      <w:pPr>
        <w:rPr>
          <w:sz w:val="22"/>
        </w:rPr>
      </w:pPr>
    </w:p>
    <w:p w:rsidR="00F6095A" w:rsidRPr="00842B97" w:rsidRDefault="00F6095A" w:rsidP="00F6095A">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F6095A" w:rsidRPr="00623B05" w:rsidRDefault="00F6095A" w:rsidP="00F6095A">
      <w:pPr>
        <w:jc w:val="center"/>
        <w:rPr>
          <w:b/>
          <w:sz w:val="22"/>
          <w:szCs w:val="22"/>
        </w:rPr>
      </w:pPr>
      <w:r w:rsidRPr="00623B05">
        <w:rPr>
          <w:b/>
          <w:sz w:val="22"/>
          <w:szCs w:val="22"/>
          <w:lang w:val="en-US"/>
        </w:rPr>
        <w:t>VII</w:t>
      </w:r>
      <w:r w:rsidRPr="00623B05">
        <w:rPr>
          <w:b/>
          <w:sz w:val="22"/>
          <w:szCs w:val="22"/>
        </w:rPr>
        <w:t>. РАССМОТРЕНИЕ    СПОРОВ</w:t>
      </w:r>
    </w:p>
    <w:p w:rsidR="00F6095A" w:rsidRPr="00842B97" w:rsidRDefault="00F6095A" w:rsidP="00F6095A">
      <w:pPr>
        <w:pStyle w:val="31"/>
        <w:ind w:firstLine="720"/>
        <w:jc w:val="both"/>
        <w:rPr>
          <w:sz w:val="22"/>
        </w:rPr>
      </w:pPr>
    </w:p>
    <w:p w:rsidR="00F6095A" w:rsidRPr="00842B97" w:rsidRDefault="00F6095A" w:rsidP="00F6095A">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6095A" w:rsidRPr="00842B97" w:rsidRDefault="00F6095A" w:rsidP="00F6095A">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F6095A" w:rsidRDefault="00F6095A" w:rsidP="00F6095A">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F6095A" w:rsidRPr="00623B05" w:rsidRDefault="00F6095A" w:rsidP="00F6095A">
      <w:pPr>
        <w:jc w:val="center"/>
        <w:rPr>
          <w:sz w:val="22"/>
        </w:rPr>
      </w:pPr>
    </w:p>
    <w:p w:rsidR="00F6095A" w:rsidRDefault="00F6095A" w:rsidP="00F6095A">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F6095A" w:rsidRPr="00842B97" w:rsidRDefault="00F6095A" w:rsidP="00F6095A">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F6095A" w:rsidRPr="00842B97" w:rsidRDefault="00F6095A" w:rsidP="00F6095A">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F6095A" w:rsidRPr="00842B97" w:rsidRDefault="00F6095A" w:rsidP="00F6095A">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F6095A" w:rsidRPr="00842B97" w:rsidRDefault="00F6095A" w:rsidP="00F6095A">
      <w:pPr>
        <w:spacing w:line="360" w:lineRule="auto"/>
        <w:jc w:val="both"/>
        <w:rPr>
          <w:sz w:val="22"/>
        </w:rPr>
      </w:pPr>
    </w:p>
    <w:p w:rsidR="00F6095A" w:rsidRPr="00623B05" w:rsidRDefault="00F6095A" w:rsidP="00F6095A">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F6095A" w:rsidRPr="00842B97" w:rsidRDefault="00F6095A" w:rsidP="00F6095A"/>
    <w:tbl>
      <w:tblPr>
        <w:tblW w:w="0" w:type="auto"/>
        <w:tblInd w:w="-34" w:type="dxa"/>
        <w:tblLayout w:type="fixed"/>
        <w:tblLook w:val="00B4"/>
      </w:tblPr>
      <w:tblGrid>
        <w:gridCol w:w="5387"/>
        <w:gridCol w:w="4678"/>
      </w:tblGrid>
      <w:tr w:rsidR="00F6095A" w:rsidRPr="00842B97" w:rsidTr="008A0711">
        <w:trPr>
          <w:trHeight w:val="4527"/>
        </w:trPr>
        <w:tc>
          <w:tcPr>
            <w:tcW w:w="5387" w:type="dxa"/>
          </w:tcPr>
          <w:p w:rsidR="00F6095A" w:rsidRPr="00842B97" w:rsidRDefault="00F6095A" w:rsidP="008A0711">
            <w:pPr>
              <w:jc w:val="both"/>
              <w:rPr>
                <w:sz w:val="22"/>
                <w:szCs w:val="22"/>
              </w:rPr>
            </w:pPr>
            <w:r w:rsidRPr="00842B97">
              <w:rPr>
                <w:sz w:val="22"/>
                <w:szCs w:val="22"/>
              </w:rPr>
              <w:t>Арендатор</w:t>
            </w: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r w:rsidRPr="00842B97">
              <w:rPr>
                <w:sz w:val="22"/>
                <w:szCs w:val="22"/>
              </w:rPr>
              <w:t>_____________________Ф.И.О.</w:t>
            </w:r>
          </w:p>
          <w:p w:rsidR="00F6095A" w:rsidRPr="00842B97" w:rsidRDefault="00F6095A" w:rsidP="008A0711">
            <w:pPr>
              <w:jc w:val="both"/>
              <w:rPr>
                <w:sz w:val="22"/>
                <w:szCs w:val="22"/>
              </w:rPr>
            </w:pPr>
            <w:r w:rsidRPr="00842B97">
              <w:rPr>
                <w:sz w:val="22"/>
                <w:szCs w:val="22"/>
              </w:rPr>
              <w:t xml:space="preserve">Подпись </w:t>
            </w:r>
          </w:p>
        </w:tc>
        <w:tc>
          <w:tcPr>
            <w:tcW w:w="4678" w:type="dxa"/>
          </w:tcPr>
          <w:p w:rsidR="00F6095A" w:rsidRPr="00842B97" w:rsidRDefault="00F6095A" w:rsidP="008A0711">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F6095A" w:rsidRPr="00842B97" w:rsidRDefault="00F6095A" w:rsidP="008A0711">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F6095A" w:rsidRPr="00842B97" w:rsidRDefault="00F6095A" w:rsidP="008A0711">
            <w:pPr>
              <w:pStyle w:val="4"/>
              <w:pBdr>
                <w:bottom w:val="none" w:sz="0" w:space="0" w:color="auto"/>
              </w:pBdr>
              <w:jc w:val="both"/>
              <w:rPr>
                <w:b w:val="0"/>
                <w:sz w:val="22"/>
                <w:szCs w:val="22"/>
                <w:lang w:val="ru-RU"/>
              </w:rPr>
            </w:pPr>
            <w:r w:rsidRPr="00842B97">
              <w:rPr>
                <w:b w:val="0"/>
                <w:sz w:val="22"/>
                <w:szCs w:val="22"/>
                <w:lang w:val="ru-RU"/>
              </w:rPr>
              <w:t>ул. Ленина,  31</w:t>
            </w:r>
          </w:p>
          <w:p w:rsidR="00F6095A" w:rsidRPr="00842B97" w:rsidRDefault="00F6095A" w:rsidP="008A0711">
            <w:pPr>
              <w:pStyle w:val="6"/>
              <w:jc w:val="both"/>
              <w:rPr>
                <w:b w:val="0"/>
                <w:sz w:val="22"/>
                <w:szCs w:val="22"/>
              </w:rPr>
            </w:pPr>
            <w:r w:rsidRPr="00842B97">
              <w:rPr>
                <w:b w:val="0"/>
                <w:sz w:val="22"/>
                <w:szCs w:val="22"/>
              </w:rPr>
              <w:t>Телефон: 2-12-56</w:t>
            </w:r>
          </w:p>
          <w:p w:rsidR="00F6095A" w:rsidRPr="00842B97" w:rsidRDefault="00F6095A" w:rsidP="008A0711">
            <w:pPr>
              <w:pStyle w:val="6"/>
              <w:jc w:val="both"/>
              <w:rPr>
                <w:b w:val="0"/>
                <w:sz w:val="22"/>
                <w:szCs w:val="22"/>
              </w:rPr>
            </w:pPr>
            <w:r w:rsidRPr="00842B97">
              <w:rPr>
                <w:b w:val="0"/>
                <w:sz w:val="22"/>
                <w:szCs w:val="22"/>
              </w:rPr>
              <w:t>Подпись Арендодателя</w:t>
            </w:r>
          </w:p>
          <w:p w:rsidR="00F6095A" w:rsidRPr="00842B97" w:rsidRDefault="00F6095A" w:rsidP="008A0711">
            <w:pPr>
              <w:pStyle w:val="a8"/>
              <w:jc w:val="both"/>
              <w:rPr>
                <w:sz w:val="22"/>
                <w:szCs w:val="22"/>
              </w:rPr>
            </w:pPr>
          </w:p>
          <w:p w:rsidR="00F6095A" w:rsidRPr="00842B97" w:rsidRDefault="00F6095A" w:rsidP="008A0711">
            <w:pPr>
              <w:pStyle w:val="a8"/>
              <w:jc w:val="both"/>
              <w:rPr>
                <w:sz w:val="22"/>
                <w:szCs w:val="22"/>
              </w:rPr>
            </w:pPr>
            <w:r w:rsidRPr="00842B97">
              <w:rPr>
                <w:sz w:val="22"/>
                <w:szCs w:val="22"/>
              </w:rPr>
              <w:t>Председатель комитета Администрации</w:t>
            </w:r>
          </w:p>
          <w:p w:rsidR="00F6095A" w:rsidRPr="00842B97" w:rsidRDefault="00F6095A" w:rsidP="008A0711">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F6095A" w:rsidRPr="00842B97" w:rsidRDefault="00F6095A" w:rsidP="008A0711">
            <w:pPr>
              <w:pStyle w:val="a8"/>
              <w:jc w:val="both"/>
              <w:rPr>
                <w:sz w:val="22"/>
                <w:szCs w:val="22"/>
              </w:rPr>
            </w:pPr>
          </w:p>
          <w:p w:rsidR="00F6095A" w:rsidRPr="00842B97" w:rsidRDefault="00F6095A" w:rsidP="008A0711">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F6095A" w:rsidRPr="00842B97" w:rsidRDefault="00F6095A" w:rsidP="008A0711">
            <w:pPr>
              <w:pStyle w:val="a8"/>
              <w:jc w:val="both"/>
              <w:rPr>
                <w:sz w:val="22"/>
                <w:szCs w:val="22"/>
              </w:rPr>
            </w:pPr>
            <w:r w:rsidRPr="00842B97">
              <w:rPr>
                <w:sz w:val="22"/>
                <w:szCs w:val="22"/>
              </w:rPr>
              <w:t>подпись</w:t>
            </w:r>
          </w:p>
          <w:p w:rsidR="00F6095A" w:rsidRPr="00842B97" w:rsidRDefault="00F6095A" w:rsidP="008A0711">
            <w:pPr>
              <w:pStyle w:val="a8"/>
              <w:jc w:val="both"/>
              <w:rPr>
                <w:sz w:val="22"/>
                <w:szCs w:val="22"/>
              </w:rPr>
            </w:pPr>
          </w:p>
          <w:p w:rsidR="00F6095A" w:rsidRPr="00842B97" w:rsidRDefault="00F6095A" w:rsidP="008A0711">
            <w:pPr>
              <w:jc w:val="both"/>
              <w:rPr>
                <w:sz w:val="22"/>
                <w:szCs w:val="22"/>
              </w:rPr>
            </w:pPr>
            <w:r w:rsidRPr="00842B97">
              <w:rPr>
                <w:sz w:val="22"/>
                <w:szCs w:val="22"/>
              </w:rPr>
              <w:t>М.П.</w:t>
            </w:r>
          </w:p>
        </w:tc>
      </w:tr>
    </w:tbl>
    <w:p w:rsidR="00F6095A" w:rsidRDefault="00F6095A" w:rsidP="00F6095A"/>
    <w:p w:rsidR="00F6095A" w:rsidRDefault="00F6095A" w:rsidP="00DD15E1"/>
    <w:p w:rsidR="00DD15E1" w:rsidRDefault="00DD15E1"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654E39">
      <w:pPr>
        <w:jc w:val="right"/>
        <w:rPr>
          <w:b/>
          <w:sz w:val="22"/>
        </w:rPr>
      </w:pPr>
    </w:p>
    <w:p w:rsidR="00543284" w:rsidRDefault="00543284" w:rsidP="00543284">
      <w:pPr>
        <w:jc w:val="right"/>
        <w:rPr>
          <w:b/>
          <w:sz w:val="22"/>
        </w:rPr>
      </w:pPr>
      <w:r>
        <w:rPr>
          <w:b/>
          <w:sz w:val="22"/>
        </w:rPr>
        <w:lastRenderedPageBreak/>
        <w:t>Лот № 4</w:t>
      </w:r>
    </w:p>
    <w:p w:rsidR="00543284" w:rsidRPr="002D6AE7" w:rsidRDefault="00543284" w:rsidP="00543284">
      <w:pPr>
        <w:jc w:val="right"/>
        <w:rPr>
          <w:b/>
        </w:rPr>
      </w:pPr>
      <w:r w:rsidRPr="002D6AE7">
        <w:rPr>
          <w:b/>
        </w:rPr>
        <w:t>(проект договора)</w:t>
      </w:r>
    </w:p>
    <w:p w:rsidR="00543284" w:rsidRDefault="00543284" w:rsidP="00543284">
      <w:pPr>
        <w:jc w:val="center"/>
        <w:rPr>
          <w:b/>
          <w:sz w:val="22"/>
        </w:rPr>
      </w:pPr>
      <w:r>
        <w:rPr>
          <w:b/>
          <w:sz w:val="22"/>
        </w:rPr>
        <w:t>ДОГОВОР</w:t>
      </w:r>
    </w:p>
    <w:p w:rsidR="00543284" w:rsidRDefault="00543284" w:rsidP="00543284">
      <w:pPr>
        <w:jc w:val="center"/>
        <w:rPr>
          <w:b/>
          <w:sz w:val="22"/>
        </w:rPr>
      </w:pPr>
      <w:r>
        <w:rPr>
          <w:b/>
          <w:sz w:val="22"/>
        </w:rPr>
        <w:t>аренды земельного участка</w:t>
      </w:r>
    </w:p>
    <w:p w:rsidR="00543284" w:rsidRDefault="00543284" w:rsidP="00543284">
      <w:pPr>
        <w:jc w:val="center"/>
        <w:rPr>
          <w:b/>
          <w:sz w:val="22"/>
        </w:rPr>
      </w:pPr>
    </w:p>
    <w:p w:rsidR="00543284" w:rsidRDefault="00543284" w:rsidP="00543284">
      <w:pPr>
        <w:jc w:val="center"/>
        <w:rPr>
          <w:b/>
          <w:sz w:val="22"/>
        </w:rPr>
      </w:pPr>
      <w:r>
        <w:rPr>
          <w:b/>
          <w:sz w:val="22"/>
        </w:rPr>
        <w:t>г. Камень – на – Оби                                            №                                         «     » _________ 2025  г.</w:t>
      </w:r>
    </w:p>
    <w:p w:rsidR="00543284" w:rsidRDefault="00543284" w:rsidP="00543284">
      <w:pPr>
        <w:jc w:val="both"/>
        <w:rPr>
          <w:sz w:val="22"/>
        </w:rPr>
      </w:pPr>
    </w:p>
    <w:p w:rsidR="00543284" w:rsidRPr="00BD64D9" w:rsidRDefault="00543284" w:rsidP="00543284">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543284" w:rsidRPr="00BD64D9" w:rsidRDefault="00543284" w:rsidP="00543284">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543284" w:rsidRPr="00BD64D9" w:rsidRDefault="00543284" w:rsidP="00543284">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543284" w:rsidRPr="00BD64D9" w:rsidRDefault="00543284" w:rsidP="00543284">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543284" w:rsidRDefault="00543284" w:rsidP="00543284">
      <w:pPr>
        <w:jc w:val="center"/>
        <w:rPr>
          <w:b/>
          <w:sz w:val="22"/>
        </w:rPr>
      </w:pPr>
      <w:r>
        <w:rPr>
          <w:b/>
          <w:sz w:val="22"/>
        </w:rPr>
        <w:t>1.ПРЕДМЕТ    ДОГОВОРА</w:t>
      </w:r>
    </w:p>
    <w:p w:rsidR="00543284" w:rsidRDefault="00543284" w:rsidP="00543284">
      <w:pPr>
        <w:ind w:firstLine="720"/>
        <w:jc w:val="both"/>
        <w:rPr>
          <w:sz w:val="22"/>
        </w:rPr>
      </w:pPr>
    </w:p>
    <w:p w:rsidR="00543284" w:rsidRPr="00BD64D9" w:rsidRDefault="00543284" w:rsidP="00543284">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48</w:t>
      </w:r>
      <w:r w:rsidRPr="00BD64D9">
        <w:rPr>
          <w:sz w:val="22"/>
          <w:szCs w:val="22"/>
        </w:rPr>
        <w:t xml:space="preserve">  кв.м,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пер</w:t>
      </w:r>
      <w:proofErr w:type="gramStart"/>
      <w:r>
        <w:rPr>
          <w:sz w:val="22"/>
          <w:szCs w:val="22"/>
        </w:rPr>
        <w:t>.С</w:t>
      </w:r>
      <w:proofErr w:type="gramEnd"/>
      <w:r>
        <w:rPr>
          <w:sz w:val="22"/>
          <w:szCs w:val="22"/>
        </w:rPr>
        <w:t>оветский, 15а, гараж № 21, 23 с  кадастровым  номером 22:68</w:t>
      </w:r>
      <w:r w:rsidRPr="00BD64D9">
        <w:rPr>
          <w:sz w:val="22"/>
          <w:szCs w:val="22"/>
        </w:rPr>
        <w:t>:</w:t>
      </w:r>
      <w:r>
        <w:rPr>
          <w:sz w:val="22"/>
          <w:szCs w:val="22"/>
        </w:rPr>
        <w:t>020810</w:t>
      </w:r>
      <w:r w:rsidRPr="00BD64D9">
        <w:rPr>
          <w:sz w:val="22"/>
          <w:szCs w:val="22"/>
        </w:rPr>
        <w:t>:</w:t>
      </w:r>
      <w:r>
        <w:rPr>
          <w:sz w:val="22"/>
          <w:szCs w:val="22"/>
        </w:rPr>
        <w:t>312</w:t>
      </w:r>
      <w:r w:rsidRPr="00BD64D9">
        <w:rPr>
          <w:sz w:val="22"/>
          <w:szCs w:val="22"/>
        </w:rPr>
        <w:t xml:space="preserve">. </w:t>
      </w:r>
    </w:p>
    <w:p w:rsidR="00543284" w:rsidRPr="00BD64D9" w:rsidRDefault="00543284" w:rsidP="00543284">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543284" w:rsidRPr="00BD64D9" w:rsidRDefault="00543284" w:rsidP="00543284">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543284" w:rsidRPr="00BD64D9" w:rsidRDefault="00543284" w:rsidP="00543284">
      <w:pPr>
        <w:jc w:val="both"/>
        <w:rPr>
          <w:sz w:val="22"/>
          <w:szCs w:val="22"/>
        </w:rPr>
      </w:pPr>
      <w:r w:rsidRPr="00BD64D9">
        <w:rPr>
          <w:sz w:val="22"/>
          <w:szCs w:val="22"/>
        </w:rPr>
        <w:t>окончательным.</w:t>
      </w:r>
    </w:p>
    <w:p w:rsidR="00543284" w:rsidRPr="00BD64D9" w:rsidRDefault="00543284" w:rsidP="00543284">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543284" w:rsidRDefault="00543284" w:rsidP="00543284">
      <w:pPr>
        <w:jc w:val="both"/>
        <w:rPr>
          <w:sz w:val="22"/>
        </w:rPr>
      </w:pPr>
    </w:p>
    <w:p w:rsidR="00543284" w:rsidRDefault="00543284" w:rsidP="00543284">
      <w:pPr>
        <w:jc w:val="center"/>
        <w:rPr>
          <w:b/>
          <w:sz w:val="22"/>
        </w:rPr>
      </w:pPr>
      <w:r>
        <w:rPr>
          <w:b/>
          <w:sz w:val="22"/>
          <w:lang w:val="en-US"/>
        </w:rPr>
        <w:t>II</w:t>
      </w:r>
      <w:r>
        <w:rPr>
          <w:b/>
          <w:sz w:val="22"/>
        </w:rPr>
        <w:t>. СРОК ДЕЙСТВИЯ ДОГОВОРА И АРЕНДНЫЕ ПЛАТЕЖИ</w:t>
      </w:r>
    </w:p>
    <w:p w:rsidR="00543284" w:rsidRDefault="00543284" w:rsidP="00543284">
      <w:pPr>
        <w:jc w:val="both"/>
        <w:rPr>
          <w:b/>
          <w:sz w:val="22"/>
        </w:rPr>
      </w:pPr>
    </w:p>
    <w:p w:rsidR="00543284" w:rsidRDefault="00543284" w:rsidP="00543284">
      <w:pPr>
        <w:ind w:firstLine="720"/>
        <w:jc w:val="both"/>
        <w:rPr>
          <w:sz w:val="22"/>
        </w:rPr>
      </w:pPr>
      <w:r>
        <w:rPr>
          <w:sz w:val="22"/>
        </w:rPr>
        <w:t>2.1. Настоящий Договор заключен  на срок  10  лет  и  действует с « » _________  2025 г. по «  » ________ 2035 г.</w:t>
      </w:r>
    </w:p>
    <w:p w:rsidR="00543284" w:rsidRPr="00EC468E" w:rsidRDefault="00543284" w:rsidP="00543284">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543284" w:rsidRPr="00B91931" w:rsidRDefault="00543284" w:rsidP="00543284">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543284" w:rsidRDefault="00543284" w:rsidP="00543284">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543284" w:rsidRPr="00EC468E" w:rsidRDefault="00543284" w:rsidP="00543284">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543284" w:rsidRDefault="00543284" w:rsidP="00543284">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543284" w:rsidRDefault="00543284" w:rsidP="00543284">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543284" w:rsidRDefault="00543284" w:rsidP="00543284">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543284" w:rsidRDefault="00543284" w:rsidP="00543284">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543284" w:rsidRDefault="00543284" w:rsidP="00543284">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543284" w:rsidRPr="00D55645" w:rsidRDefault="00543284" w:rsidP="00543284">
      <w:pPr>
        <w:jc w:val="both"/>
        <w:rPr>
          <w:b/>
          <w:sz w:val="22"/>
        </w:rPr>
      </w:pPr>
    </w:p>
    <w:p w:rsidR="00543284" w:rsidRDefault="00543284" w:rsidP="00543284">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543284" w:rsidRPr="00DA66C7" w:rsidRDefault="00543284" w:rsidP="00543284">
      <w:pPr>
        <w:pStyle w:val="31"/>
        <w:ind w:firstLine="720"/>
        <w:jc w:val="both"/>
        <w:rPr>
          <w:sz w:val="22"/>
        </w:rPr>
      </w:pPr>
      <w:r w:rsidRPr="00DA66C7">
        <w:rPr>
          <w:sz w:val="22"/>
        </w:rPr>
        <w:t>3.2. Сервитуты нет.</w:t>
      </w:r>
    </w:p>
    <w:p w:rsidR="00543284" w:rsidRDefault="00543284" w:rsidP="00543284">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543284" w:rsidRDefault="00543284" w:rsidP="00543284">
      <w:pPr>
        <w:jc w:val="both"/>
      </w:pPr>
    </w:p>
    <w:p w:rsidR="00543284" w:rsidRPr="00BD64D9" w:rsidRDefault="00543284" w:rsidP="00543284">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543284" w:rsidRPr="00BD64D9" w:rsidRDefault="00543284" w:rsidP="00543284">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543284" w:rsidRPr="00BD64D9" w:rsidRDefault="00543284" w:rsidP="00543284">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543284" w:rsidRPr="00BD64D9" w:rsidRDefault="00543284" w:rsidP="00543284">
      <w:pPr>
        <w:ind w:firstLine="720"/>
        <w:jc w:val="both"/>
        <w:rPr>
          <w:sz w:val="22"/>
          <w:szCs w:val="22"/>
        </w:rPr>
      </w:pPr>
      <w:r w:rsidRPr="00BD64D9">
        <w:rPr>
          <w:sz w:val="22"/>
          <w:szCs w:val="22"/>
        </w:rPr>
        <w:t>4.2. Арендодатель  обязан:</w:t>
      </w:r>
    </w:p>
    <w:p w:rsidR="00543284" w:rsidRPr="00BD64D9" w:rsidRDefault="00543284" w:rsidP="00543284">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543284" w:rsidRPr="00BD64D9" w:rsidRDefault="00543284" w:rsidP="00543284">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543284" w:rsidRDefault="00543284" w:rsidP="00543284">
      <w:pPr>
        <w:jc w:val="both"/>
        <w:rPr>
          <w:sz w:val="22"/>
        </w:rPr>
      </w:pPr>
    </w:p>
    <w:p w:rsidR="00543284" w:rsidRDefault="00543284" w:rsidP="00543284">
      <w:pPr>
        <w:pStyle w:val="5"/>
        <w:pBdr>
          <w:bottom w:val="none" w:sz="0" w:space="0" w:color="auto"/>
        </w:pBdr>
        <w:jc w:val="center"/>
        <w:rPr>
          <w:sz w:val="22"/>
        </w:rPr>
      </w:pPr>
      <w:r>
        <w:rPr>
          <w:sz w:val="22"/>
          <w:lang w:val="en-US"/>
        </w:rPr>
        <w:t>V</w:t>
      </w:r>
      <w:r>
        <w:rPr>
          <w:sz w:val="22"/>
        </w:rPr>
        <w:t>.   ПРАВА   И   ОБЯЗАННОСТИ   АРЕНДАТОРА</w:t>
      </w:r>
    </w:p>
    <w:p w:rsidR="00543284" w:rsidRDefault="00543284" w:rsidP="00543284">
      <w:pPr>
        <w:jc w:val="both"/>
      </w:pPr>
    </w:p>
    <w:p w:rsidR="00543284" w:rsidRPr="00BD64D9" w:rsidRDefault="00543284" w:rsidP="00543284">
      <w:pPr>
        <w:ind w:firstLine="709"/>
        <w:jc w:val="both"/>
        <w:rPr>
          <w:sz w:val="22"/>
          <w:szCs w:val="22"/>
        </w:rPr>
      </w:pPr>
      <w:r w:rsidRPr="00BD64D9">
        <w:rPr>
          <w:sz w:val="22"/>
          <w:szCs w:val="22"/>
        </w:rPr>
        <w:t>5.1. Арендатор  имеет  право:</w:t>
      </w:r>
    </w:p>
    <w:p w:rsidR="00543284" w:rsidRPr="00BD64D9" w:rsidRDefault="00543284" w:rsidP="00543284">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543284" w:rsidRPr="00BD64D9" w:rsidRDefault="00543284" w:rsidP="00543284">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543284" w:rsidRPr="00BD64D9" w:rsidRDefault="00543284" w:rsidP="00543284">
      <w:pPr>
        <w:ind w:firstLine="709"/>
        <w:jc w:val="both"/>
        <w:rPr>
          <w:sz w:val="22"/>
          <w:szCs w:val="22"/>
        </w:rPr>
      </w:pPr>
      <w:r>
        <w:rPr>
          <w:sz w:val="22"/>
          <w:szCs w:val="22"/>
        </w:rPr>
        <w:pict>
          <v:line id="_x0000_s1043" style="position:absolute;left:0;text-align:left;z-index:251666432" from=".55pt,2.05pt" to=".55pt,3.85pt" o:allowincell="f"/>
        </w:pict>
      </w:r>
      <w:r w:rsidRPr="00BD64D9">
        <w:rPr>
          <w:sz w:val="22"/>
          <w:szCs w:val="22"/>
        </w:rPr>
        <w:t>5.2 Арендатор обязан</w:t>
      </w:r>
    </w:p>
    <w:p w:rsidR="00543284" w:rsidRPr="00BD64D9" w:rsidRDefault="00543284" w:rsidP="00543284">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543284" w:rsidRPr="00BD64D9" w:rsidRDefault="00543284" w:rsidP="00543284">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543284" w:rsidRPr="00BD64D9" w:rsidRDefault="00543284" w:rsidP="00543284">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543284" w:rsidRPr="00BD64D9" w:rsidRDefault="00543284" w:rsidP="00543284">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543284" w:rsidRPr="00842B97" w:rsidRDefault="00543284" w:rsidP="00543284">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543284" w:rsidRPr="00842B97" w:rsidRDefault="00543284" w:rsidP="00543284">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543284" w:rsidRPr="00842B97" w:rsidRDefault="00543284" w:rsidP="00543284">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543284" w:rsidRPr="00623B05" w:rsidRDefault="00543284" w:rsidP="00543284">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543284" w:rsidRPr="00842B97" w:rsidRDefault="00543284" w:rsidP="00543284">
      <w:pPr>
        <w:rPr>
          <w:sz w:val="22"/>
        </w:rPr>
      </w:pPr>
    </w:p>
    <w:p w:rsidR="00543284" w:rsidRPr="00842B97" w:rsidRDefault="00543284" w:rsidP="00543284">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543284" w:rsidRPr="00623B05" w:rsidRDefault="00543284" w:rsidP="00543284">
      <w:pPr>
        <w:jc w:val="center"/>
        <w:rPr>
          <w:b/>
          <w:sz w:val="22"/>
          <w:szCs w:val="22"/>
        </w:rPr>
      </w:pPr>
      <w:r w:rsidRPr="00623B05">
        <w:rPr>
          <w:b/>
          <w:sz w:val="22"/>
          <w:szCs w:val="22"/>
          <w:lang w:val="en-US"/>
        </w:rPr>
        <w:t>VII</w:t>
      </w:r>
      <w:r w:rsidRPr="00623B05">
        <w:rPr>
          <w:b/>
          <w:sz w:val="22"/>
          <w:szCs w:val="22"/>
        </w:rPr>
        <w:t>. РАССМОТРЕНИЕ    СПОРОВ</w:t>
      </w:r>
    </w:p>
    <w:p w:rsidR="00543284" w:rsidRPr="00842B97" w:rsidRDefault="00543284" w:rsidP="00543284">
      <w:pPr>
        <w:pStyle w:val="31"/>
        <w:ind w:firstLine="720"/>
        <w:jc w:val="both"/>
        <w:rPr>
          <w:sz w:val="22"/>
        </w:rPr>
      </w:pPr>
    </w:p>
    <w:p w:rsidR="00543284" w:rsidRPr="00842B97" w:rsidRDefault="00543284" w:rsidP="00543284">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543284" w:rsidRPr="00842B97" w:rsidRDefault="00543284" w:rsidP="00543284">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543284" w:rsidRDefault="00543284" w:rsidP="00543284">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543284" w:rsidRPr="00623B05" w:rsidRDefault="00543284" w:rsidP="00543284">
      <w:pPr>
        <w:jc w:val="center"/>
        <w:rPr>
          <w:sz w:val="22"/>
        </w:rPr>
      </w:pPr>
    </w:p>
    <w:p w:rsidR="00543284" w:rsidRDefault="00543284" w:rsidP="00543284">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543284" w:rsidRPr="00842B97" w:rsidRDefault="00543284" w:rsidP="00543284">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543284" w:rsidRPr="00842B97" w:rsidRDefault="00543284" w:rsidP="00543284">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543284" w:rsidRPr="00842B97" w:rsidRDefault="00543284" w:rsidP="00543284">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543284" w:rsidRPr="00842B97" w:rsidRDefault="00543284" w:rsidP="00543284">
      <w:pPr>
        <w:spacing w:line="360" w:lineRule="auto"/>
        <w:jc w:val="both"/>
        <w:rPr>
          <w:sz w:val="22"/>
        </w:rPr>
      </w:pPr>
    </w:p>
    <w:p w:rsidR="00543284" w:rsidRPr="00623B05" w:rsidRDefault="00543284" w:rsidP="00543284">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543284" w:rsidRPr="00842B97" w:rsidRDefault="00543284" w:rsidP="00543284"/>
    <w:tbl>
      <w:tblPr>
        <w:tblW w:w="0" w:type="auto"/>
        <w:tblInd w:w="-34" w:type="dxa"/>
        <w:tblLayout w:type="fixed"/>
        <w:tblLook w:val="00B4"/>
      </w:tblPr>
      <w:tblGrid>
        <w:gridCol w:w="5387"/>
        <w:gridCol w:w="4678"/>
      </w:tblGrid>
      <w:tr w:rsidR="00543284" w:rsidRPr="00842B97" w:rsidTr="0045756A">
        <w:trPr>
          <w:trHeight w:val="4527"/>
        </w:trPr>
        <w:tc>
          <w:tcPr>
            <w:tcW w:w="5387" w:type="dxa"/>
          </w:tcPr>
          <w:p w:rsidR="00543284" w:rsidRPr="00842B97" w:rsidRDefault="00543284" w:rsidP="0045756A">
            <w:pPr>
              <w:jc w:val="both"/>
              <w:rPr>
                <w:sz w:val="22"/>
                <w:szCs w:val="22"/>
              </w:rPr>
            </w:pPr>
            <w:r w:rsidRPr="00842B97">
              <w:rPr>
                <w:sz w:val="22"/>
                <w:szCs w:val="22"/>
              </w:rPr>
              <w:t>Арендатор</w:t>
            </w: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r w:rsidRPr="00842B97">
              <w:rPr>
                <w:sz w:val="22"/>
                <w:szCs w:val="22"/>
              </w:rPr>
              <w:t>_____________________Ф.И.О.</w:t>
            </w:r>
          </w:p>
          <w:p w:rsidR="00543284" w:rsidRPr="00842B97" w:rsidRDefault="00543284" w:rsidP="0045756A">
            <w:pPr>
              <w:jc w:val="both"/>
              <w:rPr>
                <w:sz w:val="22"/>
                <w:szCs w:val="22"/>
              </w:rPr>
            </w:pPr>
            <w:r w:rsidRPr="00842B97">
              <w:rPr>
                <w:sz w:val="22"/>
                <w:szCs w:val="22"/>
              </w:rPr>
              <w:t xml:space="preserve">Подпись </w:t>
            </w:r>
          </w:p>
        </w:tc>
        <w:tc>
          <w:tcPr>
            <w:tcW w:w="4678" w:type="dxa"/>
          </w:tcPr>
          <w:p w:rsidR="00543284" w:rsidRPr="00842B97" w:rsidRDefault="00543284" w:rsidP="0045756A">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ул. Ленина,  31</w:t>
            </w:r>
          </w:p>
          <w:p w:rsidR="00543284" w:rsidRPr="00842B97" w:rsidRDefault="00543284" w:rsidP="0045756A">
            <w:pPr>
              <w:pStyle w:val="6"/>
              <w:jc w:val="both"/>
              <w:rPr>
                <w:b w:val="0"/>
                <w:sz w:val="22"/>
                <w:szCs w:val="22"/>
              </w:rPr>
            </w:pPr>
            <w:r w:rsidRPr="00842B97">
              <w:rPr>
                <w:b w:val="0"/>
                <w:sz w:val="22"/>
                <w:szCs w:val="22"/>
              </w:rPr>
              <w:t>Телефон: 2-12-56</w:t>
            </w:r>
          </w:p>
          <w:p w:rsidR="00543284" w:rsidRPr="00842B97" w:rsidRDefault="00543284" w:rsidP="0045756A">
            <w:pPr>
              <w:pStyle w:val="6"/>
              <w:jc w:val="both"/>
              <w:rPr>
                <w:b w:val="0"/>
                <w:sz w:val="22"/>
                <w:szCs w:val="22"/>
              </w:rPr>
            </w:pPr>
            <w:r w:rsidRPr="00842B97">
              <w:rPr>
                <w:b w:val="0"/>
                <w:sz w:val="22"/>
                <w:szCs w:val="22"/>
              </w:rPr>
              <w:t>Подпись Арендодателя</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Председатель комитета Администрации</w:t>
            </w:r>
          </w:p>
          <w:p w:rsidR="00543284" w:rsidRPr="00842B97" w:rsidRDefault="00543284" w:rsidP="0045756A">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543284" w:rsidRPr="00842B97" w:rsidRDefault="00543284" w:rsidP="0045756A">
            <w:pPr>
              <w:pStyle w:val="a8"/>
              <w:jc w:val="both"/>
              <w:rPr>
                <w:sz w:val="22"/>
                <w:szCs w:val="22"/>
              </w:rPr>
            </w:pPr>
            <w:r w:rsidRPr="00842B97">
              <w:rPr>
                <w:sz w:val="22"/>
                <w:szCs w:val="22"/>
              </w:rPr>
              <w:t>подпись</w:t>
            </w:r>
          </w:p>
          <w:p w:rsidR="00543284" w:rsidRPr="00842B97" w:rsidRDefault="00543284" w:rsidP="0045756A">
            <w:pPr>
              <w:pStyle w:val="a8"/>
              <w:jc w:val="both"/>
              <w:rPr>
                <w:sz w:val="22"/>
                <w:szCs w:val="22"/>
              </w:rPr>
            </w:pPr>
          </w:p>
          <w:p w:rsidR="00543284" w:rsidRPr="00842B97" w:rsidRDefault="00543284" w:rsidP="0045756A">
            <w:pPr>
              <w:jc w:val="both"/>
              <w:rPr>
                <w:sz w:val="22"/>
                <w:szCs w:val="22"/>
              </w:rPr>
            </w:pPr>
            <w:r w:rsidRPr="00842B97">
              <w:rPr>
                <w:sz w:val="22"/>
                <w:szCs w:val="22"/>
              </w:rPr>
              <w:t>М.П.</w:t>
            </w:r>
          </w:p>
        </w:tc>
      </w:tr>
    </w:tbl>
    <w:p w:rsidR="00543284" w:rsidRDefault="00543284" w:rsidP="00543284"/>
    <w:p w:rsidR="00543284" w:rsidRDefault="00543284" w:rsidP="00543284"/>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r>
        <w:rPr>
          <w:b/>
          <w:sz w:val="22"/>
        </w:rPr>
        <w:lastRenderedPageBreak/>
        <w:t>Лот № 5</w:t>
      </w:r>
    </w:p>
    <w:p w:rsidR="00543284" w:rsidRPr="002D6AE7" w:rsidRDefault="00543284" w:rsidP="00543284">
      <w:pPr>
        <w:jc w:val="right"/>
        <w:rPr>
          <w:b/>
        </w:rPr>
      </w:pPr>
      <w:r w:rsidRPr="002D6AE7">
        <w:rPr>
          <w:b/>
        </w:rPr>
        <w:t>(проект договора)</w:t>
      </w:r>
    </w:p>
    <w:p w:rsidR="00543284" w:rsidRDefault="00543284" w:rsidP="00543284">
      <w:pPr>
        <w:jc w:val="center"/>
        <w:rPr>
          <w:b/>
          <w:sz w:val="22"/>
        </w:rPr>
      </w:pPr>
      <w:r>
        <w:rPr>
          <w:b/>
          <w:sz w:val="22"/>
        </w:rPr>
        <w:t>ДОГОВОР</w:t>
      </w:r>
    </w:p>
    <w:p w:rsidR="00543284" w:rsidRDefault="00543284" w:rsidP="00543284">
      <w:pPr>
        <w:jc w:val="center"/>
        <w:rPr>
          <w:b/>
          <w:sz w:val="22"/>
        </w:rPr>
      </w:pPr>
      <w:r>
        <w:rPr>
          <w:b/>
          <w:sz w:val="22"/>
        </w:rPr>
        <w:t>аренды земельного участка</w:t>
      </w:r>
    </w:p>
    <w:p w:rsidR="00543284" w:rsidRDefault="00543284" w:rsidP="00543284">
      <w:pPr>
        <w:jc w:val="center"/>
        <w:rPr>
          <w:b/>
          <w:sz w:val="22"/>
        </w:rPr>
      </w:pPr>
    </w:p>
    <w:p w:rsidR="00543284" w:rsidRDefault="00543284" w:rsidP="00543284">
      <w:pPr>
        <w:jc w:val="center"/>
        <w:rPr>
          <w:b/>
          <w:sz w:val="22"/>
        </w:rPr>
      </w:pPr>
      <w:r>
        <w:rPr>
          <w:b/>
          <w:sz w:val="22"/>
        </w:rPr>
        <w:t>г. Камень – на – Оби                                            №                                         «     » _________ 2025  г.</w:t>
      </w:r>
    </w:p>
    <w:p w:rsidR="00543284" w:rsidRDefault="00543284" w:rsidP="00543284">
      <w:pPr>
        <w:jc w:val="both"/>
        <w:rPr>
          <w:sz w:val="22"/>
        </w:rPr>
      </w:pPr>
    </w:p>
    <w:p w:rsidR="00543284" w:rsidRPr="00BD64D9" w:rsidRDefault="00543284" w:rsidP="00543284">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543284" w:rsidRPr="00BD64D9" w:rsidRDefault="00543284" w:rsidP="00543284">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543284" w:rsidRPr="00BD64D9" w:rsidRDefault="00543284" w:rsidP="00543284">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543284" w:rsidRPr="00BD64D9" w:rsidRDefault="00543284" w:rsidP="00543284">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543284" w:rsidRDefault="00543284" w:rsidP="00543284">
      <w:pPr>
        <w:jc w:val="center"/>
        <w:rPr>
          <w:b/>
          <w:sz w:val="22"/>
        </w:rPr>
      </w:pPr>
      <w:r>
        <w:rPr>
          <w:b/>
          <w:sz w:val="22"/>
        </w:rPr>
        <w:t>1.ПРЕДМЕТ    ДОГОВОРА</w:t>
      </w:r>
    </w:p>
    <w:p w:rsidR="00543284" w:rsidRDefault="00543284" w:rsidP="00543284">
      <w:pPr>
        <w:ind w:firstLine="720"/>
        <w:jc w:val="both"/>
        <w:rPr>
          <w:sz w:val="22"/>
        </w:rPr>
      </w:pPr>
    </w:p>
    <w:p w:rsidR="00543284" w:rsidRPr="00BD64D9" w:rsidRDefault="00543284" w:rsidP="00543284">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48</w:t>
      </w:r>
      <w:r w:rsidRPr="00BD64D9">
        <w:rPr>
          <w:sz w:val="22"/>
          <w:szCs w:val="22"/>
        </w:rPr>
        <w:t xml:space="preserve">  кв.м,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пер</w:t>
      </w:r>
      <w:proofErr w:type="gramStart"/>
      <w:r>
        <w:rPr>
          <w:sz w:val="22"/>
          <w:szCs w:val="22"/>
        </w:rPr>
        <w:t>.С</w:t>
      </w:r>
      <w:proofErr w:type="gramEnd"/>
      <w:r>
        <w:rPr>
          <w:sz w:val="22"/>
          <w:szCs w:val="22"/>
        </w:rPr>
        <w:t>оветский, 15а, гараж № 22, 24 с  кадастровым  номером 22:68</w:t>
      </w:r>
      <w:r w:rsidRPr="00BD64D9">
        <w:rPr>
          <w:sz w:val="22"/>
          <w:szCs w:val="22"/>
        </w:rPr>
        <w:t>:</w:t>
      </w:r>
      <w:r>
        <w:rPr>
          <w:sz w:val="22"/>
          <w:szCs w:val="22"/>
        </w:rPr>
        <w:t>020810</w:t>
      </w:r>
      <w:r w:rsidRPr="00BD64D9">
        <w:rPr>
          <w:sz w:val="22"/>
          <w:szCs w:val="22"/>
        </w:rPr>
        <w:t>:</w:t>
      </w:r>
      <w:r>
        <w:rPr>
          <w:sz w:val="22"/>
          <w:szCs w:val="22"/>
        </w:rPr>
        <w:t>311</w:t>
      </w:r>
      <w:r w:rsidRPr="00BD64D9">
        <w:rPr>
          <w:sz w:val="22"/>
          <w:szCs w:val="22"/>
        </w:rPr>
        <w:t xml:space="preserve">. </w:t>
      </w:r>
    </w:p>
    <w:p w:rsidR="00543284" w:rsidRPr="00BD64D9" w:rsidRDefault="00543284" w:rsidP="00543284">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543284" w:rsidRPr="00BD64D9" w:rsidRDefault="00543284" w:rsidP="00543284">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543284" w:rsidRPr="00BD64D9" w:rsidRDefault="00543284" w:rsidP="00543284">
      <w:pPr>
        <w:jc w:val="both"/>
        <w:rPr>
          <w:sz w:val="22"/>
          <w:szCs w:val="22"/>
        </w:rPr>
      </w:pPr>
      <w:r w:rsidRPr="00BD64D9">
        <w:rPr>
          <w:sz w:val="22"/>
          <w:szCs w:val="22"/>
        </w:rPr>
        <w:t>окончательным.</w:t>
      </w:r>
    </w:p>
    <w:p w:rsidR="00543284" w:rsidRPr="00BD64D9" w:rsidRDefault="00543284" w:rsidP="00543284">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543284" w:rsidRDefault="00543284" w:rsidP="00543284">
      <w:pPr>
        <w:jc w:val="both"/>
        <w:rPr>
          <w:sz w:val="22"/>
        </w:rPr>
      </w:pPr>
    </w:p>
    <w:p w:rsidR="00543284" w:rsidRDefault="00543284" w:rsidP="00543284">
      <w:pPr>
        <w:jc w:val="center"/>
        <w:rPr>
          <w:b/>
          <w:sz w:val="22"/>
        </w:rPr>
      </w:pPr>
      <w:r>
        <w:rPr>
          <w:b/>
          <w:sz w:val="22"/>
          <w:lang w:val="en-US"/>
        </w:rPr>
        <w:t>II</w:t>
      </w:r>
      <w:r>
        <w:rPr>
          <w:b/>
          <w:sz w:val="22"/>
        </w:rPr>
        <w:t>. СРОК ДЕЙСТВИЯ ДОГОВОРА И АРЕНДНЫЕ ПЛАТЕЖИ</w:t>
      </w:r>
    </w:p>
    <w:p w:rsidR="00543284" w:rsidRDefault="00543284" w:rsidP="00543284">
      <w:pPr>
        <w:jc w:val="both"/>
        <w:rPr>
          <w:b/>
          <w:sz w:val="22"/>
        </w:rPr>
      </w:pPr>
    </w:p>
    <w:p w:rsidR="00543284" w:rsidRDefault="00543284" w:rsidP="00543284">
      <w:pPr>
        <w:ind w:firstLine="720"/>
        <w:jc w:val="both"/>
        <w:rPr>
          <w:sz w:val="22"/>
        </w:rPr>
      </w:pPr>
      <w:r>
        <w:rPr>
          <w:sz w:val="22"/>
        </w:rPr>
        <w:t>2.1. Настоящий Договор заключен  на срок  10  лет  и  действует с « » _________  2025 г. по «  » ________ 2035 г.</w:t>
      </w:r>
    </w:p>
    <w:p w:rsidR="00543284" w:rsidRPr="00EC468E" w:rsidRDefault="00543284" w:rsidP="00543284">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543284" w:rsidRPr="00B91931" w:rsidRDefault="00543284" w:rsidP="00543284">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543284" w:rsidRDefault="00543284" w:rsidP="00543284">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543284" w:rsidRPr="00EC468E" w:rsidRDefault="00543284" w:rsidP="00543284">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543284" w:rsidRDefault="00543284" w:rsidP="00543284">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543284" w:rsidRDefault="00543284" w:rsidP="00543284">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543284" w:rsidRDefault="00543284" w:rsidP="00543284">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543284" w:rsidRDefault="00543284" w:rsidP="00543284">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543284" w:rsidRDefault="00543284" w:rsidP="00543284">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543284" w:rsidRPr="00D55645" w:rsidRDefault="00543284" w:rsidP="00543284">
      <w:pPr>
        <w:jc w:val="both"/>
        <w:rPr>
          <w:b/>
          <w:sz w:val="22"/>
        </w:rPr>
      </w:pPr>
    </w:p>
    <w:p w:rsidR="00543284" w:rsidRDefault="00543284" w:rsidP="00543284">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543284" w:rsidRPr="00DA66C7" w:rsidRDefault="00543284" w:rsidP="00543284">
      <w:pPr>
        <w:pStyle w:val="31"/>
        <w:ind w:firstLine="720"/>
        <w:jc w:val="both"/>
        <w:rPr>
          <w:sz w:val="22"/>
        </w:rPr>
      </w:pPr>
      <w:r w:rsidRPr="00DA66C7">
        <w:rPr>
          <w:sz w:val="22"/>
        </w:rPr>
        <w:t>3.2. Сервитуты нет.</w:t>
      </w:r>
    </w:p>
    <w:p w:rsidR="00543284" w:rsidRDefault="00543284" w:rsidP="00543284">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543284" w:rsidRDefault="00543284" w:rsidP="00543284">
      <w:pPr>
        <w:jc w:val="both"/>
      </w:pPr>
    </w:p>
    <w:p w:rsidR="00543284" w:rsidRPr="00BD64D9" w:rsidRDefault="00543284" w:rsidP="00543284">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543284" w:rsidRPr="00BD64D9" w:rsidRDefault="00543284" w:rsidP="00543284">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543284" w:rsidRPr="00BD64D9" w:rsidRDefault="00543284" w:rsidP="00543284">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543284" w:rsidRPr="00BD64D9" w:rsidRDefault="00543284" w:rsidP="00543284">
      <w:pPr>
        <w:ind w:firstLine="720"/>
        <w:jc w:val="both"/>
        <w:rPr>
          <w:sz w:val="22"/>
          <w:szCs w:val="22"/>
        </w:rPr>
      </w:pPr>
      <w:r w:rsidRPr="00BD64D9">
        <w:rPr>
          <w:sz w:val="22"/>
          <w:szCs w:val="22"/>
        </w:rPr>
        <w:t>4.2. Арендодатель  обязан:</w:t>
      </w:r>
    </w:p>
    <w:p w:rsidR="00543284" w:rsidRPr="00BD64D9" w:rsidRDefault="00543284" w:rsidP="00543284">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543284" w:rsidRPr="00BD64D9" w:rsidRDefault="00543284" w:rsidP="00543284">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543284" w:rsidRDefault="00543284" w:rsidP="00543284">
      <w:pPr>
        <w:jc w:val="both"/>
        <w:rPr>
          <w:sz w:val="22"/>
        </w:rPr>
      </w:pPr>
    </w:p>
    <w:p w:rsidR="00543284" w:rsidRDefault="00543284" w:rsidP="00543284">
      <w:pPr>
        <w:pStyle w:val="5"/>
        <w:pBdr>
          <w:bottom w:val="none" w:sz="0" w:space="0" w:color="auto"/>
        </w:pBdr>
        <w:jc w:val="center"/>
        <w:rPr>
          <w:sz w:val="22"/>
        </w:rPr>
      </w:pPr>
      <w:r>
        <w:rPr>
          <w:sz w:val="22"/>
          <w:lang w:val="en-US"/>
        </w:rPr>
        <w:t>V</w:t>
      </w:r>
      <w:r>
        <w:rPr>
          <w:sz w:val="22"/>
        </w:rPr>
        <w:t>.   ПРАВА   И   ОБЯЗАННОСТИ   АРЕНДАТОРА</w:t>
      </w:r>
    </w:p>
    <w:p w:rsidR="00543284" w:rsidRDefault="00543284" w:rsidP="00543284">
      <w:pPr>
        <w:jc w:val="both"/>
      </w:pPr>
    </w:p>
    <w:p w:rsidR="00543284" w:rsidRPr="00BD64D9" w:rsidRDefault="00543284" w:rsidP="00543284">
      <w:pPr>
        <w:ind w:firstLine="709"/>
        <w:jc w:val="both"/>
        <w:rPr>
          <w:sz w:val="22"/>
          <w:szCs w:val="22"/>
        </w:rPr>
      </w:pPr>
      <w:r w:rsidRPr="00BD64D9">
        <w:rPr>
          <w:sz w:val="22"/>
          <w:szCs w:val="22"/>
        </w:rPr>
        <w:t>5.1. Арендатор  имеет  право:</w:t>
      </w:r>
    </w:p>
    <w:p w:rsidR="00543284" w:rsidRPr="00BD64D9" w:rsidRDefault="00543284" w:rsidP="00543284">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543284" w:rsidRPr="00BD64D9" w:rsidRDefault="00543284" w:rsidP="00543284">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543284" w:rsidRPr="00BD64D9" w:rsidRDefault="00543284" w:rsidP="00543284">
      <w:pPr>
        <w:ind w:firstLine="709"/>
        <w:jc w:val="both"/>
        <w:rPr>
          <w:sz w:val="22"/>
          <w:szCs w:val="22"/>
        </w:rPr>
      </w:pPr>
      <w:r>
        <w:rPr>
          <w:sz w:val="22"/>
          <w:szCs w:val="22"/>
        </w:rPr>
        <w:pict>
          <v:line id="_x0000_s1044" style="position:absolute;left:0;text-align:left;z-index:251668480" from=".55pt,2.05pt" to=".55pt,3.85pt" o:allowincell="f"/>
        </w:pict>
      </w:r>
      <w:r w:rsidRPr="00BD64D9">
        <w:rPr>
          <w:sz w:val="22"/>
          <w:szCs w:val="22"/>
        </w:rPr>
        <w:t>5.2 Арендатор обязан</w:t>
      </w:r>
    </w:p>
    <w:p w:rsidR="00543284" w:rsidRPr="00BD64D9" w:rsidRDefault="00543284" w:rsidP="00543284">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543284" w:rsidRPr="00BD64D9" w:rsidRDefault="00543284" w:rsidP="00543284">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543284" w:rsidRPr="00BD64D9" w:rsidRDefault="00543284" w:rsidP="00543284">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543284" w:rsidRPr="00BD64D9" w:rsidRDefault="00543284" w:rsidP="00543284">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543284" w:rsidRPr="00842B97" w:rsidRDefault="00543284" w:rsidP="00543284">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543284" w:rsidRPr="00842B97" w:rsidRDefault="00543284" w:rsidP="00543284">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543284" w:rsidRPr="00842B97" w:rsidRDefault="00543284" w:rsidP="00543284">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543284" w:rsidRPr="00623B05" w:rsidRDefault="00543284" w:rsidP="00543284">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543284" w:rsidRPr="00842B97" w:rsidRDefault="00543284" w:rsidP="00543284">
      <w:pPr>
        <w:rPr>
          <w:sz w:val="22"/>
        </w:rPr>
      </w:pPr>
    </w:p>
    <w:p w:rsidR="00543284" w:rsidRPr="00842B97" w:rsidRDefault="00543284" w:rsidP="00543284">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543284" w:rsidRPr="00623B05" w:rsidRDefault="00543284" w:rsidP="00543284">
      <w:pPr>
        <w:jc w:val="center"/>
        <w:rPr>
          <w:b/>
          <w:sz w:val="22"/>
          <w:szCs w:val="22"/>
        </w:rPr>
      </w:pPr>
      <w:r w:rsidRPr="00623B05">
        <w:rPr>
          <w:b/>
          <w:sz w:val="22"/>
          <w:szCs w:val="22"/>
          <w:lang w:val="en-US"/>
        </w:rPr>
        <w:t>VII</w:t>
      </w:r>
      <w:r w:rsidRPr="00623B05">
        <w:rPr>
          <w:b/>
          <w:sz w:val="22"/>
          <w:szCs w:val="22"/>
        </w:rPr>
        <w:t>. РАССМОТРЕНИЕ    СПОРОВ</w:t>
      </w:r>
    </w:p>
    <w:p w:rsidR="00543284" w:rsidRPr="00842B97" w:rsidRDefault="00543284" w:rsidP="00543284">
      <w:pPr>
        <w:pStyle w:val="31"/>
        <w:ind w:firstLine="720"/>
        <w:jc w:val="both"/>
        <w:rPr>
          <w:sz w:val="22"/>
        </w:rPr>
      </w:pPr>
    </w:p>
    <w:p w:rsidR="00543284" w:rsidRPr="00842B97" w:rsidRDefault="00543284" w:rsidP="00543284">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543284" w:rsidRPr="00842B97" w:rsidRDefault="00543284" w:rsidP="00543284">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543284" w:rsidRDefault="00543284" w:rsidP="00543284">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543284" w:rsidRPr="00623B05" w:rsidRDefault="00543284" w:rsidP="00543284">
      <w:pPr>
        <w:jc w:val="center"/>
        <w:rPr>
          <w:sz w:val="22"/>
        </w:rPr>
      </w:pPr>
    </w:p>
    <w:p w:rsidR="00543284" w:rsidRDefault="00543284" w:rsidP="00543284">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543284" w:rsidRPr="00842B97" w:rsidRDefault="00543284" w:rsidP="00543284">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543284" w:rsidRPr="00842B97" w:rsidRDefault="00543284" w:rsidP="00543284">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543284" w:rsidRPr="00842B97" w:rsidRDefault="00543284" w:rsidP="00543284">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543284" w:rsidRPr="00842B97" w:rsidRDefault="00543284" w:rsidP="00543284">
      <w:pPr>
        <w:spacing w:line="360" w:lineRule="auto"/>
        <w:jc w:val="both"/>
        <w:rPr>
          <w:sz w:val="22"/>
        </w:rPr>
      </w:pPr>
    </w:p>
    <w:p w:rsidR="00543284" w:rsidRPr="00623B05" w:rsidRDefault="00543284" w:rsidP="00543284">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543284" w:rsidRPr="00842B97" w:rsidRDefault="00543284" w:rsidP="00543284"/>
    <w:tbl>
      <w:tblPr>
        <w:tblW w:w="0" w:type="auto"/>
        <w:tblInd w:w="-34" w:type="dxa"/>
        <w:tblLayout w:type="fixed"/>
        <w:tblLook w:val="00B4"/>
      </w:tblPr>
      <w:tblGrid>
        <w:gridCol w:w="5387"/>
        <w:gridCol w:w="4678"/>
      </w:tblGrid>
      <w:tr w:rsidR="00543284" w:rsidRPr="00842B97" w:rsidTr="0045756A">
        <w:trPr>
          <w:trHeight w:val="4527"/>
        </w:trPr>
        <w:tc>
          <w:tcPr>
            <w:tcW w:w="5387" w:type="dxa"/>
          </w:tcPr>
          <w:p w:rsidR="00543284" w:rsidRPr="00842B97" w:rsidRDefault="00543284" w:rsidP="0045756A">
            <w:pPr>
              <w:jc w:val="both"/>
              <w:rPr>
                <w:sz w:val="22"/>
                <w:szCs w:val="22"/>
              </w:rPr>
            </w:pPr>
            <w:r w:rsidRPr="00842B97">
              <w:rPr>
                <w:sz w:val="22"/>
                <w:szCs w:val="22"/>
              </w:rPr>
              <w:t>Арендатор</w:t>
            </w: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r w:rsidRPr="00842B97">
              <w:rPr>
                <w:sz w:val="22"/>
                <w:szCs w:val="22"/>
              </w:rPr>
              <w:t>_____________________Ф.И.О.</w:t>
            </w:r>
          </w:p>
          <w:p w:rsidR="00543284" w:rsidRPr="00842B97" w:rsidRDefault="00543284" w:rsidP="0045756A">
            <w:pPr>
              <w:jc w:val="both"/>
              <w:rPr>
                <w:sz w:val="22"/>
                <w:szCs w:val="22"/>
              </w:rPr>
            </w:pPr>
            <w:r w:rsidRPr="00842B97">
              <w:rPr>
                <w:sz w:val="22"/>
                <w:szCs w:val="22"/>
              </w:rPr>
              <w:t xml:space="preserve">Подпись </w:t>
            </w:r>
          </w:p>
        </w:tc>
        <w:tc>
          <w:tcPr>
            <w:tcW w:w="4678" w:type="dxa"/>
          </w:tcPr>
          <w:p w:rsidR="00543284" w:rsidRPr="00842B97" w:rsidRDefault="00543284" w:rsidP="0045756A">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ул. Ленина,  31</w:t>
            </w:r>
          </w:p>
          <w:p w:rsidR="00543284" w:rsidRPr="00842B97" w:rsidRDefault="00543284" w:rsidP="0045756A">
            <w:pPr>
              <w:pStyle w:val="6"/>
              <w:jc w:val="both"/>
              <w:rPr>
                <w:b w:val="0"/>
                <w:sz w:val="22"/>
                <w:szCs w:val="22"/>
              </w:rPr>
            </w:pPr>
            <w:r w:rsidRPr="00842B97">
              <w:rPr>
                <w:b w:val="0"/>
                <w:sz w:val="22"/>
                <w:szCs w:val="22"/>
              </w:rPr>
              <w:t>Телефон: 2-12-56</w:t>
            </w:r>
          </w:p>
          <w:p w:rsidR="00543284" w:rsidRPr="00842B97" w:rsidRDefault="00543284" w:rsidP="0045756A">
            <w:pPr>
              <w:pStyle w:val="6"/>
              <w:jc w:val="both"/>
              <w:rPr>
                <w:b w:val="0"/>
                <w:sz w:val="22"/>
                <w:szCs w:val="22"/>
              </w:rPr>
            </w:pPr>
            <w:r w:rsidRPr="00842B97">
              <w:rPr>
                <w:b w:val="0"/>
                <w:sz w:val="22"/>
                <w:szCs w:val="22"/>
              </w:rPr>
              <w:t>Подпись Арендодателя</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Председатель комитета Администрации</w:t>
            </w:r>
          </w:p>
          <w:p w:rsidR="00543284" w:rsidRPr="00842B97" w:rsidRDefault="00543284" w:rsidP="0045756A">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543284" w:rsidRPr="00842B97" w:rsidRDefault="00543284" w:rsidP="0045756A">
            <w:pPr>
              <w:pStyle w:val="a8"/>
              <w:jc w:val="both"/>
              <w:rPr>
                <w:sz w:val="22"/>
                <w:szCs w:val="22"/>
              </w:rPr>
            </w:pPr>
            <w:r w:rsidRPr="00842B97">
              <w:rPr>
                <w:sz w:val="22"/>
                <w:szCs w:val="22"/>
              </w:rPr>
              <w:t>подпись</w:t>
            </w:r>
          </w:p>
          <w:p w:rsidR="00543284" w:rsidRPr="00842B97" w:rsidRDefault="00543284" w:rsidP="0045756A">
            <w:pPr>
              <w:pStyle w:val="a8"/>
              <w:jc w:val="both"/>
              <w:rPr>
                <w:sz w:val="22"/>
                <w:szCs w:val="22"/>
              </w:rPr>
            </w:pPr>
          </w:p>
          <w:p w:rsidR="00543284" w:rsidRPr="00842B97" w:rsidRDefault="00543284" w:rsidP="0045756A">
            <w:pPr>
              <w:jc w:val="both"/>
              <w:rPr>
                <w:sz w:val="22"/>
                <w:szCs w:val="22"/>
              </w:rPr>
            </w:pPr>
            <w:r w:rsidRPr="00842B97">
              <w:rPr>
                <w:sz w:val="22"/>
                <w:szCs w:val="22"/>
              </w:rPr>
              <w:t>М.П.</w:t>
            </w:r>
          </w:p>
        </w:tc>
      </w:tr>
    </w:tbl>
    <w:p w:rsidR="00543284" w:rsidRDefault="00543284" w:rsidP="00543284"/>
    <w:p w:rsidR="00543284" w:rsidRDefault="00543284" w:rsidP="00543284"/>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654E39">
      <w:pPr>
        <w:jc w:val="right"/>
        <w:rPr>
          <w:b/>
          <w:sz w:val="22"/>
        </w:rPr>
      </w:pPr>
    </w:p>
    <w:sectPr w:rsidR="00543284"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1F6895"/>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55F0"/>
    <w:rsid w:val="004A7CF8"/>
    <w:rsid w:val="004C1036"/>
    <w:rsid w:val="004D0D94"/>
    <w:rsid w:val="004D4E63"/>
    <w:rsid w:val="0052106A"/>
    <w:rsid w:val="00523D76"/>
    <w:rsid w:val="00543284"/>
    <w:rsid w:val="005618B9"/>
    <w:rsid w:val="00563381"/>
    <w:rsid w:val="00575B7B"/>
    <w:rsid w:val="005B2836"/>
    <w:rsid w:val="00611D22"/>
    <w:rsid w:val="00635624"/>
    <w:rsid w:val="00654E39"/>
    <w:rsid w:val="00670326"/>
    <w:rsid w:val="00691231"/>
    <w:rsid w:val="0069658D"/>
    <w:rsid w:val="006B2242"/>
    <w:rsid w:val="006B6EA0"/>
    <w:rsid w:val="006C1415"/>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8D2AB3"/>
    <w:rsid w:val="009114BE"/>
    <w:rsid w:val="00913452"/>
    <w:rsid w:val="00943045"/>
    <w:rsid w:val="00956AE2"/>
    <w:rsid w:val="00965CBC"/>
    <w:rsid w:val="00972BE0"/>
    <w:rsid w:val="009A3683"/>
    <w:rsid w:val="009B7C7E"/>
    <w:rsid w:val="00A17EF3"/>
    <w:rsid w:val="00A2775C"/>
    <w:rsid w:val="00A33935"/>
    <w:rsid w:val="00A43433"/>
    <w:rsid w:val="00A723DA"/>
    <w:rsid w:val="00A72766"/>
    <w:rsid w:val="00AA0BB8"/>
    <w:rsid w:val="00AC5C37"/>
    <w:rsid w:val="00AD680C"/>
    <w:rsid w:val="00AE6C52"/>
    <w:rsid w:val="00AF1401"/>
    <w:rsid w:val="00AF6614"/>
    <w:rsid w:val="00B043C0"/>
    <w:rsid w:val="00B071F5"/>
    <w:rsid w:val="00B14543"/>
    <w:rsid w:val="00B32670"/>
    <w:rsid w:val="00B37A7B"/>
    <w:rsid w:val="00B64801"/>
    <w:rsid w:val="00B75851"/>
    <w:rsid w:val="00BB6BEB"/>
    <w:rsid w:val="00BF2BF4"/>
    <w:rsid w:val="00C0141C"/>
    <w:rsid w:val="00C03886"/>
    <w:rsid w:val="00C16EF2"/>
    <w:rsid w:val="00C567EA"/>
    <w:rsid w:val="00C737C0"/>
    <w:rsid w:val="00C7607F"/>
    <w:rsid w:val="00C775BC"/>
    <w:rsid w:val="00CA2024"/>
    <w:rsid w:val="00CA3626"/>
    <w:rsid w:val="00CC57E5"/>
    <w:rsid w:val="00CC68E3"/>
    <w:rsid w:val="00D3643E"/>
    <w:rsid w:val="00D43EB7"/>
    <w:rsid w:val="00D93B47"/>
    <w:rsid w:val="00DA66C7"/>
    <w:rsid w:val="00DD15E1"/>
    <w:rsid w:val="00E07EA6"/>
    <w:rsid w:val="00E15718"/>
    <w:rsid w:val="00E162B5"/>
    <w:rsid w:val="00E44E5A"/>
    <w:rsid w:val="00E50F88"/>
    <w:rsid w:val="00E60B5A"/>
    <w:rsid w:val="00E75188"/>
    <w:rsid w:val="00E75250"/>
    <w:rsid w:val="00EA7EE0"/>
    <w:rsid w:val="00EB0856"/>
    <w:rsid w:val="00ED39C0"/>
    <w:rsid w:val="00F12690"/>
    <w:rsid w:val="00F5456C"/>
    <w:rsid w:val="00F6095A"/>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1049</TotalTime>
  <Pages>22</Pages>
  <Words>9453</Words>
  <Characters>53886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100</cp:revision>
  <dcterms:created xsi:type="dcterms:W3CDTF">2023-04-12T04:47:00Z</dcterms:created>
  <dcterms:modified xsi:type="dcterms:W3CDTF">2025-01-30T07:10:00Z</dcterms:modified>
</cp:coreProperties>
</file>