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5E" w:rsidRPr="008E555E" w:rsidRDefault="008E555E" w:rsidP="008E555E">
      <w:pPr>
        <w:shd w:val="clear" w:color="auto" w:fill="FFFFFF"/>
        <w:spacing w:after="0" w:line="239" w:lineRule="atLeast"/>
        <w:jc w:val="center"/>
        <w:textAlignment w:val="baseline"/>
        <w:rPr>
          <w:rFonts w:ascii="Arial" w:eastAsia="Times New Roman" w:hAnsi="Arial" w:cs="Arial"/>
          <w:color w:val="444455"/>
          <w:sz w:val="16"/>
          <w:szCs w:val="16"/>
          <w:lang w:eastAsia="ru-RU"/>
        </w:rPr>
      </w:pPr>
      <w:r w:rsidRPr="008E555E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  <w:t>                                         </w:t>
      </w:r>
      <w:r w:rsidR="00533560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8E555E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  <w:t>УТВЕРЖДЕН</w:t>
      </w:r>
    </w:p>
    <w:tbl>
      <w:tblPr>
        <w:tblW w:w="3705" w:type="dxa"/>
        <w:jc w:val="right"/>
        <w:tblInd w:w="639" w:type="dxa"/>
        <w:tblCellMar>
          <w:left w:w="0" w:type="dxa"/>
          <w:right w:w="0" w:type="dxa"/>
        </w:tblCellMar>
        <w:tblLook w:val="04A0"/>
      </w:tblPr>
      <w:tblGrid>
        <w:gridCol w:w="3705"/>
      </w:tblGrid>
      <w:tr w:rsidR="008E555E" w:rsidRPr="00C71E78" w:rsidTr="008E555E">
        <w:trPr>
          <w:trHeight w:val="288"/>
          <w:jc w:val="right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55E" w:rsidRPr="008E555E" w:rsidRDefault="008E555E" w:rsidP="00D67059">
            <w:pPr>
              <w:spacing w:after="0" w:line="240" w:lineRule="auto"/>
              <w:ind w:hanging="85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555E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 р</w:t>
            </w:r>
            <w:r w:rsidR="00A73F20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аспоряжением Контрольн</w:t>
            </w:r>
            <w:proofErr w:type="gramStart"/>
            <w:r w:rsidR="00A73F20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="00A73F20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57C63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счетной</w:t>
            </w:r>
            <w:r w:rsidR="00A73F20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57C63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палат</w:t>
            </w:r>
            <w:r w:rsidR="00D67059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A73F20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315A5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Каменского</w:t>
            </w:r>
            <w:r w:rsidRPr="008E555E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F205A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 xml:space="preserve">района Алтайского края №3 от </w:t>
            </w:r>
            <w:r w:rsidR="006315A5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  <w:r w:rsidR="00A73F20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 w:rsidR="006315A5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EF205A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.202</w:t>
            </w:r>
            <w:r w:rsidR="006315A5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E555E">
              <w:rPr>
                <w:rFonts w:ascii="Times New Roman" w:eastAsia="Times New Roman" w:hAnsi="Times New Roman"/>
                <w:color w:val="292929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</w:tbl>
    <w:p w:rsidR="008E555E" w:rsidRPr="008E555E" w:rsidRDefault="00A73F20" w:rsidP="008E55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РЕГЛАМЕНТ</w:t>
      </w: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br/>
        <w:t>КОНТРОЛЬНО-СЧЕТНО</w:t>
      </w:r>
      <w:r w:rsidR="00D612E8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8E555E" w:rsidRPr="008E555E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  </w:t>
      </w:r>
      <w:r w:rsidR="00D612E8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</w:p>
    <w:p w:rsidR="008E555E" w:rsidRPr="008E555E" w:rsidRDefault="006315A5" w:rsidP="008E55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8E555E" w:rsidRPr="008E555E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8E555E" w:rsidRPr="008E555E" w:rsidRDefault="00CF7D10" w:rsidP="008E555E">
      <w:pPr>
        <w:shd w:val="clear" w:color="auto" w:fill="FFFFFF"/>
        <w:spacing w:after="0" w:line="239" w:lineRule="atLeast"/>
        <w:ind w:left="720" w:hanging="360"/>
        <w:jc w:val="center"/>
        <w:textAlignment w:val="baseline"/>
        <w:rPr>
          <w:rFonts w:ascii="Arial" w:eastAsia="Times New Roman" w:hAnsi="Arial" w:cs="Arial"/>
          <w:color w:val="444455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1. </w:t>
      </w:r>
      <w:r w:rsidR="008E555E" w:rsidRPr="008E555E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8E555E" w:rsidRDefault="00DB50A4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="00613F5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Настоящий 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Регл</w:t>
      </w:r>
      <w:r w:rsidR="00E4245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амент Контрольно-счетной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4245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 w:rsidR="00613F5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 (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КСП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)</w:t>
      </w:r>
      <w:r w:rsidR="008E555E" w:rsidRPr="008E555E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(далее - Регламент)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– внутренний нормативный документ контрольно-счетн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края, разр</w:t>
      </w:r>
      <w:r w:rsidR="00613F5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аботанный на основании статьи 1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4</w:t>
      </w:r>
      <w:r w:rsidR="008E555E" w:rsidRPr="008E555E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Положения о контрольно-счетн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палате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края, утвержденного Решением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</w:t>
      </w:r>
      <w:r w:rsidR="00613F5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Алтайского края от 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29.03.2022</w:t>
      </w:r>
      <w:r w:rsidR="00613F5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6315A5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12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(далее – «Положение </w:t>
      </w:r>
      <w:r w:rsidR="00613F5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о </w:t>
      </w:r>
      <w:r w:rsidR="00E4245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КСП Каменского</w:t>
      </w:r>
      <w:proofErr w:type="gramEnd"/>
      <w:r w:rsidR="00E4245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»</w:t>
      </w:r>
      <w:r w:rsidR="00E4245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)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и определяющий содержание направлений деятельности </w:t>
      </w:r>
      <w:r w:rsidR="00E42451" w:rsidRPr="00E4245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КСП Каменского района Алтайского края 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(далее – «контрольно-счетн</w:t>
      </w:r>
      <w:r w:rsidR="00133C3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ая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133C3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палата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»), компетенцию председателя контрольно-счетн</w:t>
      </w:r>
      <w:r w:rsidR="00133C3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133C3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</w:t>
      </w:r>
      <w:r w:rsidR="00133C3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133C3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122E35" w:rsidRDefault="00122E35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2. Контрольно-счетн</w:t>
      </w:r>
      <w:r w:rsidR="00B4389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89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палата</w:t>
      </w:r>
      <w:r w:rsidR="0046151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является постоянно действующим органом внешнего муниципального финансового контроля, образуемым </w:t>
      </w:r>
      <w:r w:rsidR="00B4389C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Каменским</w:t>
      </w:r>
      <w:r w:rsidR="0046151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районным Советом народных депутатов Алтайского края и подотчетным ему, обладает организационной и функциональной независимостью, осуществляет свою деятельность самостоятельно. Деятельность Контрольно-счетно</w:t>
      </w:r>
      <w:r w:rsidR="006D385B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46151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D385B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46151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D385B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46151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 не может быть приостановлена, в том числе в связи с истечением срока или досрочным прекращением полномочий </w:t>
      </w:r>
      <w:r w:rsidR="006D385B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46151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края.</w:t>
      </w:r>
    </w:p>
    <w:p w:rsidR="00461511" w:rsidRDefault="00461511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3. Контрольно-счетн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в соответствии с возлагаемыми на нее задачами осуществляет контрольно-ревизионные, экспертно-аналитические</w:t>
      </w:r>
      <w:r w:rsidR="002C1AC9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, информационные и иные виды деятельности, обеспечивающие единую систему контроля 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над</w:t>
      </w:r>
      <w:r w:rsidR="002C1AC9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исполнением бюджета района, использованием муниципального имущества.</w:t>
      </w:r>
    </w:p>
    <w:p w:rsidR="002C1AC9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4. Общий порядок работы в Контрольно-счетно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палате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со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делопроизводству, номенклатурой дел, утвержденными председателем Контрольно-счетно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E1C4D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5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. Регламент утверждается председателем контрольно-счетно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D73D3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AE1C4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, вступает в силу в день, следующий за днем его утверждения.</w:t>
      </w:r>
    </w:p>
    <w:p w:rsidR="00AE1C4D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. Регламент размещается на официальном сайте Администрации 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 в разделе «контрольно-счетн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ая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палата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», и доводится до сведения всех должностных лиц и иных сотрудников контрольно-счетн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ой палаты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(далее -  «сотрудники контрольно-счетно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»).</w:t>
      </w:r>
    </w:p>
    <w:p w:rsidR="00A22B04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7</w:t>
      </w:r>
      <w:r w:rsidR="00A22B04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.</w:t>
      </w:r>
      <w:r w:rsidR="00EF4DC1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В соответствии с требованиями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D75903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и Положения о </w:t>
      </w:r>
      <w:r w:rsidR="004B463F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</w:t>
      </w:r>
      <w:r w:rsidR="00D75903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онтрольно-счетно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D75903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палате</w:t>
      </w:r>
      <w:r w:rsidR="00D75903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разрабатываются и действуют стандарты внешнего муниципального финансового контроля.</w:t>
      </w:r>
    </w:p>
    <w:p w:rsidR="00D75903" w:rsidRDefault="00D75903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Стандарты </w:t>
      </w:r>
      <w:proofErr w:type="gramStart"/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внешнего муниципального финансового контроля, осуществляемого контрольно-счетн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37DE0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палатой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устанавливают</w:t>
      </w:r>
      <w:proofErr w:type="gramEnd"/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принципы, характеристики, правила и процедуры осуществления контрольной и экспертно-аналитической деятельности контрольно-счетно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D75903" w:rsidRDefault="00D75903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Стандарты </w:t>
      </w:r>
      <w:r w:rsidR="00917E2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онтрольно-счетно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являются обязательными для исполнения всеми сотрудниками </w:t>
      </w:r>
      <w:r w:rsidR="00917E2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онтрольно-счетно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C71E78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8.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По иным вопросам деятельности </w:t>
      </w:r>
      <w:r w:rsidR="00917E2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онтрольно-счетно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, не урегулированным внутренними нормативными документами, указанными в пунктах 1 и 4 настоящ</w:t>
      </w:r>
      <w:r w:rsidR="008968F7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его Регламента, издаются распоряжения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, обязательные для исполнения всеми сотрудниками  </w:t>
      </w:r>
      <w:r w:rsidR="00917E2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онтрольно-счетно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C71E78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9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. Неисполнение сотрудниками </w:t>
      </w:r>
      <w:r w:rsidR="00917E2D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К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онтрольно-счетно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C71E78">
        <w:rPr>
          <w:rFonts w:ascii="Times New Roman" w:eastAsia="Times New Roman" w:hAnsi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</w:t>
      </w:r>
    </w:p>
    <w:p w:rsidR="00AE1C4D" w:rsidRDefault="00AE1C4D" w:rsidP="00AE1C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6"/>
          <w:szCs w:val="16"/>
          <w:lang w:eastAsia="ru-RU"/>
        </w:rPr>
      </w:pPr>
    </w:p>
    <w:p w:rsidR="002C1AC9" w:rsidRDefault="002C1AC9" w:rsidP="00AE1C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</w:pPr>
      <w:r w:rsidRPr="002C1AC9"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  <w:t>2. Право</w:t>
      </w:r>
      <w:r w:rsidR="009750FA"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  <w:t>во</w:t>
      </w:r>
      <w:r w:rsidRPr="002C1AC9"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  <w:t>е регулирование организации и деятельности Контрольно-счетно</w:t>
      </w:r>
      <w:r w:rsidR="00A536A6"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  <w:t>й</w:t>
      </w:r>
      <w:r w:rsidRPr="002C1AC9"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  <w:t xml:space="preserve"> </w:t>
      </w:r>
      <w:r w:rsidR="00A536A6"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  <w:t>палаты</w:t>
      </w:r>
    </w:p>
    <w:p w:rsidR="002C1AC9" w:rsidRPr="002C1AC9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 своей деятельности Контрольно-счетн</w:t>
      </w:r>
      <w:r w:rsidR="00A536A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руководствуется Конституцией Российско</w:t>
      </w:r>
      <w:r w:rsidR="007F2FF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 Федерации и основывается: </w:t>
      </w:r>
      <w:proofErr w:type="gramStart"/>
      <w:r w:rsidR="007F2FF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закон</w:t>
      </w:r>
      <w:r w:rsidR="007F2FF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Федеральным законом от 7 февраля 2011 года №6-ФЗ «Об общих принципах организации и деятельности  </w:t>
      </w:r>
      <w:r w:rsidR="00917E2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онтрольно-счетных органов субъектов Российской Федерации и муниципальных образований», Бюджетный кодекс Российской Федерации, другие федеральные законы и иные нормативные правовые акты Российской Федерации, законы Алтайского края, Устав муници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пального образования </w:t>
      </w:r>
      <w:r w:rsidR="00A536A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Каменский</w:t>
      </w:r>
      <w:proofErr w:type="gramEnd"/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Алтайского края, Положение о К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онтрольно-счетно</w:t>
      </w:r>
      <w:r w:rsidR="00A536A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6A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образования 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A536A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аменский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Алтайского края, настоящий Регламент и иные муниципальные правовые акты.</w:t>
      </w:r>
    </w:p>
    <w:p w:rsidR="002C1AC9" w:rsidRPr="002C1AC9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2.2 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порядок решения которых не урегулирован настоящим Регламентом и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Положением о Контрольно-счетно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края, решения принимаются 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председателем Контрольно-счетно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Порядок решения таких вопросов устанавливается 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председателем Контрольно-счетно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вводится в действие распоряжением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обязательным для исполнения всеми сотрудниками Контрольно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-счетно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C20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палаты.</w:t>
      </w:r>
    </w:p>
    <w:p w:rsidR="002C1AC9" w:rsidRPr="002C1AC9" w:rsidRDefault="00177013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2.3. Контрольно-счетн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 w:rsidR="002C1AC9"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Положением о Контрольно-счетно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</w:t>
      </w:r>
      <w:r w:rsidR="002C1AC9"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Алтайского края </w:t>
      </w:r>
      <w:r w:rsidR="002C1AC9"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в структуру органов мест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ного самоуправления 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Каменского</w:t>
      </w:r>
      <w:r w:rsidR="002C1AC9"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района, обладает пра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вами юридического лица, имеет </w:t>
      </w:r>
      <w:r w:rsidR="002C1AC9"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печать и бланки со своим наименов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анием</w:t>
      </w:r>
      <w:r w:rsidR="002C1AC9"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C1AC9" w:rsidRPr="002C1AC9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Контрольно-счетно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177013" w:rsidRDefault="002C1AC9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1A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Требования Регламента распространяются на все действи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 сотрудников Контрольно-счетно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1770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2B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палаты.</w:t>
      </w:r>
    </w:p>
    <w:p w:rsidR="00177013" w:rsidRDefault="00177013" w:rsidP="002C1AC9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1AC9" w:rsidRPr="002C1AC9" w:rsidRDefault="00177013" w:rsidP="00177013">
      <w:pPr>
        <w:shd w:val="clear" w:color="auto" w:fill="FFFFFF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7701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 Состав и структура Контрольно-счетно</w:t>
      </w:r>
      <w:r w:rsidR="001642BC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17701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2BC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2C1AC9" w:rsidRPr="002C1AC9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34D17" w:rsidRPr="00E34D17" w:rsidRDefault="00E34D17" w:rsidP="00CF7D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D1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1. Контрольно-счетн</w:t>
      </w:r>
      <w:r w:rsidR="001642B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ая</w:t>
      </w:r>
      <w:r w:rsidRPr="00E34D1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1642B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палата</w:t>
      </w:r>
      <w:r w:rsidRPr="00E34D1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образуется в составе председателя и аппарата Контрольно-счетно</w:t>
      </w:r>
      <w:r w:rsidR="001642B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2BC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D17" w:rsidRPr="00E34D17" w:rsidRDefault="00E34D17" w:rsidP="00CF7D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D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 председателя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</w:t>
      </w:r>
      <w:r w:rsidR="001642B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2BC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относится к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должностям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D17" w:rsidRPr="00E34D17" w:rsidRDefault="00E34D17" w:rsidP="00CF7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3. Срок полномочий председателя </w:t>
      </w:r>
      <w:r w:rsidRPr="00E34D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пять лет</w:t>
      </w:r>
      <w:r w:rsidRPr="00E34D1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34D17" w:rsidRPr="00E34D17" w:rsidRDefault="00E34D17" w:rsidP="00CF7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4. В состав</w:t>
      </w:r>
      <w:r w:rsidR="00B61E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аппарата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B61E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может быть предусмотрена должность заместителя председателя контрольно-счетной палаты, должности аудиторов</w:t>
      </w:r>
      <w:r w:rsidRPr="00E34D1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34D17" w:rsidRPr="00E34D17" w:rsidRDefault="00E34D17" w:rsidP="00CF7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Права, обязанности и ответственность работников Контрольно-счетно</w:t>
      </w:r>
      <w:r w:rsidR="004945F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законом Алтайского края от 10.05.2017 №35-ЗС «О регулировании некоторых отношений в сфере организации и деятельности контрольно-счетных органов муниципальных образований Алтайского края»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нормативными правовыми актами,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держащими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нормы трудового права, муниципальными  правовыми актами, Положением о Контрольно-счетно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палате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B61E63">
        <w:rPr>
          <w:rFonts w:ascii="Times New Roman" w:eastAsia="Times New Roman" w:hAnsi="Times New Roman"/>
          <w:sz w:val="28"/>
          <w:szCs w:val="28"/>
          <w:lang w:eastAsia="ru-RU"/>
        </w:rPr>
        <w:t>Каменский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Алтайского края, настоящим Регламентом.</w:t>
      </w:r>
    </w:p>
    <w:p w:rsidR="00E34D17" w:rsidRPr="00E34D17" w:rsidRDefault="00E34D17" w:rsidP="00CF7D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6. Штатная численность Контрольно-счетно</w:t>
      </w:r>
      <w:r w:rsidR="0089111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110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правовым актом </w:t>
      </w:r>
      <w:r w:rsidR="00CA2EB4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</w:t>
      </w:r>
      <w:r w:rsidR="00CA2E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овета народных депутатов по представлению председателя Контрольно-счетно</w:t>
      </w:r>
      <w:r w:rsidR="00CA2EB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EB4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</w:t>
      </w:r>
      <w:r w:rsidR="00CA2EB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EB4">
        <w:rPr>
          <w:rFonts w:ascii="Times New Roman" w:eastAsia="Times New Roman" w:hAnsi="Times New Roman"/>
          <w:sz w:val="28"/>
          <w:szCs w:val="28"/>
          <w:lang w:eastAsia="ru-RU"/>
        </w:rPr>
        <w:t>палаты.</w:t>
      </w:r>
    </w:p>
    <w:p w:rsidR="00E34D17" w:rsidRPr="00E34D17" w:rsidRDefault="00E34D17" w:rsidP="00CF7D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7. Структура  и штатное расписание Контрольно-счетно</w:t>
      </w:r>
      <w:r w:rsidR="00CA2EB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CFD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утверждаются</w:t>
      </w:r>
      <w:r w:rsidR="00B11C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Контрольно-счетной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CFD"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исходя из возложенных на Контрольно-счетн</w:t>
      </w:r>
      <w:r w:rsidR="00B11CFD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CFD">
        <w:rPr>
          <w:rFonts w:ascii="Times New Roman" w:eastAsia="Times New Roman" w:hAnsi="Times New Roman"/>
          <w:sz w:val="28"/>
          <w:szCs w:val="28"/>
          <w:lang w:eastAsia="ru-RU"/>
        </w:rPr>
        <w:t>палату</w:t>
      </w:r>
      <w:r w:rsidRPr="00E34D1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4D17">
        <w:rPr>
          <w:rFonts w:ascii="Times New Roman" w:eastAsia="Times New Roman" w:hAnsi="Times New Roman"/>
          <w:sz w:val="28"/>
          <w:szCs w:val="28"/>
          <w:lang w:eastAsia="ru-RU"/>
        </w:rPr>
        <w:t>полномочий в пределах установленной штатной численности.</w:t>
      </w:r>
    </w:p>
    <w:p w:rsidR="002C1AC9" w:rsidRPr="002C1AC9" w:rsidRDefault="002C1AC9" w:rsidP="00E34D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444455"/>
          <w:sz w:val="28"/>
          <w:szCs w:val="28"/>
          <w:lang w:eastAsia="ru-RU"/>
        </w:rPr>
      </w:pPr>
    </w:p>
    <w:p w:rsidR="004C6130" w:rsidRDefault="00E34D17" w:rsidP="004C6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8E555E" w:rsidRPr="008E555E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. </w:t>
      </w:r>
      <w:r w:rsidR="009A638B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Председатель контрольно-счетно</w:t>
      </w:r>
      <w:r w:rsidR="00067881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9A638B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067881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9A638B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, аппарат контрольно-счетно</w:t>
      </w:r>
      <w:r w:rsidR="00067881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9A638B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067881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</w:p>
    <w:p w:rsidR="00E34D17" w:rsidRDefault="00067881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Председатель Контрольно-счетной</w:t>
      </w:r>
      <w:r w:rsidR="00E34D17" w:rsidRPr="00E34D1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E34D17" w:rsidRPr="00E34D1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назначается на должность 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Каменским</w:t>
      </w:r>
      <w:r w:rsidR="00E34D17" w:rsidRPr="00E34D1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районным Советом </w:t>
      </w:r>
      <w:r w:rsidR="00E34D1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народных депутатов Алтайского края сроком на пять лет.</w:t>
      </w:r>
    </w:p>
    <w:p w:rsidR="004C6130" w:rsidRDefault="00A02DEF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 рамках осуществления общего руководства деятельностью председатель Контрольно-счетно</w:t>
      </w:r>
      <w:r w:rsidR="0006788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06788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:</w:t>
      </w:r>
    </w:p>
    <w:p w:rsidR="004C6130" w:rsidRDefault="00DC092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92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30" w:rsidRPr="004C6130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на основе единоначалия</w:t>
      </w:r>
      <w:r w:rsidR="004C6130" w:rsidRPr="004C6130">
        <w:rPr>
          <w:rFonts w:ascii="Times New Roman" w:hAnsi="Times New Roman"/>
          <w:sz w:val="28"/>
          <w:szCs w:val="28"/>
        </w:rPr>
        <w:t xml:space="preserve"> общее р</w:t>
      </w:r>
      <w:r w:rsidR="004C6130" w:rsidRPr="004C6130">
        <w:rPr>
          <w:rFonts w:ascii="Times New Roman" w:hAnsi="Times New Roman"/>
          <w:sz w:val="28"/>
          <w:szCs w:val="28"/>
        </w:rPr>
        <w:t>у</w:t>
      </w:r>
      <w:r w:rsidR="004C6130" w:rsidRPr="004C6130">
        <w:rPr>
          <w:rFonts w:ascii="Times New Roman" w:hAnsi="Times New Roman"/>
          <w:sz w:val="28"/>
          <w:szCs w:val="28"/>
        </w:rPr>
        <w:t xml:space="preserve">ководство деятельностью </w:t>
      </w:r>
      <w:r w:rsidR="00FD463F">
        <w:rPr>
          <w:rFonts w:ascii="Times New Roman" w:hAnsi="Times New Roman"/>
          <w:sz w:val="28"/>
          <w:szCs w:val="28"/>
        </w:rPr>
        <w:t>К</w:t>
      </w:r>
      <w:r w:rsidR="004C6130" w:rsidRPr="004C6130">
        <w:rPr>
          <w:rFonts w:ascii="Times New Roman" w:hAnsi="Times New Roman"/>
          <w:sz w:val="28"/>
          <w:szCs w:val="28"/>
        </w:rPr>
        <w:t>онтрольно-счетно</w:t>
      </w:r>
      <w:r w:rsidR="00891110">
        <w:rPr>
          <w:rFonts w:ascii="Times New Roman" w:hAnsi="Times New Roman"/>
          <w:sz w:val="28"/>
          <w:szCs w:val="28"/>
        </w:rPr>
        <w:t>й</w:t>
      </w:r>
      <w:r w:rsidR="004C6130" w:rsidRPr="004C6130">
        <w:rPr>
          <w:rFonts w:ascii="Times New Roman" w:hAnsi="Times New Roman"/>
          <w:sz w:val="28"/>
          <w:szCs w:val="28"/>
        </w:rPr>
        <w:t xml:space="preserve"> </w:t>
      </w:r>
      <w:r w:rsidR="00891110">
        <w:rPr>
          <w:rFonts w:ascii="Times New Roman" w:hAnsi="Times New Roman"/>
          <w:sz w:val="28"/>
          <w:szCs w:val="28"/>
        </w:rPr>
        <w:t>палаты</w:t>
      </w:r>
      <w:r w:rsidR="004C6130" w:rsidRPr="004C6130">
        <w:rPr>
          <w:rFonts w:ascii="Times New Roman" w:hAnsi="Times New Roman"/>
          <w:sz w:val="28"/>
          <w:szCs w:val="28"/>
        </w:rPr>
        <w:t xml:space="preserve"> и организует его раб</w:t>
      </w:r>
      <w:r w:rsidR="004C6130" w:rsidRPr="004C6130">
        <w:rPr>
          <w:rFonts w:ascii="Times New Roman" w:hAnsi="Times New Roman"/>
          <w:sz w:val="28"/>
          <w:szCs w:val="28"/>
        </w:rPr>
        <w:t>о</w:t>
      </w:r>
      <w:r w:rsidR="004C6130" w:rsidRPr="004C6130">
        <w:rPr>
          <w:rFonts w:ascii="Times New Roman" w:hAnsi="Times New Roman"/>
          <w:sz w:val="28"/>
          <w:szCs w:val="28"/>
        </w:rPr>
        <w:t>ту в соответствии с законодательством Российской Федерации и Алтайского края,</w:t>
      </w:r>
      <w:r w:rsidR="00A02DEF">
        <w:rPr>
          <w:rFonts w:ascii="Times New Roman" w:hAnsi="Times New Roman"/>
          <w:sz w:val="28"/>
          <w:szCs w:val="28"/>
        </w:rPr>
        <w:t xml:space="preserve"> Положением о Контрольно-счетно</w:t>
      </w:r>
      <w:r w:rsidR="00891110">
        <w:rPr>
          <w:rFonts w:ascii="Times New Roman" w:hAnsi="Times New Roman"/>
          <w:sz w:val="28"/>
          <w:szCs w:val="28"/>
        </w:rPr>
        <w:t>й</w:t>
      </w:r>
      <w:r w:rsidR="00A02DEF">
        <w:rPr>
          <w:rFonts w:ascii="Times New Roman" w:hAnsi="Times New Roman"/>
          <w:sz w:val="28"/>
          <w:szCs w:val="28"/>
        </w:rPr>
        <w:t xml:space="preserve"> </w:t>
      </w:r>
      <w:r w:rsidR="00891110">
        <w:rPr>
          <w:rFonts w:ascii="Times New Roman" w:hAnsi="Times New Roman"/>
          <w:sz w:val="28"/>
          <w:szCs w:val="28"/>
        </w:rPr>
        <w:t>палате</w:t>
      </w:r>
      <w:r w:rsidR="00A02DE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67881">
        <w:rPr>
          <w:rFonts w:ascii="Times New Roman" w:hAnsi="Times New Roman"/>
          <w:sz w:val="28"/>
          <w:szCs w:val="28"/>
        </w:rPr>
        <w:t>Каменский</w:t>
      </w:r>
      <w:r w:rsidR="00A02DEF">
        <w:rPr>
          <w:rFonts w:ascii="Times New Roman" w:hAnsi="Times New Roman"/>
          <w:sz w:val="28"/>
          <w:szCs w:val="28"/>
        </w:rPr>
        <w:t xml:space="preserve"> район Алтайского края, настоящим</w:t>
      </w:r>
      <w:r w:rsidR="004C6130" w:rsidRPr="004C6130">
        <w:rPr>
          <w:rFonts w:ascii="Times New Roman" w:hAnsi="Times New Roman"/>
          <w:sz w:val="28"/>
          <w:szCs w:val="28"/>
        </w:rPr>
        <w:t xml:space="preserve"> Реглам</w:t>
      </w:r>
      <w:r w:rsidR="00A02DEF">
        <w:rPr>
          <w:rFonts w:ascii="Times New Roman" w:hAnsi="Times New Roman"/>
          <w:sz w:val="28"/>
          <w:szCs w:val="28"/>
        </w:rPr>
        <w:t>ентом</w:t>
      </w:r>
      <w:r w:rsidR="004C6130" w:rsidRPr="004C6130">
        <w:rPr>
          <w:rFonts w:ascii="Times New Roman" w:hAnsi="Times New Roman"/>
          <w:sz w:val="28"/>
          <w:szCs w:val="28"/>
        </w:rPr>
        <w:t>, стандартами внешнего муниципального финансового ко</w:t>
      </w:r>
      <w:r w:rsidR="004C6130" w:rsidRPr="004C6130">
        <w:rPr>
          <w:rFonts w:ascii="Times New Roman" w:hAnsi="Times New Roman"/>
          <w:sz w:val="28"/>
          <w:szCs w:val="28"/>
        </w:rPr>
        <w:t>н</w:t>
      </w:r>
      <w:r w:rsidR="004C6130" w:rsidRPr="004C6130">
        <w:rPr>
          <w:rFonts w:ascii="Times New Roman" w:hAnsi="Times New Roman"/>
          <w:sz w:val="28"/>
          <w:szCs w:val="28"/>
        </w:rPr>
        <w:t>троля;</w:t>
      </w:r>
    </w:p>
    <w:p w:rsidR="00DC0925" w:rsidRDefault="00DC092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представляет Контрольно-счетн</w:t>
      </w:r>
      <w:r w:rsidR="0006788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067881">
        <w:rPr>
          <w:rFonts w:ascii="Times New Roman" w:hAnsi="Times New Roman"/>
          <w:sz w:val="28"/>
          <w:szCs w:val="28"/>
        </w:rPr>
        <w:t>палату</w:t>
      </w:r>
      <w:r>
        <w:rPr>
          <w:rFonts w:ascii="Times New Roman" w:hAnsi="Times New Roman"/>
          <w:sz w:val="28"/>
          <w:szCs w:val="28"/>
        </w:rPr>
        <w:t xml:space="preserve"> в отношениях с государственными органами Российской Федерации и Алтайского края, органами местного самоуправления, правоохранительными, надзорными и иными контрольными органами Российской Федерации, субъектов Российской Федерации и муниципальных образований;</w:t>
      </w:r>
    </w:p>
    <w:p w:rsidR="00DC0925" w:rsidRDefault="00DC092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готовит и направляет </w:t>
      </w:r>
      <w:r w:rsidR="008A3A2E">
        <w:rPr>
          <w:rFonts w:ascii="Times New Roman" w:hAnsi="Times New Roman"/>
          <w:sz w:val="28"/>
          <w:szCs w:val="28"/>
        </w:rPr>
        <w:t>Каменскому</w:t>
      </w:r>
      <w:r>
        <w:rPr>
          <w:rFonts w:ascii="Times New Roman" w:hAnsi="Times New Roman"/>
          <w:sz w:val="28"/>
          <w:szCs w:val="28"/>
        </w:rPr>
        <w:t xml:space="preserve"> районн</w:t>
      </w:r>
      <w:r w:rsidR="008A3A2E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8A3A2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народных депутатов Алтайского края заключение на отчет о ходе исполнения бюджета муниципального образования </w:t>
      </w:r>
      <w:r w:rsidR="008A3A2E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район, заключение на проект бюджета муниципального образования </w:t>
      </w:r>
      <w:r w:rsidR="008A3A2E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район Алтайского края на очередной финансовый год и плановый период в течение </w:t>
      </w:r>
      <w:r w:rsidR="008D7B15">
        <w:rPr>
          <w:rFonts w:ascii="Times New Roman" w:hAnsi="Times New Roman"/>
          <w:sz w:val="28"/>
          <w:szCs w:val="28"/>
          <w:highlight w:val="yellow"/>
        </w:rPr>
        <w:t>20</w:t>
      </w:r>
      <w:r>
        <w:rPr>
          <w:rFonts w:ascii="Times New Roman" w:hAnsi="Times New Roman"/>
          <w:sz w:val="28"/>
          <w:szCs w:val="28"/>
        </w:rPr>
        <w:t xml:space="preserve"> рабочих дней после поступления данных проектов в Контрольно-счетн</w:t>
      </w:r>
      <w:r w:rsidR="00891110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8A3A2E">
        <w:rPr>
          <w:rFonts w:ascii="Times New Roman" w:hAnsi="Times New Roman"/>
          <w:sz w:val="28"/>
          <w:szCs w:val="28"/>
        </w:rPr>
        <w:t>палат</w:t>
      </w:r>
      <w:r w:rsidR="008911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C0925" w:rsidRPr="004C6130" w:rsidRDefault="00DC092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направляет </w:t>
      </w:r>
      <w:r w:rsidR="008A3A2E">
        <w:rPr>
          <w:rFonts w:ascii="Times New Roman" w:hAnsi="Times New Roman"/>
          <w:sz w:val="28"/>
          <w:szCs w:val="28"/>
        </w:rPr>
        <w:t>Каменск</w:t>
      </w:r>
      <w:r w:rsidR="00F17A8A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районн</w:t>
      </w:r>
      <w:r w:rsidR="00F17A8A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F17A8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народных депутатов Алтайского края заключения на проекты решений </w:t>
      </w:r>
      <w:r w:rsidR="008A3A2E">
        <w:rPr>
          <w:rFonts w:ascii="Times New Roman" w:hAnsi="Times New Roman"/>
          <w:sz w:val="28"/>
          <w:szCs w:val="28"/>
        </w:rPr>
        <w:t>Каменского</w:t>
      </w:r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и иные нормативные правовые акты органов местного самоуправления по бюджетно-финансовым вопросам</w:t>
      </w:r>
      <w:r w:rsidR="006A52F5">
        <w:rPr>
          <w:rFonts w:ascii="Times New Roman" w:hAnsi="Times New Roman"/>
          <w:sz w:val="28"/>
          <w:szCs w:val="28"/>
        </w:rPr>
        <w:t>;</w:t>
      </w:r>
    </w:p>
    <w:p w:rsidR="004C6130" w:rsidRPr="004C6130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утверждает Регламент К</w:t>
      </w:r>
      <w:r w:rsidR="004C6130" w:rsidRPr="004C6130">
        <w:rPr>
          <w:rFonts w:ascii="Times New Roman" w:hAnsi="Times New Roman"/>
          <w:sz w:val="28"/>
          <w:szCs w:val="28"/>
        </w:rPr>
        <w:t>онтроль</w:t>
      </w:r>
      <w:r w:rsidR="00F17A8A">
        <w:rPr>
          <w:rFonts w:ascii="Times New Roman" w:hAnsi="Times New Roman"/>
          <w:sz w:val="28"/>
          <w:szCs w:val="28"/>
        </w:rPr>
        <w:t>но-счетной</w:t>
      </w:r>
      <w:r w:rsidR="004C6130" w:rsidRPr="004C6130">
        <w:rPr>
          <w:rFonts w:ascii="Times New Roman" w:hAnsi="Times New Roman"/>
          <w:sz w:val="28"/>
          <w:szCs w:val="28"/>
        </w:rPr>
        <w:t xml:space="preserve"> </w:t>
      </w:r>
      <w:r w:rsidR="00F17A8A">
        <w:rPr>
          <w:rFonts w:ascii="Times New Roman" w:hAnsi="Times New Roman"/>
          <w:sz w:val="28"/>
          <w:szCs w:val="28"/>
        </w:rPr>
        <w:t>палаты</w:t>
      </w:r>
      <w:r w:rsidR="004C6130" w:rsidRPr="004C6130">
        <w:rPr>
          <w:rFonts w:ascii="Times New Roman" w:hAnsi="Times New Roman"/>
          <w:sz w:val="28"/>
          <w:szCs w:val="28"/>
        </w:rPr>
        <w:t>;</w:t>
      </w:r>
    </w:p>
    <w:p w:rsidR="004C6130" w:rsidRPr="004C6130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утверждает планы работы К</w:t>
      </w:r>
      <w:r w:rsidR="004C6130" w:rsidRPr="004C6130">
        <w:rPr>
          <w:rFonts w:ascii="Times New Roman" w:hAnsi="Times New Roman"/>
          <w:sz w:val="28"/>
          <w:szCs w:val="28"/>
        </w:rPr>
        <w:t>онтрольно-счетно</w:t>
      </w:r>
      <w:r w:rsidR="00F17A8A">
        <w:rPr>
          <w:rFonts w:ascii="Times New Roman" w:hAnsi="Times New Roman"/>
          <w:sz w:val="28"/>
          <w:szCs w:val="28"/>
        </w:rPr>
        <w:t>й</w:t>
      </w:r>
      <w:r w:rsidR="004C6130" w:rsidRPr="004C6130">
        <w:rPr>
          <w:rFonts w:ascii="Times New Roman" w:hAnsi="Times New Roman"/>
          <w:sz w:val="28"/>
          <w:szCs w:val="28"/>
        </w:rPr>
        <w:t xml:space="preserve"> </w:t>
      </w:r>
      <w:r w:rsidR="00F17A8A">
        <w:rPr>
          <w:rFonts w:ascii="Times New Roman" w:hAnsi="Times New Roman"/>
          <w:sz w:val="28"/>
          <w:szCs w:val="28"/>
        </w:rPr>
        <w:t>палаты</w:t>
      </w:r>
      <w:r w:rsidR="004C6130" w:rsidRPr="004C6130">
        <w:rPr>
          <w:rFonts w:ascii="Times New Roman" w:hAnsi="Times New Roman"/>
          <w:sz w:val="28"/>
          <w:szCs w:val="28"/>
        </w:rPr>
        <w:t>;</w:t>
      </w:r>
    </w:p>
    <w:p w:rsidR="004C6130" w:rsidRPr="004C6130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6130" w:rsidRPr="004C6130">
        <w:rPr>
          <w:rFonts w:ascii="Times New Roman" w:hAnsi="Times New Roman"/>
          <w:sz w:val="28"/>
          <w:szCs w:val="28"/>
        </w:rPr>
        <w:t>) утв</w:t>
      </w:r>
      <w:r>
        <w:rPr>
          <w:rFonts w:ascii="Times New Roman" w:hAnsi="Times New Roman"/>
          <w:sz w:val="28"/>
          <w:szCs w:val="28"/>
        </w:rPr>
        <w:t>ерждает годовой отчет о работе К</w:t>
      </w:r>
      <w:r w:rsidR="004C6130" w:rsidRPr="004C6130">
        <w:rPr>
          <w:rFonts w:ascii="Times New Roman" w:hAnsi="Times New Roman"/>
          <w:sz w:val="28"/>
          <w:szCs w:val="28"/>
        </w:rPr>
        <w:t>онтрольно-счетно</w:t>
      </w:r>
      <w:r w:rsidR="00F17A8A">
        <w:rPr>
          <w:rFonts w:ascii="Times New Roman" w:hAnsi="Times New Roman"/>
          <w:sz w:val="28"/>
          <w:szCs w:val="28"/>
        </w:rPr>
        <w:t>й</w:t>
      </w:r>
      <w:r w:rsidR="004C6130" w:rsidRPr="004C6130">
        <w:rPr>
          <w:rFonts w:ascii="Times New Roman" w:hAnsi="Times New Roman"/>
          <w:sz w:val="28"/>
          <w:szCs w:val="28"/>
        </w:rPr>
        <w:t xml:space="preserve"> </w:t>
      </w:r>
      <w:r w:rsidR="00F17A8A">
        <w:rPr>
          <w:rFonts w:ascii="Times New Roman" w:hAnsi="Times New Roman"/>
          <w:sz w:val="28"/>
          <w:szCs w:val="28"/>
        </w:rPr>
        <w:t>палаты</w:t>
      </w:r>
      <w:r w:rsidR="004C6130" w:rsidRPr="004C6130">
        <w:rPr>
          <w:rFonts w:ascii="Times New Roman" w:hAnsi="Times New Roman"/>
          <w:sz w:val="28"/>
          <w:szCs w:val="28"/>
        </w:rPr>
        <w:t>;</w:t>
      </w:r>
    </w:p>
    <w:p w:rsidR="004C6130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6130" w:rsidRPr="004C6130">
        <w:rPr>
          <w:rFonts w:ascii="Times New Roman" w:hAnsi="Times New Roman"/>
          <w:sz w:val="28"/>
          <w:szCs w:val="28"/>
        </w:rPr>
        <w:t>) утверждает стандарты внешнего муниципального финансового ко</w:t>
      </w:r>
      <w:r w:rsidR="004C6130" w:rsidRPr="004C6130">
        <w:rPr>
          <w:rFonts w:ascii="Times New Roman" w:hAnsi="Times New Roman"/>
          <w:sz w:val="28"/>
          <w:szCs w:val="28"/>
        </w:rPr>
        <w:t>н</w:t>
      </w:r>
      <w:r w:rsidR="004C6130" w:rsidRPr="004C6130">
        <w:rPr>
          <w:rFonts w:ascii="Times New Roman" w:hAnsi="Times New Roman"/>
          <w:sz w:val="28"/>
          <w:szCs w:val="28"/>
        </w:rPr>
        <w:t>троля;</w:t>
      </w:r>
    </w:p>
    <w:p w:rsidR="006A52F5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подписывает поручения на право проведения проверок и ревизий;</w:t>
      </w:r>
    </w:p>
    <w:p w:rsidR="006A52F5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подписывает письменные ответы на запросы, подготовленные инспектором Контрольно-счетно</w:t>
      </w:r>
      <w:r w:rsidR="00F17A8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17A8A">
        <w:rPr>
          <w:rFonts w:ascii="Times New Roman" w:hAnsi="Times New Roman"/>
          <w:sz w:val="28"/>
          <w:szCs w:val="28"/>
        </w:rPr>
        <w:t>палаты</w:t>
      </w:r>
      <w:r>
        <w:rPr>
          <w:rFonts w:ascii="Times New Roman" w:hAnsi="Times New Roman"/>
          <w:sz w:val="28"/>
          <w:szCs w:val="28"/>
        </w:rPr>
        <w:t>, отказы от рассмотрения запросов, направляемые органам местного самоуправления и иным лицам;</w:t>
      </w:r>
    </w:p>
    <w:p w:rsidR="006A52F5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подписывает запросы о предоставлении информации;</w:t>
      </w:r>
    </w:p>
    <w:p w:rsidR="006A52F5" w:rsidRDefault="006A52F5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подписывает представления и предписания Контрольно-счетно</w:t>
      </w:r>
      <w:r w:rsidR="00F17A8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17A8A">
        <w:rPr>
          <w:rFonts w:ascii="Times New Roman" w:hAnsi="Times New Roman"/>
          <w:sz w:val="28"/>
          <w:szCs w:val="28"/>
        </w:rPr>
        <w:t>палаты</w:t>
      </w:r>
      <w:r>
        <w:rPr>
          <w:rFonts w:ascii="Times New Roman" w:hAnsi="Times New Roman"/>
          <w:sz w:val="28"/>
          <w:szCs w:val="28"/>
        </w:rPr>
        <w:t>, направляемые органам местного самоуправления, руководителям  проверяемых предприятий, организаций, учреждений;</w:t>
      </w:r>
    </w:p>
    <w:p w:rsidR="001B4F40" w:rsidRDefault="001B4F40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контролирует</w:t>
      </w:r>
      <w:r w:rsidR="00224AF4">
        <w:rPr>
          <w:rFonts w:ascii="Times New Roman" w:hAnsi="Times New Roman"/>
          <w:sz w:val="28"/>
          <w:szCs w:val="28"/>
        </w:rPr>
        <w:t xml:space="preserve"> исполнение в Контрольно-счетно</w:t>
      </w:r>
      <w:r w:rsidR="00F17A8A">
        <w:rPr>
          <w:rFonts w:ascii="Times New Roman" w:hAnsi="Times New Roman"/>
          <w:sz w:val="28"/>
          <w:szCs w:val="28"/>
        </w:rPr>
        <w:t>й</w:t>
      </w:r>
      <w:r w:rsidR="00224AF4">
        <w:rPr>
          <w:rFonts w:ascii="Times New Roman" w:hAnsi="Times New Roman"/>
          <w:sz w:val="28"/>
          <w:szCs w:val="28"/>
        </w:rPr>
        <w:t xml:space="preserve"> </w:t>
      </w:r>
      <w:r w:rsidR="00F17A8A">
        <w:rPr>
          <w:rFonts w:ascii="Times New Roman" w:hAnsi="Times New Roman"/>
          <w:sz w:val="28"/>
          <w:szCs w:val="28"/>
        </w:rPr>
        <w:t>палат</w:t>
      </w:r>
      <w:r w:rsidR="00AE5F31">
        <w:rPr>
          <w:rFonts w:ascii="Times New Roman" w:hAnsi="Times New Roman"/>
          <w:sz w:val="28"/>
          <w:szCs w:val="28"/>
        </w:rPr>
        <w:t>е</w:t>
      </w:r>
      <w:r w:rsidR="00224AF4">
        <w:rPr>
          <w:rFonts w:ascii="Times New Roman" w:hAnsi="Times New Roman"/>
          <w:sz w:val="28"/>
          <w:szCs w:val="28"/>
        </w:rPr>
        <w:t xml:space="preserve"> поручений </w:t>
      </w:r>
      <w:r w:rsidR="00F17A8A">
        <w:rPr>
          <w:rFonts w:ascii="Times New Roman" w:hAnsi="Times New Roman"/>
          <w:sz w:val="28"/>
          <w:szCs w:val="28"/>
        </w:rPr>
        <w:t>Каменского</w:t>
      </w:r>
      <w:r w:rsidR="00224AF4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и председателя </w:t>
      </w:r>
      <w:r w:rsidR="00F17A8A">
        <w:rPr>
          <w:rFonts w:ascii="Times New Roman" w:hAnsi="Times New Roman"/>
          <w:sz w:val="28"/>
          <w:szCs w:val="28"/>
        </w:rPr>
        <w:t>Каменского</w:t>
      </w:r>
      <w:r w:rsidR="00224AF4">
        <w:rPr>
          <w:rFonts w:ascii="Times New Roman" w:hAnsi="Times New Roman"/>
          <w:sz w:val="28"/>
          <w:szCs w:val="28"/>
        </w:rPr>
        <w:t xml:space="preserve"> районного Совета народных депутатов;</w:t>
      </w:r>
    </w:p>
    <w:p w:rsidR="00224AF4" w:rsidRDefault="00224AF4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14) утверждает программы контрольных мероприятий и отчеты по их результатам;</w:t>
      </w:r>
    </w:p>
    <w:p w:rsidR="00224AF4" w:rsidRDefault="00224AF4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утверждает должностную инструкцию сотрудников Контрольно-счетно</w:t>
      </w:r>
      <w:r w:rsidR="00F93A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93ACC">
        <w:rPr>
          <w:rFonts w:ascii="Times New Roman" w:hAnsi="Times New Roman"/>
          <w:sz w:val="28"/>
          <w:szCs w:val="28"/>
        </w:rPr>
        <w:t>палаты</w:t>
      </w:r>
      <w:r>
        <w:rPr>
          <w:rFonts w:ascii="Times New Roman" w:hAnsi="Times New Roman"/>
          <w:sz w:val="28"/>
          <w:szCs w:val="28"/>
        </w:rPr>
        <w:t>;</w:t>
      </w:r>
    </w:p>
    <w:p w:rsidR="00224AF4" w:rsidRDefault="00224AF4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может являться руководителем контрольных и экспертно-аналитических мероприятий;</w:t>
      </w:r>
    </w:p>
    <w:p w:rsidR="00224AF4" w:rsidRDefault="00224AF4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принимает решения о поощрениях, а также о наложении дисциплинарных взысканий на аппарат, их переводе, обучении и повышении квалификации в соответствии с законодательством о труде, муниципальной службе, муниципальными правовыми актами, Положением о Контрольно-счетно</w:t>
      </w:r>
      <w:r w:rsidR="00250EF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0EF4">
        <w:rPr>
          <w:rFonts w:ascii="Times New Roman" w:hAnsi="Times New Roman"/>
          <w:sz w:val="28"/>
          <w:szCs w:val="28"/>
        </w:rPr>
        <w:t>палате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50EF4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район Алтайского края, настоящим Регламентом и иными локальными нормативными актами Контрольно-счетно</w:t>
      </w:r>
      <w:r w:rsidR="00250EF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0EF4">
        <w:rPr>
          <w:rFonts w:ascii="Times New Roman" w:hAnsi="Times New Roman"/>
          <w:sz w:val="28"/>
          <w:szCs w:val="28"/>
        </w:rPr>
        <w:t>палаты</w:t>
      </w:r>
      <w:r w:rsidR="007B1F77">
        <w:rPr>
          <w:rFonts w:ascii="Times New Roman" w:hAnsi="Times New Roman"/>
          <w:sz w:val="28"/>
          <w:szCs w:val="28"/>
        </w:rPr>
        <w:t>;</w:t>
      </w:r>
    </w:p>
    <w:p w:rsidR="007F2FF6" w:rsidRDefault="007F2FF6" w:rsidP="00CF7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17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осуществляет полномочия представителя нанимателя (работодателя) в соответствии с трудовым законодательством и законодательством </w:t>
      </w:r>
      <w:r w:rsidR="00B76B48">
        <w:rPr>
          <w:rFonts w:ascii="Times New Roman" w:hAnsi="Times New Roman"/>
          <w:sz w:val="28"/>
          <w:szCs w:val="28"/>
        </w:rPr>
        <w:t>о муниципальной службе для сотрудников аппарата Контрольно-счетно</w:t>
      </w:r>
      <w:r w:rsidR="0037174F">
        <w:rPr>
          <w:rFonts w:ascii="Times New Roman" w:hAnsi="Times New Roman"/>
          <w:sz w:val="28"/>
          <w:szCs w:val="28"/>
        </w:rPr>
        <w:t>й</w:t>
      </w:r>
      <w:r w:rsidR="00B76B48">
        <w:rPr>
          <w:rFonts w:ascii="Times New Roman" w:hAnsi="Times New Roman"/>
          <w:sz w:val="28"/>
          <w:szCs w:val="28"/>
        </w:rPr>
        <w:t xml:space="preserve"> </w:t>
      </w:r>
      <w:r w:rsidR="0037174F">
        <w:rPr>
          <w:rFonts w:ascii="Times New Roman" w:hAnsi="Times New Roman"/>
          <w:sz w:val="28"/>
          <w:szCs w:val="28"/>
        </w:rPr>
        <w:t>палаты</w:t>
      </w:r>
      <w:r w:rsidR="00B76B48">
        <w:rPr>
          <w:rFonts w:ascii="Times New Roman" w:hAnsi="Times New Roman"/>
          <w:sz w:val="28"/>
          <w:szCs w:val="28"/>
        </w:rPr>
        <w:t>.</w:t>
      </w:r>
    </w:p>
    <w:p w:rsidR="00B76B48" w:rsidRDefault="0037174F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 выполняет иные полномочия, предусмотренные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Каменский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Алтайского края, настоящим Регламентом.</w:t>
      </w:r>
    </w:p>
    <w:p w:rsidR="00B76B48" w:rsidRDefault="00B76B48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 целью обеспечения финансово-хозяйственной деятельност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председатель Контрольно-счетной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76B48" w:rsidRDefault="00B76B48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1) утверждает бюджетные сметы Контрольно-счетно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76B48" w:rsidRDefault="00B76B48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2) принимает решение об оплате труда сотрудников Контрольно-счетно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включая устанавливаемые надбавки и премии;</w:t>
      </w:r>
    </w:p>
    <w:p w:rsidR="00B76B48" w:rsidRDefault="00B76B48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3) подписывает заключаемые Контрольно-счетн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палатой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 соглашения.</w:t>
      </w:r>
    </w:p>
    <w:p w:rsidR="00B76B48" w:rsidRDefault="00B76B48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обеспечения взаимодействия Контрольно-счетн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органами местного самоуправления председатель Контрольно-счетно</w:t>
      </w:r>
      <w:r w:rsidR="00AE5F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5F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76B48" w:rsidRDefault="00B76B48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5310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имеет право принимать участие в заседаниях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края, его комитетов, комиссий и рабочих групп, заседаниях Администрации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 иных органов местного самоуправления, координационных и совещательных органов при главе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B76B48" w:rsidRDefault="0095310D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="00F062A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представляет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Каменскому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районному Совету народных депутатов и главе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ежегодный отчет о работе Контрольно-счетно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76B48" w:rsidRDefault="00B76B48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95310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</w:t>
      </w:r>
      <w:r w:rsidR="0095310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авляет председателю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ных депутатов </w:t>
      </w:r>
      <w:r w:rsidR="0095310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 w:rsidR="004504F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Каменскому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районному Совету народных депутатов отчеты (заключения) по результатам проведенных контрольных и экспертно-аналитических мероприятий;</w:t>
      </w:r>
    </w:p>
    <w:p w:rsidR="00B76B48" w:rsidRDefault="0095310D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4)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направляет информацию по результатам контрольных мероприятий в правоохранительные органы и другие органы в соответствии со статьей 19 Полож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ения о Контрольно-счетно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Алтайского края;</w:t>
      </w:r>
    </w:p>
    <w:p w:rsidR="00B76B48" w:rsidRDefault="0095310D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5)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подписывает соглашения и договоры о взаимодействии с органами местного самоуправления 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Положением о Контрольно-счетно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Алтайского края;</w:t>
      </w:r>
    </w:p>
    <w:p w:rsidR="00B76B48" w:rsidRDefault="0095310D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6) 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передает информацию 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Контрольно-счетно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</w:t>
      </w:r>
      <w:r w:rsidR="00AE5F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отделу Администрации 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для размещения 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официальном сайте </w:t>
      </w:r>
      <w:r w:rsidR="00F17A8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B76B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в информационно-телекоммуникационной сети Интернет.</w:t>
      </w:r>
    </w:p>
    <w:p w:rsidR="007B1F77" w:rsidRDefault="007B1F77" w:rsidP="00B76B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7" w:rsidRPr="007B1F77" w:rsidRDefault="007B1F77" w:rsidP="0091281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1F77">
        <w:rPr>
          <w:rFonts w:ascii="Times New Roman" w:hAnsi="Times New Roman"/>
          <w:b/>
          <w:sz w:val="28"/>
          <w:szCs w:val="28"/>
        </w:rPr>
        <w:t>5</w:t>
      </w:r>
      <w:r w:rsidR="009B4B87" w:rsidRPr="007B1F77">
        <w:rPr>
          <w:rFonts w:ascii="Times New Roman" w:hAnsi="Times New Roman"/>
          <w:b/>
          <w:sz w:val="28"/>
          <w:szCs w:val="28"/>
        </w:rPr>
        <w:t xml:space="preserve">. Аппарат </w:t>
      </w:r>
      <w:r w:rsidR="00D10988">
        <w:rPr>
          <w:rFonts w:ascii="Times New Roman" w:hAnsi="Times New Roman"/>
          <w:b/>
          <w:sz w:val="28"/>
          <w:szCs w:val="28"/>
        </w:rPr>
        <w:t>К</w:t>
      </w:r>
      <w:r w:rsidR="009B4B87" w:rsidRPr="007B1F77">
        <w:rPr>
          <w:rFonts w:ascii="Times New Roman" w:hAnsi="Times New Roman"/>
          <w:b/>
          <w:sz w:val="28"/>
          <w:szCs w:val="28"/>
        </w:rPr>
        <w:t>онтрольно-счетно</w:t>
      </w:r>
      <w:r w:rsidR="00143680">
        <w:rPr>
          <w:rFonts w:ascii="Times New Roman" w:hAnsi="Times New Roman"/>
          <w:b/>
          <w:sz w:val="28"/>
          <w:szCs w:val="28"/>
        </w:rPr>
        <w:t>й</w:t>
      </w:r>
      <w:r w:rsidR="009B4B87" w:rsidRPr="007B1F77">
        <w:rPr>
          <w:rFonts w:ascii="Times New Roman" w:hAnsi="Times New Roman"/>
          <w:b/>
          <w:sz w:val="28"/>
          <w:szCs w:val="28"/>
        </w:rPr>
        <w:t xml:space="preserve"> </w:t>
      </w:r>
      <w:r w:rsidR="00143680">
        <w:rPr>
          <w:rFonts w:ascii="Times New Roman" w:hAnsi="Times New Roman"/>
          <w:b/>
          <w:sz w:val="28"/>
          <w:szCs w:val="28"/>
        </w:rPr>
        <w:t>палаты</w:t>
      </w:r>
      <w:r w:rsidR="009B4B87" w:rsidRPr="007B1F77">
        <w:rPr>
          <w:rFonts w:ascii="Times New Roman" w:hAnsi="Times New Roman"/>
          <w:b/>
          <w:sz w:val="28"/>
          <w:szCs w:val="28"/>
        </w:rPr>
        <w:t>.</w:t>
      </w:r>
    </w:p>
    <w:p w:rsidR="0091281A" w:rsidRDefault="007B1F77" w:rsidP="006E5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 Положения о Ко</w:t>
      </w:r>
      <w:r w:rsidR="0014368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трольно-счетно</w:t>
      </w:r>
      <w:r w:rsidR="0014368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143680">
        <w:rPr>
          <w:rFonts w:ascii="Times New Roman" w:hAnsi="Times New Roman"/>
          <w:sz w:val="28"/>
          <w:szCs w:val="28"/>
        </w:rPr>
        <w:t>палате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43680">
        <w:rPr>
          <w:rFonts w:ascii="Times New Roman" w:hAnsi="Times New Roman"/>
          <w:sz w:val="28"/>
          <w:szCs w:val="28"/>
        </w:rPr>
        <w:t>Каменский</w:t>
      </w:r>
      <w:r>
        <w:rPr>
          <w:rFonts w:ascii="Times New Roman" w:hAnsi="Times New Roman"/>
          <w:sz w:val="28"/>
          <w:szCs w:val="28"/>
        </w:rPr>
        <w:t xml:space="preserve"> район Алтайского края в состав а</w:t>
      </w:r>
      <w:r w:rsidR="009B4B87">
        <w:rPr>
          <w:rFonts w:ascii="Times New Roman" w:hAnsi="Times New Roman"/>
          <w:sz w:val="28"/>
          <w:szCs w:val="28"/>
        </w:rPr>
        <w:t>ппарат</w:t>
      </w:r>
      <w:r>
        <w:rPr>
          <w:rFonts w:ascii="Times New Roman" w:hAnsi="Times New Roman"/>
          <w:sz w:val="28"/>
          <w:szCs w:val="28"/>
        </w:rPr>
        <w:t>а</w:t>
      </w:r>
      <w:r w:rsidR="0091281A">
        <w:rPr>
          <w:rFonts w:ascii="Times New Roman" w:hAnsi="Times New Roman"/>
          <w:sz w:val="28"/>
          <w:szCs w:val="28"/>
        </w:rPr>
        <w:t xml:space="preserve"> К</w:t>
      </w:r>
      <w:r w:rsidR="009B4B87">
        <w:rPr>
          <w:rFonts w:ascii="Times New Roman" w:hAnsi="Times New Roman"/>
          <w:sz w:val="28"/>
          <w:szCs w:val="28"/>
        </w:rPr>
        <w:t>онтрольно-счетно</w:t>
      </w:r>
      <w:r w:rsidR="00143680">
        <w:rPr>
          <w:rFonts w:ascii="Times New Roman" w:hAnsi="Times New Roman"/>
          <w:sz w:val="28"/>
          <w:szCs w:val="28"/>
        </w:rPr>
        <w:t>й</w:t>
      </w:r>
      <w:r w:rsidR="009B4B87">
        <w:rPr>
          <w:rFonts w:ascii="Times New Roman" w:hAnsi="Times New Roman"/>
          <w:sz w:val="28"/>
          <w:szCs w:val="28"/>
        </w:rPr>
        <w:t xml:space="preserve"> </w:t>
      </w:r>
      <w:r w:rsidR="00143680">
        <w:rPr>
          <w:rFonts w:ascii="Times New Roman" w:hAnsi="Times New Roman"/>
          <w:sz w:val="28"/>
          <w:szCs w:val="28"/>
        </w:rPr>
        <w:t>палаты</w:t>
      </w:r>
      <w:r w:rsidR="009B4B87">
        <w:rPr>
          <w:rFonts w:ascii="Times New Roman" w:hAnsi="Times New Roman"/>
          <w:sz w:val="28"/>
          <w:szCs w:val="28"/>
        </w:rPr>
        <w:t xml:space="preserve"> </w:t>
      </w:r>
      <w:r w:rsidR="00143680">
        <w:rPr>
          <w:rFonts w:ascii="Times New Roman" w:hAnsi="Times New Roman"/>
          <w:sz w:val="28"/>
          <w:szCs w:val="28"/>
        </w:rPr>
        <w:t>может быть предусмотрена должность заместителя председателя контрольно-счетной палаты, должности аудиторов контрольно-счетной палаты.</w:t>
      </w:r>
    </w:p>
    <w:p w:rsidR="001A6355" w:rsidRDefault="006E567A" w:rsidP="006E5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6F9D">
        <w:rPr>
          <w:rFonts w:ascii="Times New Roman" w:hAnsi="Times New Roman"/>
          <w:sz w:val="28"/>
          <w:szCs w:val="28"/>
        </w:rPr>
        <w:t xml:space="preserve">Должностные обязанности, права и ответственность </w:t>
      </w:r>
      <w:r>
        <w:rPr>
          <w:rFonts w:ascii="Times New Roman" w:hAnsi="Times New Roman"/>
          <w:sz w:val="28"/>
          <w:szCs w:val="28"/>
        </w:rPr>
        <w:t>заместителя председателя</w:t>
      </w:r>
      <w:r w:rsidR="00956F9D">
        <w:rPr>
          <w:rFonts w:ascii="Times New Roman" w:hAnsi="Times New Roman"/>
          <w:sz w:val="28"/>
          <w:szCs w:val="28"/>
        </w:rPr>
        <w:t xml:space="preserve"> и иных штатных работников аппарата Контрольно-счетно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="00956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="00956F9D">
        <w:rPr>
          <w:rFonts w:ascii="Times New Roman" w:hAnsi="Times New Roman"/>
          <w:sz w:val="28"/>
          <w:szCs w:val="28"/>
        </w:rPr>
        <w:t xml:space="preserve"> определяются должностной инструкцией.</w:t>
      </w:r>
    </w:p>
    <w:p w:rsidR="00697061" w:rsidRDefault="006E567A" w:rsidP="00CF7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контрольно-счетной палаты </w:t>
      </w:r>
      <w:r w:rsidR="001A6355">
        <w:rPr>
          <w:rFonts w:ascii="Times New Roman" w:hAnsi="Times New Roman"/>
          <w:sz w:val="28"/>
          <w:szCs w:val="28"/>
        </w:rPr>
        <w:t>и иные штатные работники аппарата Контрольно-счетно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="001A6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="001A6355">
        <w:rPr>
          <w:rFonts w:ascii="Times New Roman" w:hAnsi="Times New Roman"/>
          <w:sz w:val="28"/>
          <w:szCs w:val="28"/>
        </w:rPr>
        <w:t xml:space="preserve"> подчиняются непосредственно председателю Контрольно-счетно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="001A6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="001A6355">
        <w:rPr>
          <w:rFonts w:ascii="Times New Roman" w:hAnsi="Times New Roman"/>
          <w:sz w:val="28"/>
          <w:szCs w:val="28"/>
        </w:rPr>
        <w:t>.</w:t>
      </w:r>
    </w:p>
    <w:p w:rsidR="0095310D" w:rsidRPr="001A6355" w:rsidRDefault="0095310D" w:rsidP="001A63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55E" w:rsidRDefault="001A6355" w:rsidP="00CF7D10">
      <w:pPr>
        <w:shd w:val="clear" w:color="auto" w:fill="FFFFFF"/>
        <w:tabs>
          <w:tab w:val="left" w:pos="6072"/>
        </w:tabs>
        <w:contextualSpacing/>
        <w:jc w:val="both"/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6</w:t>
      </w:r>
      <w:r w:rsidR="008E555E" w:rsidRPr="008E555E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Порядок организации планирования деятельности Контрольно-счетно</w:t>
      </w:r>
      <w:r w:rsidR="006E567A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E567A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палаты.</w:t>
      </w:r>
    </w:p>
    <w:p w:rsidR="00F94A74" w:rsidRDefault="00E73E1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 w:rsidRPr="00E73E1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Контро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льно-счетн</w:t>
      </w:r>
      <w:r w:rsidR="00AE5F3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AE5F3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строит свою работу на основе годового плана, который состоит из контрольных и экспертно-аналитических мероприятий, а </w:t>
      </w:r>
      <w:r w:rsidR="009C4E1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также нормативно-правовой, информационной и текущей деятельности.</w:t>
      </w:r>
    </w:p>
    <w:p w:rsidR="009C4E1E" w:rsidRDefault="009C4E1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Реализация контрольных мероприятий осуществляется путем проведения ревизий, проверок (далее – ревизий (проверок)).</w:t>
      </w:r>
    </w:p>
    <w:p w:rsidR="009C4E1E" w:rsidRDefault="009C4E1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Реализация экспертно-аналитических мероприятий, предусмотренных планом работы Контрольно-счетно</w:t>
      </w:r>
      <w:r w:rsidR="00C366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C366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 очередной финансовый год, осуществляется путем:</w:t>
      </w:r>
    </w:p>
    <w:p w:rsidR="009C4E1E" w:rsidRDefault="009C4E1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проведения финансовой </w:t>
      </w: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экспертизы проектов решений </w:t>
      </w:r>
      <w:r w:rsidR="00C366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 Алтайского края</w:t>
      </w:r>
      <w:proofErr w:type="gramEnd"/>
      <w:r w:rsidR="00BD70D8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;</w:t>
      </w:r>
    </w:p>
    <w:p w:rsidR="00BD70D8" w:rsidRDefault="00BD70D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проведения экспертизы муниципальных программ (проектов муниципальных программ);</w:t>
      </w:r>
    </w:p>
    <w:p w:rsidR="00BD70D8" w:rsidRDefault="00BD70D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представление заключения на проект решения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 на очередной финансовый год и плановый период;</w:t>
      </w:r>
    </w:p>
    <w:p w:rsidR="002054A0" w:rsidRDefault="002054A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 xml:space="preserve">- представление заключений на проекты решений Советов народных депутатов поселений, входящих в состав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о бюджетах сельских поселений</w:t>
      </w:r>
      <w:r w:rsidR="0018033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 очередной</w:t>
      </w:r>
      <w:r w:rsidR="00475124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финансовый год и плановый период в случае заключения соглашений о передаче полномочий по осуществлению внешнего муниципального финансового контроля;</w:t>
      </w:r>
    </w:p>
    <w:p w:rsidR="00475124" w:rsidRDefault="00475124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проведение внешней проверки бюджетной отчетности главных администраторов бюджетных средств;</w:t>
      </w:r>
    </w:p>
    <w:p w:rsidR="00475124" w:rsidRDefault="00475124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представление заключения на годовой отчет об исполнении бюджета района;</w:t>
      </w:r>
    </w:p>
    <w:p w:rsidR="00337C19" w:rsidRDefault="00337C19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представление заключений на годовые отчеты об исполнении бюджетов поселений, входящих в состав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в случае заключения соглашений о передаче полномочий по осуществлению внешнего муниципального финансового контроля;</w:t>
      </w:r>
    </w:p>
    <w:p w:rsidR="00337C19" w:rsidRDefault="00337C19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представление заключений на проекты решений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 внесении изменений и дополнений в бюджет района на текущий финансовый год;</w:t>
      </w:r>
    </w:p>
    <w:p w:rsidR="00D0169E" w:rsidRDefault="00D0169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представление заключений о ходе исполнения бюджета района</w:t>
      </w:r>
      <w:r w:rsidR="00AF4DC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за первый квартал текущего года, за первое полугодие текущего года, за 9 месяцев текущего года.</w:t>
      </w:r>
    </w:p>
    <w:p w:rsidR="00AF4DCD" w:rsidRDefault="00AF4DC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Реализация нормативно-правовой, информационной и текущей деятельности, предусмотренной планом Контрольно-счетно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 очередной финансовый год, осуществляется в виде:</w:t>
      </w:r>
    </w:p>
    <w:p w:rsidR="00AF4DCD" w:rsidRDefault="00AF4DC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участия в заседаниях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депутатов, его комитетов, комиссий и рабочих групп, заседаниях Администрации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иных органах местного самоуправления, координационных и совещательных органов при главе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AF4DCD" w:rsidRDefault="00AF4DC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подготовки проектов нормативно-правовых актов по организации и деятельности Контрольно-счетно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внесения изменений в действующие муниципальные правовые акты;</w:t>
      </w:r>
    </w:p>
    <w:p w:rsidR="00AF4DCD" w:rsidRDefault="00AF4DC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контроля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над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исполнением представлений, предписаний Контрольно-счетно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D3DD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;</w:t>
      </w:r>
    </w:p>
    <w:p w:rsidR="00751875" w:rsidRDefault="00751875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представление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Каменскому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районному Совету народных депутатов Алтайского края отчета о работе за прошедший финансовый год, информации о результатах деятельности Контрольно-счетно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текущем финансовом году;</w:t>
      </w:r>
    </w:p>
    <w:p w:rsidR="00751875" w:rsidRDefault="00751875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взаимодействия с правоохранительными органами, органами муниципального финансового контроля;</w:t>
      </w:r>
    </w:p>
    <w:p w:rsidR="00751875" w:rsidRDefault="00751875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иных мероприятий в рамках полномочий Контрольно-счетно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соответствии с Уставом муниципального образования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края, Положением о</w:t>
      </w:r>
      <w:r w:rsidR="0066006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Контрольно-счетно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66006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палате</w:t>
      </w:r>
      <w:r w:rsidR="0066006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 w:rsidR="0066006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края, настоящим Регламентом.</w:t>
      </w:r>
    </w:p>
    <w:p w:rsidR="0066006F" w:rsidRDefault="0066006F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Обязательному включению в план работы Контрольно-счетно</w:t>
      </w:r>
      <w:r w:rsidR="007B41A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B41A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FD480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подлежат поручения </w:t>
      </w:r>
      <w:r w:rsidR="007B41A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FD480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депутатов, комиссий </w:t>
      </w:r>
      <w:r w:rsidR="007B41A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FD480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депутатов, предложений </w:t>
      </w:r>
      <w:r w:rsidR="00FD480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 xml:space="preserve">главы 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FD480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поступившие в Контрольно-счетн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ую</w:t>
      </w:r>
      <w:r w:rsidR="00FD480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палату</w:t>
      </w:r>
      <w:r w:rsidR="00FD480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до 15 декабря года, предшествующего </w:t>
      </w:r>
      <w:r w:rsidR="00A64F5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планируемому.</w:t>
      </w:r>
    </w:p>
    <w:p w:rsidR="00A64F51" w:rsidRDefault="00A64F5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Внеплановые мероприятия проводятся на основании решения 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депутатов, комиссий 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Каменского 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районного Совета народных депутатов, предложений главы 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распоряжений председателя Контрольно-счетно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750F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A64F51" w:rsidRDefault="00A64F5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Внеплановые мероприятия могут проводит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ся Контрольно-счетн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ой палатой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 обращениям правоохранительных органов с соответствующим внесением изменений в годовой план работы Контрольно-счетно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A64F51" w:rsidRDefault="00A64F5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Для формирования плана работы Контрольно-счетно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 следующий год все предложения до 15 декабря текущего года направляются председателю Контрольно-счетно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87F0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A64F51" w:rsidRDefault="00A64F5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Запрещается проведение повторных мероприятий в отношении объекта контроля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подтвержденной наличие нарушений в деятельности объекта контроля (по вновь открывшимся обстоятельствам).</w:t>
      </w:r>
    </w:p>
    <w:p w:rsidR="00A64F51" w:rsidRDefault="00A64F5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Проект годового плана работы</w:t>
      </w:r>
      <w:r w:rsidR="005651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формируется председателем Контрольно-счетно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5651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5651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 План работы утверждается председателем Контрольно-счетно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5651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5651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не позднее 30 декабря года, предшествующего планируемому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="005651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565160" w:rsidRDefault="0056516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заключительного). Срок проведения контрольного мероприятия может быть продлен по решению председателя Контрольно-счетно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565160" w:rsidRDefault="0056516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Ответственность за соблюдение сроков и объемов проведения контрольных мероприятий возлагается на председателя Контрольно-счетно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565160" w:rsidRDefault="0056516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 годовой план работы могут быть внесены изменения в следующих случаях:</w:t>
      </w:r>
    </w:p>
    <w:p w:rsidR="00565160" w:rsidRDefault="0056516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поступление поручений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</w:t>
      </w:r>
      <w:r w:rsidR="00AD768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Совета народных депутатов Алтайского края;</w:t>
      </w:r>
    </w:p>
    <w:p w:rsidR="00AD7680" w:rsidRDefault="00AD768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поступление предложений главы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AD7680" w:rsidRDefault="00591CC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поступление обращений правоохранительных органов;</w:t>
      </w:r>
    </w:p>
    <w:p w:rsidR="00591CC8" w:rsidRDefault="00591CC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поступление обращений Счетной палаты Алтайского края;</w:t>
      </w:r>
    </w:p>
    <w:p w:rsidR="00591CC8" w:rsidRDefault="00591CC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внесение дополнений и изменений в законодательные и иные нормативные правовые акты Российской Федерации, Алтайского края, органов местного самоуправления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591CC8" w:rsidRDefault="00591CC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выявление в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 мероприятия;</w:t>
      </w:r>
    </w:p>
    <w:p w:rsidR="00591CC8" w:rsidRDefault="00591CC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реорганизация, ликвидация, изменение организационно-правовой формы объектов контроля;</w:t>
      </w:r>
    </w:p>
    <w:p w:rsidR="00591CC8" w:rsidRDefault="00591CC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- отвлечение должностных лиц, участвующих в проведении  запланированного мероприятия на дополнительные мероприятия, включенные в план работы Контрольно-счетно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течение текущего года на основании поручений, обращений, направленных в Контрольно-счетн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ую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палату</w:t>
      </w:r>
      <w:r w:rsidR="00F557D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соответствии с федеральным, региональным законодательством и муниципальными нормативно-правовыми актами;</w:t>
      </w:r>
    </w:p>
    <w:p w:rsidR="00F557D1" w:rsidRDefault="00F557D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возникновение проблем с формированием состава непосредственных исполнителей мероприятия вследствие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контрольных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мероприятий, продолжительной болезни, увольнения должностных лиц Контрольно-счетно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участвующих в проведении мероприятия, и невозможности их замены другими сотрудниками.</w:t>
      </w:r>
    </w:p>
    <w:p w:rsidR="00F557D1" w:rsidRDefault="00F557D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Корректировка плана работы Контрольно-счетно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131D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может осуществляться в виде:</w:t>
      </w:r>
    </w:p>
    <w:p w:rsidR="00F557D1" w:rsidRDefault="00F557D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изменение наименования мероприятия;</w:t>
      </w:r>
    </w:p>
    <w:p w:rsidR="00F557D1" w:rsidRDefault="00F557D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изменение сроков проведения мероприятий;</w:t>
      </w:r>
    </w:p>
    <w:p w:rsidR="00F557D1" w:rsidRDefault="00F557D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изменение состава, ответственных за проведение мероприятий;</w:t>
      </w:r>
    </w:p>
    <w:p w:rsidR="00F557D1" w:rsidRDefault="00705C84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исключение мероприятий из плана;</w:t>
      </w:r>
    </w:p>
    <w:p w:rsidR="00705C84" w:rsidRDefault="00705C84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включение дополнительных мероприятий в план.</w:t>
      </w:r>
    </w:p>
    <w:p w:rsidR="00705C84" w:rsidRDefault="00705C84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</w:p>
    <w:p w:rsidR="00705C84" w:rsidRDefault="00705C84" w:rsidP="00F94A74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  <w:r w:rsidRPr="00705C84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7. Муниципальные правовые акты Контрольно-счетно</w:t>
      </w:r>
      <w:r w:rsidR="009A7C5B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Pr="00705C84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</w:p>
    <w:p w:rsidR="00705C84" w:rsidRDefault="00705C84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Муниципальные правовые акты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(далее – МПА) издаются в виде распоряжений.</w:t>
      </w:r>
      <w:r w:rsidR="00F739E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Распоряжения издаются для организации деятельности и реализации полномочий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F739E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F739E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F739EB" w:rsidRDefault="00F739EB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Распоряжения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 организации деятельности издаются в целях утверждения: Регламента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а также изменений и дополнений к нему; планов работы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 соответствующий год и изменений и дополнений; отчета о деятельности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за соответствующий год; положений, правил и инструкций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по иным основаниям, установленным действующим законодательством.</w:t>
      </w:r>
    </w:p>
    <w:p w:rsidR="00F739EB" w:rsidRDefault="00F739EB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Распоряжения Контрольно-счетн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 реализации полномочий издаются в целях:</w:t>
      </w:r>
      <w:r w:rsidR="00F5009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проведения контрольных и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экспертно-аналитических мероприятий; утверждения структуры, штатного расписания, графика отпусков контрольно-счетно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назначения или освобождения от должности в аппарате Контрольно-счетно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применения поощрений, наложения  взысканий, предоставления отпусков, а также по иным вопросам, связанным с осуществлением функций работодателя в отношении работников Контрольно-счетно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;</w:t>
      </w:r>
      <w:proofErr w:type="gramEnd"/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 иным вопросам Контрольно-счетно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B619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B619EC" w:rsidRDefault="00B619EC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Подготовка проектов МПА осуществляется, как правило, должностными лицами Контрольно-счетно</w:t>
      </w:r>
      <w:r w:rsidR="00EB7E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CF75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, в соответствии с правовыми актами органов государственной власти Российской Федерации, Алтайского края, решениями и поручениями муниципального образования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Каменский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края, постановлениями Администрации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 и планами работы Контрольно-счетно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6B5F2C" w:rsidRDefault="006B5F2C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МПА состоят из констатирующей части, служащей для их обоснования, указания причин, оснований, целей издания, пунктов, предусматривающих конкретные поручения к исполнителям с указанием промежуточных и (или) конечных сроков исполнения, поручения о контроле соответствующим лицам, ответственным за организацию контроля распоряжения</w:t>
      </w:r>
      <w:r w:rsidR="000B1D8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целом и ответственные по пунктам содержащихся в них поручений и порядок вступления в силу.</w:t>
      </w:r>
      <w:proofErr w:type="gramEnd"/>
    </w:p>
    <w:p w:rsidR="000B1D82" w:rsidRDefault="000B1D8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МПА вступают в силу со дня их подписания, если иное не установлено  в самом правовом акте.</w:t>
      </w:r>
    </w:p>
    <w:p w:rsidR="000B1D82" w:rsidRDefault="000B1D82" w:rsidP="00F94A74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</w:p>
    <w:p w:rsidR="000B1D82" w:rsidRPr="000B1D82" w:rsidRDefault="000B1D82" w:rsidP="00F94A74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  <w:r w:rsidRPr="000B1D82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8. Основные полномочия Контрольно-счетно</w:t>
      </w:r>
      <w:r w:rsidR="00FB17EF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Pr="000B1D82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FB17EF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Pr="000B1D82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. Объекты осуществления внешнего муниципального финансового контроля.</w:t>
      </w:r>
    </w:p>
    <w:p w:rsidR="00705C84" w:rsidRDefault="00644CB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Контрольно-счетн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осуществляет следующие основные полномочия:</w:t>
      </w:r>
    </w:p>
    <w:p w:rsidR="00644CB8" w:rsidRDefault="00644CB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 w:rsidRPr="00644CB8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1)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контроль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над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исполнением бюджета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644CB8" w:rsidRDefault="00644CB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2) экспертиза проектов бюджета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</w:t>
      </w:r>
      <w:r w:rsidR="00246999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а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м</w:t>
      </w:r>
      <w:r w:rsidR="00246999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е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</w:t>
      </w:r>
      <w:r w:rsidR="00246999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ского района, проверка и анализ обоснованности его показателей;</w:t>
      </w:r>
    </w:p>
    <w:p w:rsidR="00246999" w:rsidRDefault="00246999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3) внешняя проверка годового отчета об</w:t>
      </w:r>
      <w:r w:rsidR="0028195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исполнении бюджета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28195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;</w:t>
      </w:r>
    </w:p>
    <w:p w:rsidR="00281952" w:rsidRDefault="0028195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4) проведение аудита в сфере закупок товаров, работ и услуг в соответствии</w:t>
      </w:r>
      <w:r w:rsidR="0022669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226690" w:rsidRDefault="00EC5CD9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</w:t>
      </w:r>
      <w:r w:rsidR="00FB17E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над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собственности (включая права на результаты интеллектуальной деятельности);</w:t>
      </w:r>
    </w:p>
    <w:p w:rsidR="00B16602" w:rsidRDefault="00EC5CD9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6) оценка эффективности представления налоговых и иных льгот и преимуществ, бюджетных кредитов за счет средств бюджета района, а также оценка законности 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</w:t>
      </w:r>
      <w:r w:rsidR="00B1660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за счет средств бюджета района и имущества, находящегося в муниципальной собственности;</w:t>
      </w:r>
      <w:proofErr w:type="gramEnd"/>
    </w:p>
    <w:p w:rsidR="00B16602" w:rsidRDefault="00B1660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программ);</w:t>
      </w:r>
    </w:p>
    <w:p w:rsidR="00EC5CD9" w:rsidRDefault="0079700B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8)</w:t>
      </w:r>
      <w:r w:rsidR="00AF3AF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анализ и мониторинг бюджетного процесса в муниципальном образовании и подготовка предложений по устранению выявленных </w:t>
      </w:r>
      <w:r w:rsidR="00AF3AF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отклонений</w:t>
      </w:r>
      <w:r w:rsidR="00EC5CD9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6300F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 бюджетном процессе и направленных на его совершенствование;</w:t>
      </w:r>
    </w:p>
    <w:p w:rsidR="006300F2" w:rsidRDefault="006300F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9) проведение оперативного анализа исполнения и контроля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над</w:t>
      </w:r>
      <w:r w:rsidR="00B63B63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организацией исполнения бюджета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B63B63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 в текущем финансовом году, п</w:t>
      </w:r>
      <w:r w:rsidR="00AE288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редставление информации о ходе исполнения бюджета</w:t>
      </w:r>
      <w:r w:rsidR="00A92D1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о результатах проведенных контрольных и экспе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ртно-аналитических мероприятий </w:t>
      </w:r>
      <w:r w:rsidR="00A92D1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Каменскому</w:t>
      </w:r>
      <w:r w:rsidR="00A92D1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ому</w:t>
      </w:r>
      <w:r w:rsidR="00A92D1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Совет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у</w:t>
      </w:r>
      <w:r w:rsidR="00A92D1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народных депутатов Алтайского края и главе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A92D1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A92D16" w:rsidRDefault="00A92D16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10) осуществление контроля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над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состоянием муниципального внутреннего и внешнего долга</w:t>
      </w:r>
      <w:r w:rsidR="0083101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;</w:t>
      </w:r>
    </w:p>
    <w:p w:rsidR="00831017" w:rsidRDefault="00831017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предусмотренных документами планирования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в пределах компетенции контрольно-счетно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;</w:t>
      </w:r>
    </w:p>
    <w:p w:rsidR="00831017" w:rsidRDefault="005E544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5E544E" w:rsidRDefault="005E544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Алтайского края, Уставом муниципального образования </w:t>
      </w:r>
      <w:r w:rsidR="00D5569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и нормативными правовыми актами </w:t>
      </w:r>
      <w:r w:rsidR="00D5569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края.</w:t>
      </w:r>
      <w:proofErr w:type="gramEnd"/>
    </w:p>
    <w:p w:rsidR="005E544E" w:rsidRDefault="005E544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Внешний муниципальный финансовый контроль осуществляется в отношении:</w:t>
      </w:r>
    </w:p>
    <w:p w:rsidR="005E544E" w:rsidRDefault="005E544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органов местного самоуправления и муниципальных органов, муниципальных унитарных предприятий муниципального образования </w:t>
      </w:r>
      <w:r w:rsidR="00BB2D95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район, </w:t>
      </w:r>
      <w:r w:rsidR="0063273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казенных учреждений</w:t>
      </w:r>
      <w:r w:rsidR="00487A7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бюджетных учреждений, а также иных организаций, если не используют имущество, находящееся в муниципальной собственности;</w:t>
      </w:r>
    </w:p>
    <w:p w:rsidR="00487A76" w:rsidRDefault="00487A76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- в отношении иных организаций путем осуществления проверки соблюдения условий получения </w:t>
      </w:r>
      <w:r w:rsidR="000B72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ими субсидий, кредитов, гарантий за счет средств бюджета </w:t>
      </w:r>
      <w:r w:rsidR="00BB2D95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0B72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 в порядке за деятельностью главных распорядителей и получателей средств бюджета </w:t>
      </w:r>
      <w:r w:rsidR="00BB2D95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0B72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8274A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Каменского</w:t>
      </w:r>
      <w:r w:rsidR="000B72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района и других случаях, предусмотренных</w:t>
      </w:r>
      <w:proofErr w:type="gramEnd"/>
      <w:r w:rsidR="000B72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Бюджетным кодексом Российской Федерации и другими федеральными законами.</w:t>
      </w:r>
    </w:p>
    <w:p w:rsidR="000B7260" w:rsidRDefault="000B7260" w:rsidP="00644CB8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</w:p>
    <w:p w:rsidR="000B7260" w:rsidRDefault="000B7260" w:rsidP="00644CB8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  <w:r w:rsidRPr="000B7260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9. Организация деятельности Контрольно-счетно</w:t>
      </w:r>
      <w:r w:rsidR="00C82FEC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Pr="000B7260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C82FEC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</w:p>
    <w:p w:rsidR="000B7260" w:rsidRDefault="000B726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Контрольно-счетн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своей деятельности, в соответствии с действующим законодательством Российской Федерации, Алтайского края, Уставом муниципального образования 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края, Положением о Контрольно-счетно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палате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Каменский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район Алтайского края, настоящим Регламентом</w:t>
      </w:r>
      <w:r w:rsidR="00BA27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, организует и </w:t>
      </w:r>
      <w:r w:rsidR="00BA27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проводит контрольные мероприятия, проверки, обследования, экспертно-аналитические, информационные и координационные мероприятия.</w:t>
      </w:r>
    </w:p>
    <w:p w:rsidR="00BA275B" w:rsidRDefault="00BA275B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Организация контрольной деятельности:</w:t>
      </w:r>
    </w:p>
    <w:p w:rsidR="00BA275B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1)</w:t>
      </w:r>
      <w:r w:rsidR="00DA7318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BA27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Контрольные мероприятия (ревизии, проверки) Контрольно-счетно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BA27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BA27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проводятся в соответствии с годовым планом, с учетом </w:t>
      </w:r>
      <w:r w:rsidR="008529B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предложений по проведению внеплановых проверок. Плановая проверка, ревизия</w:t>
      </w:r>
      <w:r w:rsidR="00917C3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проводится с предвари</w:t>
      </w:r>
      <w:r w:rsidR="00DA7318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тельным уведомлением организации, учреждения. Уведомление о проведении плановой проверки, ревизии направляется посредством телефонной или электронной связи не позднее, чем за 2 рабочих дня до даты начала проверки, ревизии.</w:t>
      </w:r>
    </w:p>
    <w:p w:rsidR="00DA7318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2)</w:t>
      </w:r>
      <w:r w:rsidR="00DA7318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Для проведения каждой отдельной ревизии (проверки), за исключением встречной проверки, составляется программа ревизии (проверки), которая утверждается председателем Контрольно-счетно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DA7318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C82FEC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DA7318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DA7318" w:rsidRDefault="00DA7318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3</w:t>
      </w:r>
      <w:r w:rsidR="0095310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Составлению программы ревизии (проверки) предшествует подготовительный период, в ходе которого изучаются законодательные и другие </w:t>
      </w:r>
      <w:r w:rsidR="00552BF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нормативные правовые акты, отчетные документы, статистические данные, акты предыдущих ревизий (проверок) и другие материалы, характеризующие и регламентирующие финансово-хозяйственную деятельность учреждения, организации, подлежащей ревизии (проверки).</w:t>
      </w:r>
    </w:p>
    <w:p w:rsidR="00552BFD" w:rsidRDefault="00552BF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4</w:t>
      </w:r>
      <w:r w:rsidR="0095310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Программа ревизии (проверки) должна содержать:</w:t>
      </w:r>
    </w:p>
    <w:p w:rsidR="00552BFD" w:rsidRDefault="00552BF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тему ревизии (проверки);</w:t>
      </w:r>
    </w:p>
    <w:p w:rsidR="00552BFD" w:rsidRDefault="00552BF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наименование проверяемой организации, учреждения;</w:t>
      </w:r>
    </w:p>
    <w:p w:rsidR="00552BFD" w:rsidRDefault="00552BF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перечень основных вопросов, по которым проводятся в ходе ревизии (проверки) контрольные действия.</w:t>
      </w:r>
    </w:p>
    <w:p w:rsidR="00552BFD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5)</w:t>
      </w:r>
      <w:r w:rsidR="00552BF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Тема ревизии (проверки) в программе указывается в соответствии с Планом либо в соответствии с документами, послужившими основанием для назначения ревизии (проверки) (в случае проведения внеплановых ревизий или проверок).</w:t>
      </w:r>
    </w:p>
    <w:p w:rsidR="0021379D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6)</w:t>
      </w:r>
      <w:r w:rsidR="0021379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При необходимости и исходя из конкретных обстоятель</w:t>
      </w:r>
      <w:proofErr w:type="gramStart"/>
      <w:r w:rsidR="0021379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ств пр</w:t>
      </w:r>
      <w:proofErr w:type="gramEnd"/>
      <w:r w:rsidR="0021379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оведения ревизии (проверки) программа может быть изменена лицом, назначившим ревизию (проверку).</w:t>
      </w:r>
    </w:p>
    <w:p w:rsidR="0021379D" w:rsidRDefault="0021379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Программа ревизии (проверки) с внесенными изменениями и докладная записка с изложением причин о необходимости внесения изменений утверждается в порядке, установленным в пункте 2 данного раздела.</w:t>
      </w:r>
    </w:p>
    <w:p w:rsidR="0021379D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7)</w:t>
      </w:r>
      <w:r w:rsidR="0021379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Программа ревизии (проверки) предусматривает сроки проведения контрольного мероприятия с учетом времени составления акта проверки.</w:t>
      </w:r>
    </w:p>
    <w:p w:rsidR="00CC444E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8)</w:t>
      </w:r>
      <w:r w:rsidR="0021379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Решение о назначении ревизии (проверки) оформляется </w:t>
      </w:r>
      <w:r w:rsidR="00CC444E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распоряжением, в котором указывает наименование проверяемого учреждения, организации, проверяемый период, тема ревизии (проверки), основание проведения ревизии (проверки), должностное лицо, имеющее право на проведение контрольного мероприятия, срок проведения ревизии (проверки).</w:t>
      </w:r>
      <w:proofErr w:type="gramEnd"/>
    </w:p>
    <w:p w:rsidR="00CC444E" w:rsidRDefault="00CC444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Распоряжение на проведение ревизии (проверки) является правовым основанием для допуска указанных в нем должностных лиц к проведению контрольных мероприятий в указанных объектах.</w:t>
      </w:r>
    </w:p>
    <w:p w:rsidR="00306A11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9)</w:t>
      </w:r>
      <w:r w:rsidR="006460E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 момента получения распоряжения на проведение ревизии (проверки) должностное лицо Контрольно-счетно</w:t>
      </w:r>
      <w:r w:rsidR="005C34B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6460E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5C34BD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6460E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несет персональную ответственность</w:t>
      </w:r>
      <w:r w:rsidR="001A7DE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за организацию его проведения, сроки и достоверность конечных результатов контрольного мероприятия в целом в соответствии с действующим законодательством</w:t>
      </w:r>
      <w:r w:rsidR="00306A1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нормами и стандартами контрольно-ревизионной деятельности в Российской Федерации.</w:t>
      </w:r>
    </w:p>
    <w:p w:rsidR="00966A66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10)</w:t>
      </w:r>
      <w:r w:rsidR="00306A1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На основании решения</w:t>
      </w:r>
      <w:r w:rsidR="00966A6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о назначении ревизии (проверки) оформляется поручение на проведение ревизии (проверки).</w:t>
      </w:r>
    </w:p>
    <w:p w:rsidR="00C75312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11)</w:t>
      </w:r>
      <w:r w:rsidR="00966A6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Поручение на проведение ревизии (проверки)</w:t>
      </w:r>
      <w:r w:rsidR="00C7531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подписывается председателем и заверяется печатью Контрольно-счетно</w:t>
      </w:r>
      <w:r w:rsidR="00381BA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C7531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381BA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C7531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C30E15" w:rsidRDefault="00C7531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 поручении указывается: наименование проверяемой организации, проверяемый период, тема ревизии (проверки), основание проведения ревизии (проверки), должностное лицо,</w:t>
      </w:r>
      <w:r w:rsidR="00C30E15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проводящее ревизию (проверку), срок проведения ревизии (проверки).</w:t>
      </w:r>
      <w:proofErr w:type="gramEnd"/>
    </w:p>
    <w:p w:rsidR="00C30E15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12)</w:t>
      </w:r>
      <w:r w:rsidR="00C30E15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Срок проведения ревизии (проверки) устанавливается исходя из темы ревизии (проверки), объема предстоящих контрольных действий, особенностей финансово-экономической деятельности проверяемых учреждений и организаций и других обстоятельств. </w:t>
      </w:r>
    </w:p>
    <w:p w:rsidR="00C30E15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13)</w:t>
      </w:r>
      <w:r w:rsidR="00C30E15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Датой начала ревизии (проверки) считается дата предъявления проверяющим поручения на проведение ревизии (проверки) руководителю (лицу, его замещающему) проверяемой организации (далее – руководитель организации) или лицу, им уполномоченному.</w:t>
      </w:r>
      <w:proofErr w:type="gramEnd"/>
    </w:p>
    <w:p w:rsidR="007725B7" w:rsidRDefault="0095310D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14)</w:t>
      </w:r>
      <w:r w:rsidR="007725B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Датой окончания ревизии (проверки) считается день вручения акта ревизии (проверки) руководителю, проверенному учреждению, организации.</w:t>
      </w:r>
    </w:p>
    <w:p w:rsidR="00C7741F" w:rsidRDefault="00CF7D1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15)</w:t>
      </w:r>
      <w:r w:rsidR="007725B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случае отказа руководителя проверенной организации подписывать или получить акт ревизии (проверки) должностное лицо Контрольно-счетно</w:t>
      </w:r>
      <w:r w:rsidR="004D7A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7725B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D7A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7725B7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 конце акта производит запись об отказе от подписи или получения</w:t>
      </w:r>
      <w:r w:rsidR="00C7741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акта. В случае датой окончания ревизии (проверки) считается день направления Контрольно-счетно</w:t>
      </w:r>
      <w:r w:rsidR="004D7A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C7741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4D7A5B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C7741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акта ревизии (проверки) в проверенное учреждение, организацию.</w:t>
      </w:r>
    </w:p>
    <w:p w:rsidR="00C7741F" w:rsidRDefault="00CF7D1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16)</w:t>
      </w:r>
      <w:r w:rsidR="00C7741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Ревизия (проверка) может быть приостановлена в случае отсутствия или неудовлетворительного состояния бухгалтерского (бюджетного) учета в проверяемом учреждении, организации либо при наличии иных обстоятельств, делающих невозможными дальнейшее проведение ревизий (проверок).</w:t>
      </w:r>
    </w:p>
    <w:p w:rsidR="00016682" w:rsidRDefault="00CF7D1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17)</w:t>
      </w:r>
      <w:r w:rsidR="0001668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Решение о приостановлении ревизии (проверки) принимается председателем Контрольно-счетно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01668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01668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на основе мотивированного представления должностного лица.</w:t>
      </w:r>
    </w:p>
    <w:p w:rsidR="00016682" w:rsidRDefault="0001668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 срок не позднее 5 рабочих дней со дня принятия решения о</w:t>
      </w:r>
      <w:r w:rsidR="002F6B2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приостановлении ревизии (проверки) председатель Контрольно-счетно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2F6B2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2F6B2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, принявший такое решение:</w:t>
      </w:r>
    </w:p>
    <w:p w:rsidR="002F6B22" w:rsidRDefault="002F6B2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 w:rsidRPr="002F6B22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1)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письменно извещает руководителя организац</w:t>
      </w:r>
      <w:proofErr w:type="gramStart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ии и ее</w:t>
      </w:r>
      <w:proofErr w:type="gramEnd"/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вышестоящий  орган о приостановлении ревизии (проверки);</w:t>
      </w:r>
    </w:p>
    <w:p w:rsidR="000F7760" w:rsidRDefault="002F6B22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2) направляет в проверяемое учреждение, органи</w:t>
      </w:r>
      <w:r w:rsidR="000F77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зацию и ее вышестоящий орган письменное предписание о восстановлении бухгалтерского (бюджетного) учета или устранения выявленных нарушений в бухгалтерском (бюджетном) учете либо устранение иных обстоятельств, делающих невозможным дальнейшее проведение ревизии (проверки).</w:t>
      </w:r>
    </w:p>
    <w:p w:rsidR="002F6B22" w:rsidRDefault="00CF7D1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18)</w:t>
      </w:r>
      <w:r w:rsidR="000F776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После устранения причин  приостановления ревизии </w:t>
      </w:r>
      <w:r w:rsidR="00B72D8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(проверки) должностное лицо Контрольно-счетно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B72D8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B72D8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возобновляет проведение ревизии (проверки) в сроки, назначенные председателем Контрольно-счетно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B72D8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B72D8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B72D8F" w:rsidRDefault="00B72D8F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В поручении на проведение ревизии (проверки) делаются отметки  о приостановлении и возобновлении проведения ревизии (проверки) с указанием нового срока ревизии (проверки). Указанные отметки в поручении  на проведение ревизии (проверки) заверяются председателем Контрольно-счетно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</w:t>
      </w:r>
    </w:p>
    <w:p w:rsidR="00B72D8F" w:rsidRDefault="00CF7D10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19)</w:t>
      </w:r>
      <w:r w:rsidR="00B72D8F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560C20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Ревизия (проверка) может быть завершена раньше срока, установленного в поручении на проведение ревизии (проверки).</w:t>
      </w:r>
    </w:p>
    <w:p w:rsidR="00560C20" w:rsidRDefault="00560C20" w:rsidP="002F6B22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</w:p>
    <w:p w:rsidR="00560C20" w:rsidRDefault="00C41C7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10</w:t>
      </w:r>
      <w:r w:rsidR="00560C20" w:rsidRPr="00560C20">
        <w:rPr>
          <w:rFonts w:ascii="Times New Roman" w:eastAsia="Times New Roman" w:hAnsi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. Проведение ревизии (проверки)</w:t>
      </w:r>
    </w:p>
    <w:p w:rsidR="00560C20" w:rsidRDefault="00C41C7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10</w:t>
      </w:r>
      <w:r w:rsidR="0024331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.1. Должностное лицо Контрольно-счетно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й</w:t>
      </w:r>
      <w:r w:rsidR="0024331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4AA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палаты</w:t>
      </w:r>
      <w:r w:rsidR="00243311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должно:</w:t>
      </w:r>
    </w:p>
    <w:p w:rsidR="00243311" w:rsidRDefault="0024331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предъявить руководителю проверяемого учреждения, организации поручение на проведение ревизии (проверки);</w:t>
      </w:r>
    </w:p>
    <w:p w:rsidR="00243311" w:rsidRDefault="0024331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ознакомить его с программой ревизии (проверки);</w:t>
      </w:r>
    </w:p>
    <w:p w:rsidR="00243311" w:rsidRDefault="0024331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- решить организационно-технические вопросы проведения ревизии (проверки).</w:t>
      </w:r>
    </w:p>
    <w:p w:rsidR="00243311" w:rsidRDefault="0024331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10.2. Исходя из темы ревизии (проверки) и ее программы проверяющий определяет объем и состав, способы контрольных действий по каждому вопросу программы ревизии (проверки), а также методы, формы и способы проведения таких контрольных действий.</w:t>
      </w:r>
    </w:p>
    <w:p w:rsidR="00243311" w:rsidRDefault="00243311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10.3. В хо</w:t>
      </w:r>
      <w:r w:rsidR="003A2506"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де ревизии (проверки) 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3A2506" w:rsidRDefault="003A2506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Контрольные действия по документальному изучению проводятся по финансовым, бухгалтерским, отчетным и иным документам проверяемой и иных организаций, в том числе путем анализа и оценки полученной из них информации.</w:t>
      </w:r>
    </w:p>
    <w:p w:rsidR="003A2506" w:rsidRDefault="003A2506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Контрольные действия по фактическому изучению проводятся путем осмотра, инвентаризации, наблюдения, перерасчета, экспертизы, контрольных замеров и т.п.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.4. Контрольные действия могут проводиться сплошным или выборочным способом.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ревизии (проверки);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ревизии (проверки). Объем выборки и ее состав определяются проверяющим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.5. Решение об использовании сплошного или выборочного способа проведения контрольных действий по каждому вопросу программы (проверки) приним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ает должностное лицо Контрольно-счетно</w:t>
      </w:r>
      <w:r w:rsidR="004F565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65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исходя из содержания вопроса программы ревизии (проверки), объема финансовых и хозяйственных операций, относящихся к этому вопросу, состояния бухгалтерского (бюджетного) учета в проверяемом учреждении, организации, срока ревизии (проверки) и иных обстоятельств.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.6. В ходе ревизии (проверки) могут проводиться контрольные действия по изучению: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полноты, своевременности правильности отражения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постановки и состояния бухгалтерского (бюджетного) учета и бухгалтерской (бюджетной) отчетности в проверяемом учреждении, организации;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состояние системы внутреннего контроля в проверяемом учреждении, организации, в том числе наличие и состояние текущего контроля </w:t>
      </w:r>
      <w:r w:rsidR="004D7A5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над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движением материальных ценностей и денежных средств, правильностью формирования затрат, полнотой оприходования, сохранностью и фактическим наличием продукции, денежных средств и материальных ценностей, достоверностью объемов выполненных работ и оказанных услуг;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принятых проверяемой организацией мер по устранению нарушений, возмещению материального ущерба, привлечению к ответственности виновных лиц по результатам предыдущей ревизии (проверки).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.7. Дол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жностное лицо Контрольно-счетно</w:t>
      </w:r>
      <w:r w:rsidR="00060A1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60A1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вправе получать от должностных, материально ответственных и иных лиц проверяемой организации необходимые письменные объяснения, справки и сведения по вопросам, возникающим в ходе ревизии (проверки), документы и заверенные копии документов, необходимые для проведения контрольных действий.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.8. В ходе ревизии (проверки) может проводиться встречная проверка. Встречная проверка проводиться путем сличения записей, документов и данных в организациях, получивших от проверяемой организации денежные средства, материальные ценности и документы с соответствующими записями, документами и данными проверяемой организации.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.9. В ходе ревизии (проверки) могут составляться справки по результатам проведения контрольных действий по отдельным вопросам программы ревизии (проверки).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Указанная справка составляется проверяющим, проводившим контрольное действие, подписывается должностным лицом проверяемой организации, ответственным за соответствующий участок работы проверяемой организации.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отказа указанного должностного лица подписать справку в конце справки делается запись об отказе указанного лица от подписания справки. В этом случае к справке прилагаются возражения указанного должностного лица.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Справки прилагаются к акту ревизии (проверки), акту встречной проверки, а информация, изложенная в них, учитывается при составлении акта ревизии (проверки), акта встречной проверки.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.10. В случае, когда можно предположить, что выявленное в ходе ревизии (проверки), встречной проверки нарушение может быть скрыто либо по нему необходимо принять меры по незамедлительному устранению, составляется промежуточный акт ревизии (проверки), промежуточный а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ечной проверки, к которому прилагаются необходимые письменные объяснения соответствующих должностных, материально ответственных и иных лиц проверяемой организации.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Промежуточный акт ревизии (проверки), промежуточный а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ечной проверки оформляется в порядке, установленном для оформления соответственно акта ревизии (проверки) или акта встречной проверки.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Промежуточный акт ревизии (проверки), промежуточный а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ечной проверки подписывается должностным лицом Контрольно-счетной палаты, проводившим контрольные действия.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Факты, изложенные должностным лицом Контрольно-счетной палаты в промежуточном акте ревизии (проверки), промежуточном акте встречной проверки, включаются соответственно в акт ревизии (проверки) или а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ечной проверки.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.11. Результат ревизии (проверки), встречной проверки оформляются актом ревизии (проверки), актом встречной проверки.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ечной проверки прилагается к акту ревизии (проверки), в рамках которой была проведена встречная проверка.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.12. 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Акт ревизии (проверки) состоит из вводной, описательной и заключительной частей.</w:t>
      </w:r>
      <w:proofErr w:type="gramEnd"/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.13. Вводная часть акта ревизии (проверки) должна содержать следующие сведения: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тема ревизии (проверки);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дата и место составления акта ревизии (проверки);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номер и дата поручения на проведение ревизии (проверки);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основание назначения ревизии (проверки), в том числе указание на плановый характер, либо проведение по обращению, требованию или поручению соответствующего органа;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фамилии, инициалы и должности до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лжностных лиц Контрольно-счетно</w:t>
      </w:r>
      <w:r w:rsidR="00B45EE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5EE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проверяемый период;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срок проведения ревизии (проверки);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сведения о проверенном учреждении, организации;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полное и краткое наименование, идентификационный номер налогоплательщика (ИНН), ОГРН, код по Сводному реестру главных распорядителей;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ведомственная принадлежность и наименование высшего органа с указанием адреса и телефона такого органа (при наличии);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сведения об учредителях (участниках) (при наличии);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имеющиеся лицензии на осуществление соответствующих видов деятельности;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перечень и реквизиты всех счетов в кредитных организациях, включая депозитные, а также лицевых счетов (включая счета закрытые на момент ревизии (проверки), но действовавшие в проверяемом периоде) в органах федерального казначейства;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фамилии, инициалы и должности лиц, имевших право подписи денежных и расчетных документов в проверяемый период;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кем и когда проводилась предыдущая ревизия (проверка), а также сведения об устранении нарушений, выявленных в ходе ее;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иные данные, необходимые для полной характеристики проверенной организации.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.14. Описательная часть акта ревизии (проверки) должна содержать описание проведенной работы и выявленных нарушений по каждому вопросу программы ревизии (проверки)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.15. Заключительная часть акта ревизии (проверки) должна содержать обобщенную информацию о результатах ревизии (проверки), в том числе выявленных нарушениях, сгруппированных по видам, с указанием по каждому виду финансовых нарушений общей суммы, на которую они выявлены. Суммы выявленного нецелевого использования бюджетных средств указываются в разрезе </w:t>
      </w:r>
      <w:proofErr w:type="gramStart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кодов классификации расходов бюджетов Российской Федерации</w:t>
      </w:r>
      <w:proofErr w:type="gramEnd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.16. </w:t>
      </w:r>
      <w:proofErr w:type="gramStart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Акт встречной проверки состоит из вводной и описательной частей.</w:t>
      </w:r>
      <w:proofErr w:type="gramEnd"/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.17. Вводная часть акта встречной проверки должна содержать следующие сведения: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тема контрольного мероприятия, в ходе которой проводится встречная проверка;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вопрос (вопросы), по которому проводилась встречная проверка;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дата и место составления акта встречной проверки;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номер и дата поручения на проведение встречной проверки;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фамилии, инициалы и должность долж</w:t>
      </w:r>
      <w:r w:rsidR="00F96C7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ностного лица Контрольно-счетно</w:t>
      </w:r>
      <w:r w:rsidR="00B45EE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F96C7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5EE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проводившего встречную проверку;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проверяемый период;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срок проведения встречной проверки;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сведения о проверенном учреждении, организации;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полное и краткое наименование, идентификационный номер налогоплательщика (ИНН);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имеющиеся лицензии на осуществление соответствующих видов деятельности;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фамилии, инициалы и должности лиц, имевших право подписи денежных и расчетных документов в проверяемый период;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иные данные, необходимые, по мнению сотрудников, проводивших встречную проверку, для полной характеристики проверенного учреждения, организации.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.18. 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.19. При составлении акта ревизии (проверки), акта встречной проверки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.20. Результаты ревизии (проверки), акта встречной проверки, излагаемые в акте ревизии (проверки), акте встречной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проверенного учреждения, организации, другими материалами.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Документы могут содержать сведения, зафиксированные как в письменной, так и в иной форме. Указанные документы (копии) и материалы прилагаются к акту ревизии (проверки), акту встречной проверки.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Копии документов, подтверждающие выявленные в ходе ревизии (проверки), встречной проверки финансовые нарушения, заверяются подписью руководителя проверенного учреждения, организации или должностного лица, уполномоченного руководителем проверенного учреждения, организации.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.21. В описании каждого нарушения, выявленного в ходе ревизии (проверки), встречной проверки, должны быть указаны: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положения законодательных и нормативных правовых актов, которые были нарушены;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 какому периоду относится выявленное нарушение;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 чем выразилось нарушение;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документально подтвержденная сумма нарушения;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-должностное, материально ответственное или иное лицо проверенного учреждения, организации, допустившее нарушение.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.22. В акте ревизии (проверки), акте встречной проверки не допускаются: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выводы, предложения, факты, не подтвержденные соответствующими документами;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указания на материалы правоохранительных органов и показания, данные следственным органам должностными, материально ответственными и иными лицами проверенного учреждения, организации;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морально-этическая оценка действий должностных, материально ответственных и иных лиц проверенной организации.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.23. Дол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жностные лица Контрольно-счетно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проведении контрольного мероприятия не вправе вмешиваться в оперативно-хозяйственную деятельность проверяемых учреждений, организаций, а также разглашать информацию, полученную при проведении контрольных мероприятий и составления соответствующих актов и отчетов.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.24. Акт ревизии (проверки) составляется: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 двух экземплярах: один экземпляр для проверенного учреждения, организации; один </w:t>
      </w:r>
      <w:r w:rsidR="00F96C7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экземпляр для Контрольно-счетно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F96C7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трех экземплярах: один экземпляр для органа, по мотивированному обращению, требованию или поручению которого проведена ревизия (проверка); один экземпляр для проверенной организации; один </w:t>
      </w:r>
      <w:r w:rsidR="00F96C7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экземпляр для Контрольно-счетно</w:t>
      </w:r>
      <w:r w:rsidR="00995A0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F96C7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5A0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проведении ревизии (проверки) по мотивированному обращению руководителя правоохранительных органов, требованию, поручению соответствующего органа.</w:t>
      </w:r>
    </w:p>
    <w:p w:rsidR="00C41C7E" w:rsidRPr="00C41C7E" w:rsidRDefault="00F96C7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.25. Каждый экземпляр акта ревизии (проверки) подписывается долж</w:t>
      </w:r>
      <w:r w:rsidR="0021196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ностным лицом Контрольно-счетно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21196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проводившее контрольное мероприятие, и руководителем учреждения, организации.</w:t>
      </w:r>
    </w:p>
    <w:p w:rsidR="00C41C7E" w:rsidRPr="00C41C7E" w:rsidRDefault="00211962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.26. А</w:t>
      </w:r>
      <w:proofErr w:type="gramStart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ечной проверки составляется в двух экземплярах: один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экземпляр для Контрольно-счетно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CB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один экземпляр для проверенного учреждения, организации; в трех экземплярах: один для Конт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рольно-счетно</w:t>
      </w:r>
      <w:r w:rsidR="008738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738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; один экземпляр для органа, по запросу которого проводилась встречная проверка; один экземпляр для проверенного учреждения, организации.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экземпляр акта встречной проверки подписывается долж</w:t>
      </w:r>
      <w:r w:rsidR="0021196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ностным лицом Контрольно-счетно</w:t>
      </w:r>
      <w:r w:rsidR="008738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21196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738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проводившее контрольное мероприятие, и руководителем учреждения, организации.</w:t>
      </w:r>
    </w:p>
    <w:p w:rsidR="00C41C7E" w:rsidRPr="00C41C7E" w:rsidRDefault="00211962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.27. Дол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жностное лицо Контрольно-счетно</w:t>
      </w:r>
      <w:r w:rsidR="008738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738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проводившее контрольное мероприятие, устанавливает по согласованию с руководителем учреждения, организации срок для ознакомления последнего с актом ревизии (проверки), актом встречной проверки и его подписания, но не более 5 рабочих дней со дня вручения ему акта.</w:t>
      </w:r>
    </w:p>
    <w:p w:rsidR="00C41C7E" w:rsidRPr="00C41C7E" w:rsidRDefault="00211962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.28. При наличии у руководителя, проверяемого учреждения, организации возражений по акту ревизии (проверки), встречной проверки он делает об этом отметку перед своей подписью и вместе с подписанным актом 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редставляет в Контрольно-счетн</w:t>
      </w:r>
      <w:r w:rsidR="00400E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ую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00E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палату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письменные возражения. Письменные возражения по акту ревизии (проверки), акту встречной проверки приобщаются к материалам ревизии (проверки).</w:t>
      </w:r>
    </w:p>
    <w:p w:rsidR="00C41C7E" w:rsidRPr="00C41C7E" w:rsidRDefault="00211962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.29. Дол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жностное лицо Контрольно-счетно</w:t>
      </w:r>
      <w:r w:rsidR="00730C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0C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проводившее контрольное мероприятие, в срок до 30 рабочих дней со дня получения письменных возражений по акту ревизии (проверки), акту встречной проверки рассматривает обоснованность этих возражений и дает по ним письменное заключение. Указанное заключение утверждается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председателем Контрольно-счетно</w:t>
      </w:r>
      <w:r w:rsidR="00730C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0C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Один экземпляр заключения направляется проверенному учреждению, организации, один экземпляр заключения приобщается к материалам ревизии (проверки), акта встречной проверки.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 направляется проверенному учреждению, организации заказным почтовым отправлением с уведомлением о вручении либо вручается руководителю учреждения, организации или лицу, им уполномоченному под расписку.</w:t>
      </w:r>
    </w:p>
    <w:p w:rsidR="00C41C7E" w:rsidRPr="00C41C7E" w:rsidRDefault="00211962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.30. О получении одного экземпляра акта ревизии (проверки), акта встречной проверки руководитель учреждения, организации или лицо, им уполномоченное, делает запись в экземпляре акта ревизии (проверки), акта встречной проверки, который остается в Контрольно-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счетно</w:t>
      </w:r>
      <w:r w:rsidR="00730C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0C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палате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Такая запись должна содержать: дату получения акта ревизии (проверки), акта встречной проверки; подпись лица, которое получило данный акт, и расшифровку этой подписи.</w:t>
      </w:r>
    </w:p>
    <w:p w:rsidR="00C41C7E" w:rsidRPr="00C41C7E" w:rsidRDefault="00211962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.31. В случае отказа руководителя учреждения, организации подписать или получить акт ревизии (проверки), а</w:t>
      </w:r>
      <w:proofErr w:type="gramStart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ечной проверки, проверяющий в конце данного акта делает запись об отказе указанного лица от подписания или от получения акта. При этом акт ревизии (проверки), а</w:t>
      </w:r>
      <w:proofErr w:type="gramStart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кт встр</w:t>
      </w:r>
      <w:proofErr w:type="gramEnd"/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ечной проверки в то же день направляется проверенному учреждению, организации заказным почтовым отправлением с уведомлением о вручении либо иным способом, обеспечивающим фиксацию факта и даты его направления проверенного учреждения, организации.</w:t>
      </w:r>
    </w:p>
    <w:p w:rsidR="00C41C7E" w:rsidRPr="00C41C7E" w:rsidRDefault="00C41C7E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подтверждающий факт направления акта ревизии (проверки), акта встречной проверки проверенного учреждения, организации, приобщается к материалам ревизии (проверки), встречной проверки.</w:t>
      </w:r>
    </w:p>
    <w:p w:rsidR="00C41C7E" w:rsidRDefault="00211962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.32. Акт ревизии (проверки) со всеми приложениями представляется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председателю Контрольно-счетно</w:t>
      </w:r>
      <w:r w:rsidR="00466E0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6E0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C41C7E" w:rsidRPr="00C41C7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позднее 5 рабочих дней после даты окончания ревизии (проверки).</w:t>
      </w:r>
    </w:p>
    <w:p w:rsidR="000C6BB7" w:rsidRPr="00C41C7E" w:rsidRDefault="000C6BB7" w:rsidP="00C41C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B7" w:rsidRPr="000C6BB7" w:rsidRDefault="000C6BB7" w:rsidP="000C6BB7">
      <w:pPr>
        <w:shd w:val="clear" w:color="auto" w:fill="FFFFFF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реализации материалов ревизий (проверок).</w:t>
      </w:r>
    </w:p>
    <w:p w:rsidR="000C6BB7" w:rsidRPr="000C6BB7" w:rsidRDefault="000C6BB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proofErr w:type="gramStart"/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Проверяющим по каждой проведенной ревизии (проверке) готовится и направляется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председателю Контрольно-счетно</w:t>
      </w:r>
      <w:r w:rsidR="001549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49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отчет о результатах ревизии (проверки) и материалы ревизии (проверки) в срок до 15 рабочих дней со дня окончания ревизии (проверки) либо при наличии возражений со стороны проверенного учреждения, организации, в срок до 15 рабочих дней со дня подписания заключения на возражения.</w:t>
      </w:r>
      <w:proofErr w:type="gramEnd"/>
    </w:p>
    <w:p w:rsidR="000C6BB7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11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.2.Информация о результатах ревизий (проверок) направ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ляются председателю 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доводится до главы 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и/или  руководителей соответствующих комитетов и отделов Администрации района.</w:t>
      </w:r>
    </w:p>
    <w:p w:rsidR="000C6BB7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.3. </w:t>
      </w:r>
      <w:proofErr w:type="gramStart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 результатам ревиз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ии (проверки) Контрольно-счетн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вправе вносить в проверяемые учреждения, организации и их должностным лицам обязательное к исполнению представление для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0C6BB7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.4. Представление подписывается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председателем Контрольно-счетно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6BB7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.5. Контроль 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над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предписаний,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представлений Контрольно-счетно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 председатель Контрольно-счетно</w:t>
      </w:r>
      <w:r w:rsidR="0071517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 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6BB7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.6. Информация об исполнении предписания, представления в адрес Ко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нтрольно-счетно</w:t>
      </w:r>
      <w:r w:rsidR="00A4730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30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дается в письменном виде.</w:t>
      </w:r>
    </w:p>
    <w:p w:rsidR="000C6BB7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.7. В случае изменения обстоятельств или при иной необходимости отмены ране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 принятого предписания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 Контрольно-счетно</w:t>
      </w:r>
      <w:r w:rsidR="00A4730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30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 решение об отмене предписания в целом, либо в части, о внесении в него изменений или об оставлении предписания в силе.</w:t>
      </w:r>
    </w:p>
    <w:p w:rsid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.8. Ревизии и проверки учреждений и организаций, получающих средства районного бюджета и использующих имущество, находящееся в муниципальной собственности, проводятся не реже одного раза в два года.</w:t>
      </w:r>
    </w:p>
    <w:p w:rsidR="00866CB0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B7" w:rsidRPr="000C6BB7" w:rsidRDefault="00866CB0" w:rsidP="00396E64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Внешняя проверка бюджетной отчетности главных администраторов бюджетных средств и подготовка заключения на годовой отчет об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исполнении бюджета </w:t>
      </w:r>
      <w:r w:rsidR="00473B8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0C6BB7" w:rsidRPr="000C6BB7" w:rsidRDefault="00866CB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.1. Внешняя проверка бюджетной отчетности главных администраторов бюджетных сре</w:t>
      </w:r>
      <w:proofErr w:type="gramStart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оводится после сдачи главными администраторами бюджетных средств годовой бюджетной отчетности.</w:t>
      </w:r>
    </w:p>
    <w:p w:rsidR="000C6BB7" w:rsidRPr="000C6BB7" w:rsidRDefault="000C6BB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внешней проверки бюджетной отчетности главных администраторов бюджетных средств осуществляется проверка годовой бюджетной отчетности главных распорядителей средств бюджета района, главных администраторов доходов бюджета района, главных администраторов </w:t>
      </w:r>
      <w:proofErr w:type="gramStart"/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источников финансирования дефицита бюджета района</w:t>
      </w:r>
      <w:proofErr w:type="gramEnd"/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6BB7" w:rsidRPr="000C6BB7" w:rsidRDefault="00A0254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12.2.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Решение о назначении внешней проверки бюджетной отчетности главных администраторов бюджетных средств, с утверждением программы, оформляется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распоряжением Контрольно-счетно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менее чем за 2 рабочих дня до начала внешней проверки бюджетной отчетности главных администраторов бюджетных средств.</w:t>
      </w:r>
    </w:p>
    <w:p w:rsidR="000C6BB7" w:rsidRPr="000C6BB7" w:rsidRDefault="000C6BB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Проект решения о назначении внешней проверки бюджетной отчетности главных администраторов бюджетных сре</w:t>
      </w:r>
      <w:proofErr w:type="gramStart"/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дств с пр</w:t>
      </w:r>
      <w:proofErr w:type="gramEnd"/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оектом </w:t>
      </w:r>
      <w:r w:rsidR="00A025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программы готовит председатель Контрольно-счетно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A025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течение 2 рабочих дней по окончании подготовительного периода.</w:t>
      </w:r>
    </w:p>
    <w:p w:rsidR="000C6BB7" w:rsidRPr="000C6BB7" w:rsidRDefault="00A0254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.3. На основании отчета Администрации района об исполнении районного бюджета за отчетный финансовый год и данных внешней проверки годовой бюджетной отчетности главных администраторов бюдж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етных средств Контрольно-счетн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готовит заключение на отчет об исполнении бюджета района.</w:t>
      </w:r>
    </w:p>
    <w:p w:rsidR="000C6BB7" w:rsidRPr="000C6BB7" w:rsidRDefault="00A0254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.4. Подготовка заключения проводится в срок, не превышающий один месяц.</w:t>
      </w:r>
    </w:p>
    <w:p w:rsidR="000C6BB7" w:rsidRDefault="00A0254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.5. Заключение на годовой отчет об исполнении годового бюджета подписывается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председателем Контрольно-счетн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редставляется Контрольно-счетн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палатой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</w:t>
      </w:r>
      <w:r w:rsidR="008273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</w:t>
      </w:r>
      <w:r w:rsidR="008273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</w:t>
      </w:r>
      <w:r w:rsidR="008273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народных депутатов с одновременным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направлением главе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не позднее 1 мая текущего года.</w:t>
      </w:r>
    </w:p>
    <w:p w:rsidR="00A0254C" w:rsidRPr="000C6BB7" w:rsidRDefault="00A0254C" w:rsidP="000C6BB7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B7" w:rsidRPr="000C6BB7" w:rsidRDefault="00A0254C" w:rsidP="00396E64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Финансовая эксперти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проектов решений </w:t>
      </w:r>
      <w:r w:rsidR="00FC00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депутатов.</w:t>
      </w:r>
    </w:p>
    <w:p w:rsidR="000C6BB7" w:rsidRPr="000C6BB7" w:rsidRDefault="00A0254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proofErr w:type="gramStart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Финансовая эксперти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проектов решений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 бюджете район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а, проектов решений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Каменского 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районного Совета народных депутатов, предусматривающих расходы, покрываемые за счет бюджета района или влияющих на формирование и исполнение бюджета района, касающихся управления и распоряжения муниципальным имуществом осуществляется в течение 10 рабочих дней, с даты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поступления в Контрольно-счетн</w:t>
      </w:r>
      <w:r w:rsidR="008273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ую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273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C6BB7" w:rsidRPr="000C6BB7" w:rsidRDefault="00A0254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Результаты финансовой </w:t>
      </w:r>
      <w:proofErr w:type="gramStart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эксперти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зы проектов решений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Каменского 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</w:t>
      </w:r>
      <w:proofErr w:type="gramEnd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оформляются з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аключением Контрольно-счетно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которое подписывает дол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жностное лицо Контрольно-счетно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6BB7" w:rsidRPr="000C6BB7" w:rsidRDefault="00A0254C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.3.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заключениях Контрольно-счетно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проекты решений </w:t>
      </w:r>
      <w:r w:rsidR="00FC00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 бюджете района на очередной финансовый год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плановый период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о внесении изменений и дополнений в бюджет района текущего года анализируются доходные и расходные статьи бюджета района, долговые обязательства, дефицит (профицит) бюджета района.</w:t>
      </w:r>
    </w:p>
    <w:p w:rsid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025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4. Заключения Контрольно-счетно</w:t>
      </w:r>
      <w:r w:rsidR="009412E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A025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2E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A025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проект решения </w:t>
      </w:r>
      <w:r w:rsidR="009412E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 бюджете района в день его подпи</w:t>
      </w:r>
      <w:r w:rsidR="00A025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сания направляется </w:t>
      </w:r>
      <w:r w:rsidR="009412E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Каменскому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</w:t>
      </w:r>
      <w:r w:rsidR="009412E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</w:t>
      </w:r>
      <w:r w:rsidR="009412E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народны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 депутатов и главе </w:t>
      </w:r>
      <w:r w:rsidR="009412E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925B77" w:rsidRP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B7" w:rsidRPr="000C6BB7" w:rsidRDefault="00925B77" w:rsidP="00396E64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Заключения о ходе исполнения бюджета района.</w:t>
      </w:r>
    </w:p>
    <w:p w:rsidR="000C6BB7" w:rsidRP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Подготовка заключения о ходе исполнения бюджета района за I квартал текущего года, за I полугодие текущего года, за 9 месяцев текущего </w:t>
      </w:r>
      <w:r w:rsidR="00AC79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года осуществляется в течение 15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рабочих дней </w:t>
      </w:r>
      <w:proofErr w:type="gramStart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даты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поступления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Контрольно-счетн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ую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твержденного главой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отчета об исполнении бюджета района за отчетный период.</w:t>
      </w:r>
    </w:p>
    <w:p w:rsidR="000C6BB7" w:rsidRP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14.2. </w:t>
      </w:r>
      <w:proofErr w:type="gramStart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заключении о ходе исполнения бюджета района за I квартал текущего года, за I полугодие текущего года, за 9 месяцев текущего года приводятся фактические данные: о формировании доходов и произведенных расходах в сравнении с утв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ержденными решением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на текущий финансовый год показателями за истекший период; о проверке и анализе результатов исполнения муниципальных целевых программ;</w:t>
      </w:r>
      <w:proofErr w:type="gramEnd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проверке эффективности использования муниципальной собственности.</w:t>
      </w:r>
    </w:p>
    <w:p w:rsidR="000C6BB7" w:rsidRP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.3. Результатом экспертно-аналитической работы является заключение, которое должно содержать:</w:t>
      </w:r>
    </w:p>
    <w:p w:rsidR="000C6BB7" w:rsidRPr="000C6BB7" w:rsidRDefault="000C6BB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основания проведения экспертизы;</w:t>
      </w:r>
    </w:p>
    <w:p w:rsidR="000C6BB7" w:rsidRPr="000C6BB7" w:rsidRDefault="000C6BB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цель и задачи;</w:t>
      </w:r>
    </w:p>
    <w:p w:rsidR="000C6BB7" w:rsidRPr="000C6BB7" w:rsidRDefault="000C6BB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количественные и (или) качественные оценки процессов и явлений, экономических величин и показателей;</w:t>
      </w:r>
    </w:p>
    <w:p w:rsidR="000C6BB7" w:rsidRDefault="000C6BB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рекомендации и предложения о мерах по устранению выявленных недостатков и совершенствованию предмета экспертизы.</w:t>
      </w:r>
    </w:p>
    <w:p w:rsidR="00925B77" w:rsidRP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B7" w:rsidRPr="000C6BB7" w:rsidRDefault="00925B77" w:rsidP="00396E64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подготовки и представления информации о результатах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Контрольно-счетно</w:t>
      </w:r>
      <w:r w:rsidR="00305CA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6BB7" w:rsidRP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.1. Конт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рольно-счетн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ежегодно подготавливает отчет о своей деятельности, который направляет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 на рассмотрение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Каменскому 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районн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одных депутатов не позднее 1 июня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следующего за отчетн</w:t>
      </w:r>
      <w:r w:rsidR="00AC79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ым годом.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Ежегодный 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тчет о работе Контрольно-счетно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подписывает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председатель Контрольно-счетно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6BB7" w:rsidRDefault="00925B77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.2. Указанный отчет размещается 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официальном сайте</w:t>
      </w:r>
      <w:r w:rsidR="008273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Каменского 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 в информационно-телекоммуникационной сети Интерн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ет в разделе «Контрольно-счетн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ая» 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тольк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после рассмотрения </w:t>
      </w:r>
      <w:r w:rsidR="00305CA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Каменским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районным Советом народных депутатов Алтайского края.</w:t>
      </w:r>
    </w:p>
    <w:p w:rsidR="00925B77" w:rsidRPr="000C6BB7" w:rsidRDefault="00925B77" w:rsidP="000C6BB7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B7" w:rsidRPr="000C6BB7" w:rsidRDefault="00925B77" w:rsidP="00396E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заимодействие Контрольно-счетно</w:t>
      </w:r>
      <w:r w:rsidR="00305CA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CA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396E6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05CA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F768C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района.</w:t>
      </w:r>
    </w:p>
    <w:p w:rsidR="000C6BB7" w:rsidRPr="000C6BB7" w:rsidRDefault="007534D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="00925B7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.1. Контрольно-счетн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="00925B7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при осуществлении своей деятельности вправе взаимодействовать с иными органами мест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ного самоуправления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 территориальным органом Федерального казначейства, со Счетной палатой Алтайского края, контрольно-счетными органами муниципальных образований Алтайского края, налоговыми органами, органами прокуратуры, иными правоохранительными, надзорными и контрольными органами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Алтайского края и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района. Контрольно-счетн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:rsidR="000C6BB7" w:rsidRPr="000C6BB7" w:rsidRDefault="007534D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16.2.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Контрольно-счетн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по письменному обращению Счетной палаты Алтайского края и контрольно-счетных органов муниципальных образований Алтайского края может принимать участие в проводимых ими контрольных и экспертно-аналитических мероприятиях, вправе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</w:t>
      </w:r>
      <w:proofErr w:type="gramEnd"/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специалистов, экспертов, переводчиков.</w:t>
      </w:r>
    </w:p>
    <w:p w:rsidR="000C6BB7" w:rsidRDefault="007534D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16.3. При необходимости Контрольно-счетн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Каменского 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района может использовать материалы других контрольных органов по итогам проведенных ими проверок,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обследований. Контрольно-счетн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 в свою очередь, по согласова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нию с председателем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депутатов, может представлять другим контрольным органам результаты своих контрольных проверок и обследований для их последующего использования в работе.</w:t>
      </w:r>
    </w:p>
    <w:p w:rsidR="007534D0" w:rsidRPr="000C6BB7" w:rsidRDefault="007534D0" w:rsidP="000C6BB7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B7" w:rsidRPr="000C6BB7" w:rsidRDefault="007534D0" w:rsidP="000C6BB7">
      <w:pPr>
        <w:shd w:val="clear" w:color="auto" w:fill="FFFFFF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0C6BB7" w:rsidRPr="000C6BB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Заключительные положения.</w:t>
      </w:r>
    </w:p>
    <w:p w:rsidR="004A7B71" w:rsidRPr="000C6BB7" w:rsidRDefault="007534D0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.1. Порядок решения вопросов, не урегулированных настоящим Регламентом, но входящих в ком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петенцию Контрольно-счетно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может устанавливаться законодательством Российской Федерации и Алтайского края, иными муниципальными правовыми актами.</w:t>
      </w:r>
    </w:p>
    <w:p w:rsidR="000C6BB7" w:rsidRPr="000C6BB7" w:rsidRDefault="004A7B71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17.2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Настоящий Регламент вступает в силу с момента его утверждения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председателем Контрольно-счетно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</w:t>
      </w:r>
      <w:r w:rsidR="008273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края.</w:t>
      </w:r>
    </w:p>
    <w:p w:rsidR="000C6BB7" w:rsidRPr="000C6BB7" w:rsidRDefault="004A7B71" w:rsidP="00CF7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17.3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Регламент размещается 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официальном сайте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в разделе «Контрольно-счетн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края», и доводится до сведения всех должностных лиц и ины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 сотрудников Контрольно-счетно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палаты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8C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  <w:r w:rsidR="000C6BB7" w:rsidRPr="000C6BB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края.</w:t>
      </w:r>
    </w:p>
    <w:p w:rsidR="00C41C7E" w:rsidRPr="00560C20" w:rsidRDefault="00C41C7E" w:rsidP="00CF7D10">
      <w:pPr>
        <w:shd w:val="clear" w:color="auto" w:fill="FFFFFF"/>
        <w:tabs>
          <w:tab w:val="left" w:pos="6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</w:p>
    <w:sectPr w:rsidR="00C41C7E" w:rsidRPr="00560C20" w:rsidSect="0082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2E" w:rsidRDefault="0066622E" w:rsidP="007F7A17">
      <w:pPr>
        <w:spacing w:after="0" w:line="240" w:lineRule="auto"/>
      </w:pPr>
      <w:r>
        <w:separator/>
      </w:r>
    </w:p>
  </w:endnote>
  <w:endnote w:type="continuationSeparator" w:id="0">
    <w:p w:rsidR="0066622E" w:rsidRDefault="0066622E" w:rsidP="007F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2E" w:rsidRDefault="0066622E" w:rsidP="007F7A17">
      <w:pPr>
        <w:spacing w:after="0" w:line="240" w:lineRule="auto"/>
      </w:pPr>
      <w:r>
        <w:separator/>
      </w:r>
    </w:p>
  </w:footnote>
  <w:footnote w:type="continuationSeparator" w:id="0">
    <w:p w:rsidR="0066622E" w:rsidRDefault="0066622E" w:rsidP="007F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7BB"/>
    <w:multiLevelType w:val="multilevel"/>
    <w:tmpl w:val="26F865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500EB0"/>
    <w:multiLevelType w:val="multilevel"/>
    <w:tmpl w:val="5742E420"/>
    <w:lvl w:ilvl="0">
      <w:start w:val="1"/>
      <w:numFmt w:val="decimal"/>
      <w:lvlText w:val="%1.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13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3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3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1E7A25"/>
    <w:multiLevelType w:val="multilevel"/>
    <w:tmpl w:val="ACD4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70DA6"/>
    <w:multiLevelType w:val="hybridMultilevel"/>
    <w:tmpl w:val="8E9C86C0"/>
    <w:lvl w:ilvl="0" w:tplc="A724A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41C77"/>
    <w:multiLevelType w:val="hybridMultilevel"/>
    <w:tmpl w:val="82881804"/>
    <w:lvl w:ilvl="0" w:tplc="7B3E982E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51D6E"/>
    <w:multiLevelType w:val="hybridMultilevel"/>
    <w:tmpl w:val="72BE68F4"/>
    <w:lvl w:ilvl="0" w:tplc="3DD4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55E"/>
    <w:rsid w:val="00016682"/>
    <w:rsid w:val="00060A1F"/>
    <w:rsid w:val="00067881"/>
    <w:rsid w:val="00096326"/>
    <w:rsid w:val="000B1D82"/>
    <w:rsid w:val="000B7260"/>
    <w:rsid w:val="000C6BB7"/>
    <w:rsid w:val="000E43B7"/>
    <w:rsid w:val="000F7760"/>
    <w:rsid w:val="0010405A"/>
    <w:rsid w:val="00122E35"/>
    <w:rsid w:val="00133C34"/>
    <w:rsid w:val="00134443"/>
    <w:rsid w:val="00143680"/>
    <w:rsid w:val="0015495F"/>
    <w:rsid w:val="001642BC"/>
    <w:rsid w:val="00177013"/>
    <w:rsid w:val="00180337"/>
    <w:rsid w:val="001943A6"/>
    <w:rsid w:val="001A6355"/>
    <w:rsid w:val="001A7DE7"/>
    <w:rsid w:val="001B4F40"/>
    <w:rsid w:val="001D1BCB"/>
    <w:rsid w:val="001F27D6"/>
    <w:rsid w:val="001F3B5F"/>
    <w:rsid w:val="002054A0"/>
    <w:rsid w:val="00211962"/>
    <w:rsid w:val="0021379D"/>
    <w:rsid w:val="00216EAB"/>
    <w:rsid w:val="00224AF4"/>
    <w:rsid w:val="00226690"/>
    <w:rsid w:val="00243311"/>
    <w:rsid w:val="00246999"/>
    <w:rsid w:val="00250EF4"/>
    <w:rsid w:val="00252622"/>
    <w:rsid w:val="00281952"/>
    <w:rsid w:val="00290EB9"/>
    <w:rsid w:val="002A6579"/>
    <w:rsid w:val="002C1AC9"/>
    <w:rsid w:val="002F68CD"/>
    <w:rsid w:val="002F6B22"/>
    <w:rsid w:val="00305CAA"/>
    <w:rsid w:val="00306A11"/>
    <w:rsid w:val="00323296"/>
    <w:rsid w:val="00337C19"/>
    <w:rsid w:val="003634AA"/>
    <w:rsid w:val="0037174F"/>
    <w:rsid w:val="00381BA1"/>
    <w:rsid w:val="00396E64"/>
    <w:rsid w:val="003A2506"/>
    <w:rsid w:val="00400E54"/>
    <w:rsid w:val="004131DC"/>
    <w:rsid w:val="00437DE0"/>
    <w:rsid w:val="004504FC"/>
    <w:rsid w:val="00450D02"/>
    <w:rsid w:val="00461511"/>
    <w:rsid w:val="00466E0C"/>
    <w:rsid w:val="00472EC4"/>
    <w:rsid w:val="00473B87"/>
    <w:rsid w:val="00475124"/>
    <w:rsid w:val="00487A76"/>
    <w:rsid w:val="004945F7"/>
    <w:rsid w:val="004A7B71"/>
    <w:rsid w:val="004B463F"/>
    <w:rsid w:val="004C6130"/>
    <w:rsid w:val="004D63F7"/>
    <w:rsid w:val="004D7A5B"/>
    <w:rsid w:val="004F5651"/>
    <w:rsid w:val="004F5942"/>
    <w:rsid w:val="00522317"/>
    <w:rsid w:val="00533560"/>
    <w:rsid w:val="00552BFD"/>
    <w:rsid w:val="00560C20"/>
    <w:rsid w:val="00565160"/>
    <w:rsid w:val="00591CC8"/>
    <w:rsid w:val="005C34BD"/>
    <w:rsid w:val="005E544E"/>
    <w:rsid w:val="00607CBA"/>
    <w:rsid w:val="00613F5C"/>
    <w:rsid w:val="006177E4"/>
    <w:rsid w:val="006300F2"/>
    <w:rsid w:val="006315A5"/>
    <w:rsid w:val="00632731"/>
    <w:rsid w:val="00634A84"/>
    <w:rsid w:val="00644CB8"/>
    <w:rsid w:val="006460E0"/>
    <w:rsid w:val="0066006F"/>
    <w:rsid w:val="0066622E"/>
    <w:rsid w:val="006666AB"/>
    <w:rsid w:val="00666CC9"/>
    <w:rsid w:val="00687F0B"/>
    <w:rsid w:val="00697061"/>
    <w:rsid w:val="006A52F5"/>
    <w:rsid w:val="006B5F2C"/>
    <w:rsid w:val="006D385B"/>
    <w:rsid w:val="006E567A"/>
    <w:rsid w:val="00702953"/>
    <w:rsid w:val="0070568B"/>
    <w:rsid w:val="00705C84"/>
    <w:rsid w:val="007127EB"/>
    <w:rsid w:val="0071517A"/>
    <w:rsid w:val="00730C1C"/>
    <w:rsid w:val="00737170"/>
    <w:rsid w:val="00751875"/>
    <w:rsid w:val="007534D0"/>
    <w:rsid w:val="007725B7"/>
    <w:rsid w:val="0077314E"/>
    <w:rsid w:val="007870D1"/>
    <w:rsid w:val="0079473B"/>
    <w:rsid w:val="0079700B"/>
    <w:rsid w:val="007A0B3B"/>
    <w:rsid w:val="007A1835"/>
    <w:rsid w:val="007B1F77"/>
    <w:rsid w:val="007B41AB"/>
    <w:rsid w:val="007C1EC7"/>
    <w:rsid w:val="007F2FF6"/>
    <w:rsid w:val="007F7A17"/>
    <w:rsid w:val="00800B64"/>
    <w:rsid w:val="008055CF"/>
    <w:rsid w:val="00822504"/>
    <w:rsid w:val="00824D85"/>
    <w:rsid w:val="008273A2"/>
    <w:rsid w:val="008274AF"/>
    <w:rsid w:val="00831017"/>
    <w:rsid w:val="00836E2D"/>
    <w:rsid w:val="008529BC"/>
    <w:rsid w:val="00866CB0"/>
    <w:rsid w:val="00872CEF"/>
    <w:rsid w:val="00873852"/>
    <w:rsid w:val="00891110"/>
    <w:rsid w:val="008968F7"/>
    <w:rsid w:val="008A3A2E"/>
    <w:rsid w:val="008D7B15"/>
    <w:rsid w:val="008E555E"/>
    <w:rsid w:val="008E638C"/>
    <w:rsid w:val="008F7E4C"/>
    <w:rsid w:val="00905263"/>
    <w:rsid w:val="0091281A"/>
    <w:rsid w:val="00917C30"/>
    <w:rsid w:val="00917E2D"/>
    <w:rsid w:val="00925B77"/>
    <w:rsid w:val="009412EA"/>
    <w:rsid w:val="009420E5"/>
    <w:rsid w:val="00950DCE"/>
    <w:rsid w:val="0095310D"/>
    <w:rsid w:val="00956F9D"/>
    <w:rsid w:val="00966A66"/>
    <w:rsid w:val="009750FA"/>
    <w:rsid w:val="00976809"/>
    <w:rsid w:val="00995A08"/>
    <w:rsid w:val="009A638B"/>
    <w:rsid w:val="009A7C5B"/>
    <w:rsid w:val="009B0CCE"/>
    <w:rsid w:val="009B4B87"/>
    <w:rsid w:val="009C4E1E"/>
    <w:rsid w:val="009F3D36"/>
    <w:rsid w:val="00A0254C"/>
    <w:rsid w:val="00A02DEF"/>
    <w:rsid w:val="00A06D15"/>
    <w:rsid w:val="00A22B04"/>
    <w:rsid w:val="00A4730A"/>
    <w:rsid w:val="00A536A6"/>
    <w:rsid w:val="00A64F51"/>
    <w:rsid w:val="00A73F20"/>
    <w:rsid w:val="00A92D16"/>
    <w:rsid w:val="00AA0F5B"/>
    <w:rsid w:val="00AC794B"/>
    <w:rsid w:val="00AD51EC"/>
    <w:rsid w:val="00AD7680"/>
    <w:rsid w:val="00AE0967"/>
    <w:rsid w:val="00AE1C4D"/>
    <w:rsid w:val="00AE2886"/>
    <w:rsid w:val="00AE5E03"/>
    <w:rsid w:val="00AE5F31"/>
    <w:rsid w:val="00AF1BC0"/>
    <w:rsid w:val="00AF3AFB"/>
    <w:rsid w:val="00AF4DCD"/>
    <w:rsid w:val="00B11CFD"/>
    <w:rsid w:val="00B16602"/>
    <w:rsid w:val="00B4389C"/>
    <w:rsid w:val="00B45EED"/>
    <w:rsid w:val="00B619EC"/>
    <w:rsid w:val="00B61E63"/>
    <w:rsid w:val="00B63B63"/>
    <w:rsid w:val="00B72D8F"/>
    <w:rsid w:val="00B76B48"/>
    <w:rsid w:val="00BA275B"/>
    <w:rsid w:val="00BB2D95"/>
    <w:rsid w:val="00BD70D8"/>
    <w:rsid w:val="00C0188A"/>
    <w:rsid w:val="00C01EB6"/>
    <w:rsid w:val="00C30E15"/>
    <w:rsid w:val="00C366FA"/>
    <w:rsid w:val="00C41C7E"/>
    <w:rsid w:val="00C71E78"/>
    <w:rsid w:val="00C73A18"/>
    <w:rsid w:val="00C75312"/>
    <w:rsid w:val="00C7741F"/>
    <w:rsid w:val="00C8068B"/>
    <w:rsid w:val="00C82FEC"/>
    <w:rsid w:val="00C86DBF"/>
    <w:rsid w:val="00CA2EB4"/>
    <w:rsid w:val="00CC444E"/>
    <w:rsid w:val="00CD255C"/>
    <w:rsid w:val="00CE5F5C"/>
    <w:rsid w:val="00CF75AA"/>
    <w:rsid w:val="00CF7D10"/>
    <w:rsid w:val="00D0169E"/>
    <w:rsid w:val="00D10988"/>
    <w:rsid w:val="00D5569B"/>
    <w:rsid w:val="00D612E8"/>
    <w:rsid w:val="00D67059"/>
    <w:rsid w:val="00D73D36"/>
    <w:rsid w:val="00D75903"/>
    <w:rsid w:val="00DA7318"/>
    <w:rsid w:val="00DB12F1"/>
    <w:rsid w:val="00DB50A4"/>
    <w:rsid w:val="00DC0925"/>
    <w:rsid w:val="00DC20F8"/>
    <w:rsid w:val="00DD6600"/>
    <w:rsid w:val="00DF4CF9"/>
    <w:rsid w:val="00E06D64"/>
    <w:rsid w:val="00E25C28"/>
    <w:rsid w:val="00E34D17"/>
    <w:rsid w:val="00E42451"/>
    <w:rsid w:val="00E57C63"/>
    <w:rsid w:val="00E67C79"/>
    <w:rsid w:val="00E709F2"/>
    <w:rsid w:val="00E73DB7"/>
    <w:rsid w:val="00E73E12"/>
    <w:rsid w:val="00EB41F7"/>
    <w:rsid w:val="00EB7EE7"/>
    <w:rsid w:val="00EC5CD9"/>
    <w:rsid w:val="00ED3DD2"/>
    <w:rsid w:val="00EF205A"/>
    <w:rsid w:val="00EF4DC1"/>
    <w:rsid w:val="00F028B7"/>
    <w:rsid w:val="00F062A5"/>
    <w:rsid w:val="00F17A8A"/>
    <w:rsid w:val="00F5009C"/>
    <w:rsid w:val="00F557D1"/>
    <w:rsid w:val="00F739EB"/>
    <w:rsid w:val="00F768C9"/>
    <w:rsid w:val="00F93ACC"/>
    <w:rsid w:val="00F94A74"/>
    <w:rsid w:val="00F96C7C"/>
    <w:rsid w:val="00FB17EF"/>
    <w:rsid w:val="00FC00D0"/>
    <w:rsid w:val="00FD463F"/>
    <w:rsid w:val="00FD4807"/>
    <w:rsid w:val="00FF0570"/>
    <w:rsid w:val="00FF1729"/>
    <w:rsid w:val="00FF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0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E5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5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E5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5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E5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55E"/>
  </w:style>
  <w:style w:type="character" w:styleId="a4">
    <w:name w:val="Hyperlink"/>
    <w:uiPriority w:val="99"/>
    <w:semiHidden/>
    <w:unhideWhenUsed/>
    <w:rsid w:val="008E555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F7A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7F7A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F7A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F7A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8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585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25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34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292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62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964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CF61-6EC2-4D99-A2BC-D2301286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8845</Words>
  <Characters>50421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59148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Вырупаев П.</dc:creator>
  <cp:lastModifiedBy>root</cp:lastModifiedBy>
  <cp:revision>2</cp:revision>
  <dcterms:created xsi:type="dcterms:W3CDTF">2023-10-06T01:22:00Z</dcterms:created>
  <dcterms:modified xsi:type="dcterms:W3CDTF">2023-10-06T01:22:00Z</dcterms:modified>
</cp:coreProperties>
</file>