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E3" w:rsidRPr="002D6E63" w:rsidRDefault="00F623FF" w:rsidP="006D7655">
      <w:pPr>
        <w:tabs>
          <w:tab w:val="left" w:pos="1985"/>
        </w:tabs>
        <w:spacing w:after="0"/>
        <w:rPr>
          <w:b/>
          <w:sz w:val="16"/>
          <w:szCs w:val="16"/>
        </w:rPr>
      </w:pPr>
      <w:r w:rsidRPr="00F623FF">
        <w:rPr>
          <w:b/>
          <w:sz w:val="32"/>
          <w:szCs w:val="32"/>
        </w:rPr>
        <w:t xml:space="preserve">                     </w:t>
      </w:r>
      <w:r w:rsidR="003C18E3">
        <w:rPr>
          <w:b/>
          <w:sz w:val="32"/>
          <w:szCs w:val="32"/>
        </w:rPr>
        <w:t xml:space="preserve">                                                                                 </w:t>
      </w:r>
      <w:r w:rsidR="003C18E3" w:rsidRPr="002D6E63">
        <w:rPr>
          <w:sz w:val="16"/>
          <w:szCs w:val="16"/>
        </w:rPr>
        <w:t>Приложение №</w:t>
      </w:r>
      <w:r w:rsidR="006D7655">
        <w:rPr>
          <w:sz w:val="16"/>
          <w:szCs w:val="16"/>
        </w:rPr>
        <w:t>5</w:t>
      </w:r>
    </w:p>
    <w:p w:rsidR="003C18E3" w:rsidRDefault="003C18E3" w:rsidP="006D7655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Утверждено</w:t>
      </w:r>
    </w:p>
    <w:p w:rsidR="003C18E3" w:rsidRDefault="003C18E3" w:rsidP="006D7655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Распоряжением Контрольно-счетной палатой</w:t>
      </w:r>
    </w:p>
    <w:p w:rsidR="003C18E3" w:rsidRDefault="00AE6458" w:rsidP="006D7655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Каменского </w:t>
      </w:r>
      <w:r w:rsidR="003C18E3">
        <w:rPr>
          <w:b w:val="0"/>
          <w:sz w:val="16"/>
          <w:szCs w:val="16"/>
        </w:rPr>
        <w:t>района Алтайского края</w:t>
      </w:r>
    </w:p>
    <w:p w:rsidR="003C18E3" w:rsidRDefault="003C18E3" w:rsidP="006D7655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«_</w:t>
      </w:r>
      <w:r w:rsidR="00BD1619">
        <w:rPr>
          <w:b w:val="0"/>
          <w:sz w:val="16"/>
          <w:szCs w:val="16"/>
          <w:u w:val="single"/>
        </w:rPr>
        <w:t>03</w:t>
      </w:r>
      <w:r>
        <w:rPr>
          <w:b w:val="0"/>
          <w:sz w:val="16"/>
          <w:szCs w:val="16"/>
        </w:rPr>
        <w:t xml:space="preserve">» </w:t>
      </w:r>
      <w:r w:rsidR="00BD1619">
        <w:rPr>
          <w:b w:val="0"/>
          <w:sz w:val="16"/>
          <w:szCs w:val="16"/>
          <w:u w:val="single"/>
        </w:rPr>
        <w:t>октября</w:t>
      </w:r>
      <w:r>
        <w:rPr>
          <w:b w:val="0"/>
          <w:sz w:val="16"/>
          <w:szCs w:val="16"/>
        </w:rPr>
        <w:t>202</w:t>
      </w:r>
      <w:r w:rsidR="00AE6458">
        <w:rPr>
          <w:b w:val="0"/>
          <w:sz w:val="16"/>
          <w:szCs w:val="16"/>
        </w:rPr>
        <w:t>3</w:t>
      </w:r>
      <w:r>
        <w:rPr>
          <w:b w:val="0"/>
          <w:sz w:val="16"/>
          <w:szCs w:val="16"/>
        </w:rPr>
        <w:t xml:space="preserve"> г. № </w:t>
      </w:r>
      <w:r w:rsidR="00BD1619">
        <w:rPr>
          <w:b w:val="0"/>
          <w:sz w:val="16"/>
          <w:szCs w:val="16"/>
          <w:u w:val="single"/>
        </w:rPr>
        <w:t>5</w:t>
      </w:r>
    </w:p>
    <w:p w:rsidR="003C18E3" w:rsidRDefault="003C18E3" w:rsidP="006D7655">
      <w:pPr>
        <w:tabs>
          <w:tab w:val="left" w:pos="1985"/>
        </w:tabs>
        <w:spacing w:after="0"/>
        <w:rPr>
          <w:b/>
          <w:sz w:val="32"/>
          <w:szCs w:val="32"/>
        </w:rPr>
      </w:pPr>
    </w:p>
    <w:p w:rsidR="003C18E3" w:rsidRDefault="003C18E3" w:rsidP="00ED4348">
      <w:pPr>
        <w:tabs>
          <w:tab w:val="left" w:pos="1985"/>
        </w:tabs>
        <w:rPr>
          <w:b/>
          <w:sz w:val="32"/>
          <w:szCs w:val="32"/>
        </w:rPr>
      </w:pPr>
      <w:bookmarkStart w:id="0" w:name="_GoBack"/>
      <w:bookmarkEnd w:id="0"/>
    </w:p>
    <w:p w:rsidR="003C18E3" w:rsidRDefault="003C18E3" w:rsidP="00ED4348">
      <w:pPr>
        <w:tabs>
          <w:tab w:val="left" w:pos="1985"/>
        </w:tabs>
        <w:rPr>
          <w:b/>
          <w:sz w:val="32"/>
          <w:szCs w:val="32"/>
        </w:rPr>
      </w:pPr>
    </w:p>
    <w:p w:rsidR="00F623FF" w:rsidRPr="00F623FF" w:rsidRDefault="00ED4348" w:rsidP="003C18E3">
      <w:pPr>
        <w:tabs>
          <w:tab w:val="left" w:pos="1985"/>
        </w:tabs>
        <w:spacing w:after="0"/>
        <w:jc w:val="center"/>
        <w:rPr>
          <w:b/>
          <w:sz w:val="32"/>
          <w:szCs w:val="32"/>
        </w:rPr>
      </w:pPr>
      <w:r w:rsidRPr="00F623FF">
        <w:rPr>
          <w:b/>
          <w:sz w:val="32"/>
          <w:szCs w:val="32"/>
        </w:rPr>
        <w:t>КОНТРОЛЬНО-СЧЕТНАЯ ПАЛАТА</w:t>
      </w:r>
    </w:p>
    <w:p w:rsidR="00ED4348" w:rsidRPr="00F623FF" w:rsidRDefault="00AE6458" w:rsidP="003C18E3">
      <w:pPr>
        <w:tabs>
          <w:tab w:val="left" w:pos="198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КАМЕНСКОГО</w:t>
      </w:r>
      <w:r w:rsidR="00ED4348" w:rsidRPr="00F623FF">
        <w:rPr>
          <w:b/>
          <w:sz w:val="32"/>
          <w:szCs w:val="32"/>
        </w:rPr>
        <w:t xml:space="preserve"> РАЙОНА АЛТАЙСКОГО КРАЯ</w:t>
      </w:r>
    </w:p>
    <w:p w:rsidR="00ED4348" w:rsidRDefault="00ED4348" w:rsidP="00ED4348">
      <w:pPr>
        <w:tabs>
          <w:tab w:val="left" w:pos="1985"/>
          <w:tab w:val="right" w:pos="9920"/>
        </w:tabs>
        <w:rPr>
          <w:b/>
          <w:szCs w:val="28"/>
        </w:rPr>
      </w:pPr>
      <w:r>
        <w:rPr>
          <w:b/>
          <w:szCs w:val="28"/>
        </w:rPr>
        <w:t xml:space="preserve">            </w:t>
      </w:r>
      <w:r>
        <w:rPr>
          <w:b/>
          <w:szCs w:val="28"/>
        </w:rPr>
        <w:tab/>
      </w:r>
    </w:p>
    <w:p w:rsidR="00ED4348" w:rsidRDefault="00ED4348"/>
    <w:p w:rsidR="00ED4348" w:rsidRPr="00ED4348" w:rsidRDefault="004C233C" w:rsidP="00ED4348">
      <w:pPr>
        <w:jc w:val="center"/>
        <w:rPr>
          <w:b/>
          <w:sz w:val="32"/>
          <w:szCs w:val="32"/>
        </w:rPr>
      </w:pPr>
      <w:r w:rsidRPr="00ED4348">
        <w:rPr>
          <w:b/>
          <w:sz w:val="32"/>
          <w:szCs w:val="32"/>
        </w:rPr>
        <w:t>СТАНДАРТ ВНЕШНЕГО МУНИЦИПАЛЬНОГО ФИНАНСОВОГО КОНТРОЛЯ</w:t>
      </w:r>
    </w:p>
    <w:p w:rsidR="00ED4348" w:rsidRDefault="00ED4348"/>
    <w:p w:rsidR="00ED4348" w:rsidRDefault="00ED4348"/>
    <w:p w:rsidR="00ED4348" w:rsidRDefault="00ED4348"/>
    <w:p w:rsidR="00ED4348" w:rsidRDefault="00ED4348"/>
    <w:p w:rsidR="00ED4348" w:rsidRDefault="00F623FF" w:rsidP="003C18E3">
      <w:pPr>
        <w:spacing w:after="0"/>
        <w:jc w:val="center"/>
        <w:rPr>
          <w:sz w:val="32"/>
          <w:szCs w:val="32"/>
        </w:rPr>
      </w:pPr>
      <w:r w:rsidRPr="003C18E3">
        <w:rPr>
          <w:sz w:val="32"/>
          <w:szCs w:val="32"/>
        </w:rPr>
        <w:t>СВМФК 0</w:t>
      </w:r>
      <w:r w:rsidR="00471DB1" w:rsidRPr="003C18E3">
        <w:rPr>
          <w:sz w:val="32"/>
          <w:szCs w:val="32"/>
        </w:rPr>
        <w:t>5</w:t>
      </w:r>
      <w:r w:rsidRPr="003C18E3">
        <w:rPr>
          <w:sz w:val="32"/>
          <w:szCs w:val="32"/>
        </w:rPr>
        <w:t xml:space="preserve"> </w:t>
      </w:r>
      <w:r w:rsidR="003C18E3" w:rsidRPr="003C18E3">
        <w:rPr>
          <w:sz w:val="32"/>
          <w:szCs w:val="32"/>
        </w:rPr>
        <w:t>«</w:t>
      </w:r>
      <w:r w:rsidR="004C233C" w:rsidRPr="003C18E3">
        <w:rPr>
          <w:sz w:val="32"/>
          <w:szCs w:val="32"/>
        </w:rPr>
        <w:t>ПРЕДВАРИТЕЛЬНЫЙ КОНТРОЛЬ ФОРМИРОВАНИЯ ПРОЕКТА МЕСТНОГО БЮДЖЕТА</w:t>
      </w:r>
      <w:r w:rsidR="003C18E3" w:rsidRPr="003C18E3">
        <w:rPr>
          <w:sz w:val="32"/>
          <w:szCs w:val="32"/>
        </w:rPr>
        <w:t>»</w:t>
      </w:r>
    </w:p>
    <w:p w:rsidR="003C18E3" w:rsidRPr="003C18E3" w:rsidRDefault="003C18E3" w:rsidP="003C18E3">
      <w:pPr>
        <w:spacing w:after="0"/>
        <w:jc w:val="center"/>
        <w:rPr>
          <w:sz w:val="24"/>
          <w:szCs w:val="24"/>
        </w:rPr>
      </w:pPr>
      <w:r w:rsidRPr="003C18E3">
        <w:rPr>
          <w:sz w:val="24"/>
          <w:szCs w:val="24"/>
        </w:rPr>
        <w:t>Начало действия: «_</w:t>
      </w:r>
      <w:r w:rsidR="00D460A6">
        <w:rPr>
          <w:sz w:val="24"/>
          <w:szCs w:val="24"/>
        </w:rPr>
        <w:t>0</w:t>
      </w:r>
      <w:r w:rsidR="00BD1619">
        <w:rPr>
          <w:sz w:val="24"/>
          <w:szCs w:val="24"/>
        </w:rPr>
        <w:t>3</w:t>
      </w:r>
      <w:r w:rsidRPr="003C18E3">
        <w:rPr>
          <w:sz w:val="24"/>
          <w:szCs w:val="24"/>
        </w:rPr>
        <w:t xml:space="preserve">_» </w:t>
      </w:r>
      <w:r w:rsidR="00D460A6">
        <w:rPr>
          <w:sz w:val="24"/>
          <w:szCs w:val="24"/>
        </w:rPr>
        <w:t>октября</w:t>
      </w:r>
      <w:r w:rsidRPr="003C18E3">
        <w:rPr>
          <w:sz w:val="24"/>
          <w:szCs w:val="24"/>
        </w:rPr>
        <w:t xml:space="preserve"> 202</w:t>
      </w:r>
      <w:r w:rsidR="00AE6458">
        <w:rPr>
          <w:sz w:val="24"/>
          <w:szCs w:val="24"/>
        </w:rPr>
        <w:t>3</w:t>
      </w:r>
      <w:r w:rsidRPr="003C18E3">
        <w:rPr>
          <w:sz w:val="24"/>
          <w:szCs w:val="24"/>
        </w:rPr>
        <w:t xml:space="preserve"> г.</w:t>
      </w: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3C18E3" w:rsidRDefault="003C18E3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6D7655" w:rsidRDefault="006D7655" w:rsidP="00ED4348">
      <w:pPr>
        <w:jc w:val="center"/>
        <w:rPr>
          <w:b/>
          <w:sz w:val="32"/>
          <w:szCs w:val="32"/>
        </w:rPr>
      </w:pPr>
    </w:p>
    <w:p w:rsidR="006D7655" w:rsidRDefault="006D7655" w:rsidP="00ED4348">
      <w:pPr>
        <w:jc w:val="center"/>
        <w:rPr>
          <w:b/>
          <w:sz w:val="32"/>
          <w:szCs w:val="32"/>
        </w:rPr>
      </w:pPr>
    </w:p>
    <w:p w:rsidR="00ED4348" w:rsidRPr="00471DB1" w:rsidRDefault="00AE6458" w:rsidP="003C18E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 w:rsidR="00471DB1" w:rsidRPr="00471DB1">
        <w:rPr>
          <w:sz w:val="20"/>
          <w:szCs w:val="20"/>
        </w:rPr>
        <w:t>.</w:t>
      </w:r>
      <w:r w:rsidR="003C18E3">
        <w:rPr>
          <w:sz w:val="20"/>
          <w:szCs w:val="20"/>
        </w:rPr>
        <w:t xml:space="preserve"> </w:t>
      </w:r>
      <w:r>
        <w:rPr>
          <w:sz w:val="20"/>
          <w:szCs w:val="20"/>
        </w:rPr>
        <w:t>Камень-на-Оби</w:t>
      </w:r>
    </w:p>
    <w:p w:rsidR="00BB6B74" w:rsidRDefault="004C233C" w:rsidP="003C18E3">
      <w:pPr>
        <w:spacing w:after="0"/>
        <w:jc w:val="center"/>
        <w:rPr>
          <w:sz w:val="20"/>
          <w:szCs w:val="20"/>
        </w:rPr>
      </w:pPr>
      <w:r w:rsidRPr="00471DB1">
        <w:rPr>
          <w:sz w:val="20"/>
          <w:szCs w:val="20"/>
        </w:rPr>
        <w:t>202</w:t>
      </w:r>
      <w:r w:rsidR="00AE6458">
        <w:rPr>
          <w:sz w:val="20"/>
          <w:szCs w:val="20"/>
        </w:rPr>
        <w:t>3</w:t>
      </w:r>
      <w:r w:rsidRPr="00471DB1">
        <w:rPr>
          <w:sz w:val="20"/>
          <w:szCs w:val="20"/>
        </w:rPr>
        <w:t xml:space="preserve"> год </w:t>
      </w:r>
    </w:p>
    <w:p w:rsidR="003C18E3" w:rsidRDefault="003C18E3" w:rsidP="00ED4348">
      <w:pPr>
        <w:jc w:val="center"/>
        <w:rPr>
          <w:sz w:val="20"/>
          <w:szCs w:val="20"/>
        </w:rPr>
      </w:pPr>
    </w:p>
    <w:p w:rsidR="00BB6B74" w:rsidRPr="00BB6B74" w:rsidRDefault="004C233C" w:rsidP="003C18E3">
      <w:pPr>
        <w:jc w:val="center"/>
        <w:rPr>
          <w:b/>
          <w:sz w:val="28"/>
          <w:szCs w:val="28"/>
        </w:rPr>
      </w:pPr>
      <w:r w:rsidRPr="00BB6B74">
        <w:rPr>
          <w:b/>
          <w:sz w:val="28"/>
          <w:szCs w:val="28"/>
        </w:rPr>
        <w:lastRenderedPageBreak/>
        <w:t>1. Общие положения</w:t>
      </w:r>
    </w:p>
    <w:p w:rsidR="00BB6B74" w:rsidRDefault="003C18E3" w:rsidP="003C18E3">
      <w:pPr>
        <w:spacing w:after="0"/>
        <w:ind w:firstLine="708"/>
        <w:jc w:val="both"/>
      </w:pPr>
      <w:proofErr w:type="gramStart"/>
      <w:r>
        <w:t>С</w:t>
      </w:r>
      <w:r w:rsidR="004C233C">
        <w:t xml:space="preserve">тандарт внешнего муниципального финансового контроля «Предварительный контроль формирования проекта местного бюджета» (далее – «Стандарт») разработан </w:t>
      </w:r>
      <w:r w:rsidR="008E204A">
        <w:t xml:space="preserve">в целях проведения </w:t>
      </w:r>
      <w:r w:rsidR="004C233C">
        <w:t xml:space="preserve"> </w:t>
      </w:r>
      <w:r w:rsidR="00471DB1">
        <w:t>К</w:t>
      </w:r>
      <w:r w:rsidR="004C233C">
        <w:t>онтрольно</w:t>
      </w:r>
      <w:r w:rsidR="008E204A">
        <w:t xml:space="preserve">-счетной палаты </w:t>
      </w:r>
      <w:r w:rsidR="00AE6458">
        <w:t>Каменского</w:t>
      </w:r>
      <w:r w:rsidR="008E204A">
        <w:t xml:space="preserve"> района Алтайского края (далее − «КСП</w:t>
      </w:r>
      <w:r w:rsidR="004C233C">
        <w:t>») экспертизы проекта местного бюджета в соответствии со статьей 157 Бюджетного кодекса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нормативными правовыми</w:t>
      </w:r>
      <w:proofErr w:type="gramEnd"/>
      <w:r w:rsidR="004C233C">
        <w:t xml:space="preserve"> актами муниципального образования в сфере организации бюджетн</w:t>
      </w:r>
      <w:r w:rsidR="00C9778D">
        <w:t>ого процесса и деятельности КСП</w:t>
      </w:r>
      <w:r w:rsidR="004C233C">
        <w:t>.</w:t>
      </w:r>
    </w:p>
    <w:p w:rsidR="00BB6B74" w:rsidRDefault="004C233C" w:rsidP="003C18E3">
      <w:pPr>
        <w:spacing w:after="0"/>
        <w:ind w:firstLine="708"/>
        <w:jc w:val="both"/>
      </w:pPr>
      <w:r>
        <w:t>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</w:t>
      </w:r>
      <w:r w:rsidR="00C9778D">
        <w:t>но-аналитических мероприятий КСП</w:t>
      </w:r>
      <w:r>
        <w:t xml:space="preserve"> субъектов Российской Федерации и муниципальных образований, утверждённых Коллегией Счетной палаты Российской Федерации (протокол от 17.10.2014 № 47К (993)). </w:t>
      </w:r>
    </w:p>
    <w:p w:rsidR="00BB6B74" w:rsidRDefault="004C233C" w:rsidP="003C18E3">
      <w:pPr>
        <w:spacing w:after="0"/>
        <w:ind w:firstLine="708"/>
        <w:jc w:val="both"/>
      </w:pPr>
      <w:proofErr w:type="gramStart"/>
      <w:r>
        <w:t>При подготовке Стандарта был использован Стандарт СГА 201 «Предварительный аудит формирования федерального бюджета», утвержденный постановлением Коллегии Счетной палаты Российской Федерации от 21.09.2017 № 11ПК с изменениями, утвержденными постановлением Коллегии Счетной палаты Российской Федерации от 29.06.2018 № 8ПК, типовой Стандарт внешнего муниципального финансового контроля (бюджет) «Экспертиза проекта бюджета на очередной финансовый год и плановый период», утвержденный решением Президиума Союза МКСО (протокол заседания Президиума</w:t>
      </w:r>
      <w:proofErr w:type="gramEnd"/>
      <w:r>
        <w:t xml:space="preserve"> </w:t>
      </w:r>
      <w:proofErr w:type="gramStart"/>
      <w:r>
        <w:t>Союза МКСО от 30.11.2018 № 6 (63), п. 20.2.5).</w:t>
      </w:r>
      <w:proofErr w:type="gramEnd"/>
    </w:p>
    <w:p w:rsidR="00BB6B74" w:rsidRDefault="004C233C" w:rsidP="003C18E3">
      <w:pPr>
        <w:spacing w:after="0"/>
        <w:ind w:firstLine="708"/>
        <w:jc w:val="both"/>
      </w:pPr>
      <w:r>
        <w:t>Стандарт предназначен для применения сотрудниками</w:t>
      </w:r>
      <w:r w:rsidR="000830F1">
        <w:t xml:space="preserve"> </w:t>
      </w:r>
      <w:r w:rsidR="00471DB1">
        <w:t>К</w:t>
      </w:r>
      <w:r w:rsidR="000830F1">
        <w:t xml:space="preserve">онтрольно-счетной палаты </w:t>
      </w:r>
      <w:r w:rsidR="00AE6458">
        <w:t>Каменского</w:t>
      </w:r>
      <w:r w:rsidR="000830F1">
        <w:t xml:space="preserve"> района Алтайского края</w:t>
      </w:r>
      <w:r>
        <w:t xml:space="preserve"> при организации и проведении предварительного </w:t>
      </w:r>
      <w:proofErr w:type="gramStart"/>
      <w:r>
        <w:t>контроля формирования проекта бюджета муниципального образования</w:t>
      </w:r>
      <w:proofErr w:type="gramEnd"/>
      <w:r w:rsidR="00471DB1">
        <w:t xml:space="preserve"> </w:t>
      </w:r>
      <w:r w:rsidR="00AE6458">
        <w:t>Каменский</w:t>
      </w:r>
      <w:r w:rsidR="00471DB1">
        <w:t xml:space="preserve"> район Алтайского края и проектов</w:t>
      </w:r>
      <w:r w:rsidR="00563E72">
        <w:t xml:space="preserve"> бюджетов поселений района</w:t>
      </w:r>
      <w:r>
        <w:t xml:space="preserve">, а также для подготовки </w:t>
      </w:r>
      <w:r w:rsidR="00563E72">
        <w:t xml:space="preserve">соответствующего </w:t>
      </w:r>
      <w:r>
        <w:t>закл</w:t>
      </w:r>
      <w:r w:rsidR="003C18E3">
        <w:t xml:space="preserve">ючения. </w:t>
      </w:r>
      <w:r>
        <w:t xml:space="preserve">Целью Стандарта является определение общих требований, правил и процедур </w:t>
      </w:r>
      <w:proofErr w:type="gramStart"/>
      <w:r>
        <w:t>проведения предварительного контроля формирования проекта местного бюджета</w:t>
      </w:r>
      <w:proofErr w:type="gramEnd"/>
      <w:r>
        <w:t xml:space="preserve">. </w:t>
      </w:r>
    </w:p>
    <w:p w:rsidR="00BB6B74" w:rsidRDefault="004C233C" w:rsidP="003C18E3">
      <w:pPr>
        <w:spacing w:after="0"/>
        <w:ind w:firstLine="708"/>
        <w:jc w:val="both"/>
      </w:pPr>
      <w:r>
        <w:t xml:space="preserve">Задачами Стандарта является определение: </w:t>
      </w:r>
    </w:p>
    <w:p w:rsidR="006C551D" w:rsidRDefault="006C551D" w:rsidP="003C18E3">
      <w:pPr>
        <w:spacing w:after="0"/>
        <w:jc w:val="both"/>
      </w:pPr>
      <w:r>
        <w:t>-</w:t>
      </w:r>
      <w:r w:rsidR="004C233C">
        <w:t>целей, задач, предмета и объектов предварительного контроля формирования проекта местного бюджета;</w:t>
      </w:r>
    </w:p>
    <w:p w:rsidR="006C551D" w:rsidRDefault="004C233C" w:rsidP="003C18E3">
      <w:pPr>
        <w:spacing w:after="0"/>
        <w:jc w:val="both"/>
      </w:pPr>
      <w:r>
        <w:t xml:space="preserve">- порядка </w:t>
      </w:r>
      <w:proofErr w:type="gramStart"/>
      <w:r>
        <w:t>осуществления предварительного контроля формирования проекта местного бюджета</w:t>
      </w:r>
      <w:proofErr w:type="gramEnd"/>
      <w:r>
        <w:t>;</w:t>
      </w:r>
    </w:p>
    <w:p w:rsidR="006C551D" w:rsidRDefault="004C233C" w:rsidP="003C18E3">
      <w:pPr>
        <w:spacing w:after="0"/>
        <w:jc w:val="both"/>
      </w:pPr>
      <w:r>
        <w:t>- основных этапов организации и проведения предварительного контроля формирования проекта местного бюджета;</w:t>
      </w:r>
    </w:p>
    <w:p w:rsidR="00BB6B74" w:rsidRDefault="00C9778D" w:rsidP="003C18E3">
      <w:pPr>
        <w:spacing w:after="0"/>
        <w:jc w:val="both"/>
      </w:pPr>
      <w:r>
        <w:t xml:space="preserve"> - структуры заключения КСП</w:t>
      </w:r>
      <w:r w:rsidR="004C233C">
        <w:t xml:space="preserve"> на проект бюджета.</w:t>
      </w:r>
    </w:p>
    <w:p w:rsidR="006C551D" w:rsidRDefault="004C233C" w:rsidP="006C551D">
      <w:pPr>
        <w:spacing w:after="0"/>
        <w:ind w:firstLine="708"/>
        <w:jc w:val="both"/>
      </w:pPr>
      <w:r>
        <w:t xml:space="preserve">При организации и проведении предварительного контроля формирования проекта </w:t>
      </w:r>
      <w:r w:rsidR="00925C26">
        <w:t>местного бюджета сотрудники КСП</w:t>
      </w:r>
      <w:r>
        <w:t xml:space="preserve"> обязаны руководствоваться Конституцией Российской Федерации, бюджетным законодательством, другими нормативны</w:t>
      </w:r>
      <w:r w:rsidR="00C9778D">
        <w:t xml:space="preserve">ми правовыми актами Российской </w:t>
      </w:r>
      <w:r>
        <w:t xml:space="preserve"> Федерации, Алтайского края, муниципального образования (далее – «Зако</w:t>
      </w:r>
      <w:r w:rsidR="00C9778D">
        <w:t>нодательство»), регламентом КСП</w:t>
      </w:r>
      <w:r>
        <w:t>, внутренни</w:t>
      </w:r>
      <w:r w:rsidR="00C9778D">
        <w:t>ми нормативными документами КСП</w:t>
      </w:r>
      <w:r>
        <w:t xml:space="preserve">, Стандартом. </w:t>
      </w:r>
    </w:p>
    <w:p w:rsidR="00BB6B74" w:rsidRDefault="004C233C" w:rsidP="006C551D">
      <w:pPr>
        <w:spacing w:after="0"/>
        <w:ind w:firstLine="708"/>
        <w:jc w:val="both"/>
      </w:pPr>
      <w:r>
        <w:t xml:space="preserve">Основные термины и понятия, используемые в Стандарте, соответствуют терминам и их определениям, установленным законодательством Российской Федерации. </w:t>
      </w:r>
    </w:p>
    <w:p w:rsidR="006C551D" w:rsidRDefault="004C233C" w:rsidP="006C551D">
      <w:pPr>
        <w:ind w:firstLine="708"/>
        <w:jc w:val="both"/>
      </w:pPr>
      <w:r>
        <w:t>По вопросам, не урегулированным Стандартом, решени</w:t>
      </w:r>
      <w:r w:rsidR="00C9778D">
        <w:t>я принимаются председателем КСП</w:t>
      </w:r>
      <w:r>
        <w:t xml:space="preserve"> либо лицом, уполномоченным на принятие таких решений. </w:t>
      </w:r>
    </w:p>
    <w:p w:rsidR="00BB6B74" w:rsidRPr="00BB6B74" w:rsidRDefault="004C233C" w:rsidP="006C551D">
      <w:pPr>
        <w:ind w:firstLine="708"/>
        <w:jc w:val="center"/>
        <w:rPr>
          <w:b/>
          <w:sz w:val="28"/>
          <w:szCs w:val="28"/>
        </w:rPr>
      </w:pPr>
      <w:r w:rsidRPr="00BB6B74">
        <w:rPr>
          <w:b/>
          <w:sz w:val="28"/>
          <w:szCs w:val="28"/>
        </w:rPr>
        <w:t>2. Правила и процедуры осуществления предварительного контроля формирования местного бюджета</w:t>
      </w:r>
    </w:p>
    <w:p w:rsidR="009720D8" w:rsidRDefault="004C233C" w:rsidP="009720D8">
      <w:pPr>
        <w:spacing w:after="0"/>
        <w:ind w:firstLine="708"/>
        <w:jc w:val="both"/>
      </w:pPr>
      <w:proofErr w:type="gramStart"/>
      <w:r>
        <w:lastRenderedPageBreak/>
        <w:t>Предварительный контроль формирования местного бюджета представляет собой проводимый в с</w:t>
      </w:r>
      <w:r w:rsidR="00C9778D">
        <w:t>оответствии с планом работы КСП</w:t>
      </w:r>
      <w:r>
        <w:t xml:space="preserve"> и со Стандартом комплекс экспертно-аналитических мероприятий и проверок, направленных на осуществление анализа обоснованности показателей проекта бюджета, наличия и состояния нормативной методической базы его формирова</w:t>
      </w:r>
      <w:r w:rsidR="00C9778D">
        <w:t>ния и подготовки заключения КСП</w:t>
      </w:r>
      <w:r>
        <w:t xml:space="preserve"> на проект решения представительного органа о бюджете муниципального образования. </w:t>
      </w:r>
      <w:proofErr w:type="gramEnd"/>
    </w:p>
    <w:p w:rsidR="00BC3457" w:rsidRDefault="004C233C" w:rsidP="009720D8">
      <w:pPr>
        <w:spacing w:after="0"/>
        <w:ind w:firstLine="708"/>
        <w:jc w:val="both"/>
      </w:pPr>
      <w:r>
        <w:t xml:space="preserve">Целями предварительного контроля формирования местного бюджета является установление соответствия проекта решения о бюджете муниципального образования Законодательству, а также определение обоснованности его показателей. </w:t>
      </w:r>
    </w:p>
    <w:p w:rsidR="00BC3457" w:rsidRDefault="004C233C" w:rsidP="009720D8">
      <w:pPr>
        <w:spacing w:after="0"/>
        <w:ind w:firstLine="708"/>
        <w:jc w:val="both"/>
      </w:pPr>
      <w:proofErr w:type="gramStart"/>
      <w:r>
        <w:t>Задачами предварительного контроля формирования местного бюджета являются определение обоснованности показателей проекта бюджета, наличия и состояния нормативной методической базы его формирования, оценка проекта бюджета как инструмента социально-экономической политики муниципального образования, его соответствия положениям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результат, оценка качества прогнозирования доходов бюджета</w:t>
      </w:r>
      <w:proofErr w:type="gramEnd"/>
      <w:r>
        <w:t xml:space="preserve">, расходования бюджетных средств, инвестиционной и долговой политики, а также эффективности межбюджетных отношений. </w:t>
      </w:r>
    </w:p>
    <w:p w:rsidR="00BC3457" w:rsidRDefault="004C233C" w:rsidP="000D78D3">
      <w:pPr>
        <w:spacing w:after="0"/>
        <w:ind w:firstLine="708"/>
        <w:jc w:val="both"/>
      </w:pPr>
      <w:proofErr w:type="gramStart"/>
      <w:r>
        <w:t>Предметом предварительного контроля формирования бюджета являются проект решения представительного органа власти о бюджете муниципального образования</w:t>
      </w:r>
      <w:r w:rsidR="00327988">
        <w:t xml:space="preserve"> </w:t>
      </w:r>
      <w:r w:rsidR="00AE6458">
        <w:t>Каменский</w:t>
      </w:r>
      <w:r w:rsidR="00327988">
        <w:t xml:space="preserve"> район Алтайского края и бюджете поселений района</w:t>
      </w:r>
      <w:r>
        <w:t>, документы и материалы, представляемые одновременно с ним в представительный орган, включая прогноз социально</w:t>
      </w:r>
      <w:r w:rsidR="00327988">
        <w:t>-</w:t>
      </w:r>
      <w:r>
        <w:t>экономического развития муниципального образования, паспорта (проекты паспортов) муниципальных программ, а также документы, материалы и расчеты по формированию проекта бюджета и показателей прогноза социально-экономического развития муниципального</w:t>
      </w:r>
      <w:proofErr w:type="gramEnd"/>
      <w:r>
        <w:t xml:space="preserve"> образования. </w:t>
      </w:r>
    </w:p>
    <w:p w:rsidR="000D78D3" w:rsidRDefault="004C233C" w:rsidP="000D78D3">
      <w:pPr>
        <w:spacing w:after="0"/>
        <w:ind w:firstLine="708"/>
        <w:jc w:val="both"/>
      </w:pPr>
      <w:r>
        <w:t>При осуществлении предварительного контроля формирования бюджета должно быть проверено и проанализировано соответствие проекта решения о бюджете и документов, представляемых одновременно с ним в представительный орган, положениям Бюджетного код</w:t>
      </w:r>
      <w:r w:rsidR="009D355F">
        <w:t>екса РФ, в том числе:</w:t>
      </w:r>
    </w:p>
    <w:p w:rsidR="000D78D3" w:rsidRDefault="009D355F" w:rsidP="000D78D3">
      <w:pPr>
        <w:spacing w:after="0"/>
        <w:ind w:firstLine="708"/>
        <w:jc w:val="both"/>
      </w:pPr>
      <w:r>
        <w:t xml:space="preserve"> </w:t>
      </w:r>
      <w:r w:rsidR="00BC3457">
        <w:t>-</w:t>
      </w:r>
      <w:r>
        <w:t xml:space="preserve"> </w:t>
      </w:r>
      <w:r w:rsidR="004C233C">
        <w:t>проверка соблюдения принципов бюджетной системы Российской Федерации, предусмотренных главой 5 БК РФ;</w:t>
      </w:r>
    </w:p>
    <w:p w:rsidR="000D78D3" w:rsidRDefault="00CA3CA7" w:rsidP="000D78D3">
      <w:pPr>
        <w:spacing w:after="0"/>
        <w:ind w:firstLine="708"/>
        <w:jc w:val="both"/>
      </w:pPr>
      <w:r>
        <w:t xml:space="preserve">  </w:t>
      </w:r>
      <w:r w:rsidR="004C233C">
        <w:t>- проверка соблюдения порядка составления бюджета, определенного в главе 20 БК РФ;</w:t>
      </w:r>
    </w:p>
    <w:p w:rsidR="000D78D3" w:rsidRDefault="009D355F" w:rsidP="000D78D3">
      <w:pPr>
        <w:spacing w:after="0"/>
        <w:ind w:firstLine="708"/>
        <w:jc w:val="both"/>
      </w:pPr>
      <w:r>
        <w:t xml:space="preserve"> </w:t>
      </w:r>
      <w:r w:rsidR="004C233C">
        <w:t>- проверка соблюдения требований к составу и содержанию проекта бюджета, а также документов и материалов, представляемых одновременно с проектом бюджета в соответствии со статьей 184.2 БК РФ;</w:t>
      </w:r>
    </w:p>
    <w:p w:rsidR="000D78D3" w:rsidRDefault="00EF6227" w:rsidP="000D78D3">
      <w:pPr>
        <w:spacing w:after="0"/>
        <w:ind w:firstLine="708"/>
        <w:jc w:val="both"/>
      </w:pPr>
      <w:r>
        <w:t xml:space="preserve"> </w:t>
      </w:r>
      <w:r w:rsidR="004C233C">
        <w:t>- проверка соблюдения требований к основным характеристикам бюджета, составу показателей, устанавливаемых в соответствии со статьей 184.1 БК РФ;</w:t>
      </w:r>
    </w:p>
    <w:p w:rsidR="000D78D3" w:rsidRDefault="00EF6227" w:rsidP="000D78D3">
      <w:pPr>
        <w:spacing w:after="0"/>
        <w:ind w:firstLine="708"/>
        <w:jc w:val="both"/>
      </w:pPr>
      <w:r>
        <w:t xml:space="preserve"> </w:t>
      </w:r>
      <w:r w:rsidR="004C233C">
        <w:t>- соответствие порядка зачисления налоговых и неналоговых доходов в бюджет, определенным в статьях 40, 41, 42, 46 БК РФ и главой 9 БК РФ;</w:t>
      </w:r>
    </w:p>
    <w:p w:rsidR="00D746C8" w:rsidRDefault="004C233C" w:rsidP="00D746C8">
      <w:pPr>
        <w:spacing w:after="0"/>
        <w:ind w:firstLine="708"/>
        <w:jc w:val="both"/>
      </w:pPr>
      <w:r>
        <w:t xml:space="preserve">При осуществлении предварительного контроля формирования показателей бюджета должно быть проверено и проанализировано: </w:t>
      </w:r>
    </w:p>
    <w:p w:rsidR="008D586E" w:rsidRDefault="008D586E" w:rsidP="008D586E">
      <w:pPr>
        <w:spacing w:after="0"/>
        <w:ind w:firstLine="708"/>
        <w:jc w:val="both"/>
      </w:pPr>
      <w:r>
        <w:t xml:space="preserve">1. </w:t>
      </w:r>
      <w:r w:rsidR="004C233C">
        <w:t>При оценке и анализе доходов бюджета:</w:t>
      </w:r>
    </w:p>
    <w:p w:rsidR="008D586E" w:rsidRDefault="004C233C" w:rsidP="008D586E">
      <w:pPr>
        <w:spacing w:after="0"/>
        <w:ind w:firstLine="708"/>
        <w:jc w:val="both"/>
      </w:pPr>
      <w:r>
        <w:t xml:space="preserve"> - обратить внимание на то, что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8D586E" w:rsidRDefault="004C233C" w:rsidP="008D586E">
      <w:pPr>
        <w:spacing w:after="0"/>
        <w:ind w:firstLine="708"/>
        <w:jc w:val="both"/>
      </w:pPr>
      <w:r>
        <w:t xml:space="preserve"> - оценить наиболее вероятные объемы поступлений доходов по каждой подгруппе налоговых и неналоговых доходов; </w:t>
      </w:r>
    </w:p>
    <w:p w:rsidR="008D586E" w:rsidRDefault="00EF6227" w:rsidP="008D586E">
      <w:pPr>
        <w:spacing w:after="0"/>
        <w:ind w:firstLine="708"/>
        <w:jc w:val="both"/>
      </w:pPr>
      <w:r>
        <w:lastRenderedPageBreak/>
        <w:t xml:space="preserve"> </w:t>
      </w:r>
      <w:r w:rsidR="004C233C">
        <w:t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8D586E" w:rsidRDefault="00EF6227" w:rsidP="008D586E">
      <w:pPr>
        <w:spacing w:after="0"/>
        <w:ind w:firstLine="708"/>
        <w:jc w:val="both"/>
      </w:pPr>
      <w:r>
        <w:t xml:space="preserve"> </w:t>
      </w:r>
      <w:r w:rsidR="004C233C">
        <w:t xml:space="preserve">- установить наличие методик, применявшихся для прогнозирования объемов поступления по статьям и подстатьям неналоговых доходов; </w:t>
      </w:r>
    </w:p>
    <w:p w:rsidR="008D586E" w:rsidRDefault="004C233C" w:rsidP="008D586E">
      <w:pPr>
        <w:spacing w:after="0"/>
        <w:ind w:firstLine="708"/>
        <w:jc w:val="both"/>
      </w:pPr>
      <w:r>
        <w:t>- проверить корректность вычислений, произведенных при прогнозировании неналоговых доходов.</w:t>
      </w:r>
    </w:p>
    <w:p w:rsidR="008D586E" w:rsidRDefault="008D586E" w:rsidP="008D586E">
      <w:pPr>
        <w:spacing w:after="0"/>
        <w:ind w:firstLine="708"/>
        <w:jc w:val="both"/>
      </w:pPr>
      <w:r>
        <w:t>2.</w:t>
      </w:r>
      <w:r w:rsidR="004C233C">
        <w:t xml:space="preserve"> При оценке и анализе расходов бюджета обратить внимание </w:t>
      </w:r>
      <w:proofErr w:type="gramStart"/>
      <w:r w:rsidR="004C233C">
        <w:t>на</w:t>
      </w:r>
      <w:proofErr w:type="gramEnd"/>
      <w:r w:rsidR="004C233C">
        <w:t>:</w:t>
      </w:r>
    </w:p>
    <w:p w:rsidR="008D586E" w:rsidRDefault="004C233C" w:rsidP="008D586E">
      <w:pPr>
        <w:spacing w:after="0"/>
        <w:ind w:firstLine="708"/>
        <w:jc w:val="both"/>
      </w:pPr>
      <w:r>
        <w:t xml:space="preserve"> </w:t>
      </w:r>
      <w:proofErr w:type="gramStart"/>
      <w:r>
        <w:t>- соблюдение положений формирования расходов бюджетов,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Алтайского края и органов местного самоуправления и исполнение которых должно происходить за счет средств соответствующих бюджетов;</w:t>
      </w:r>
      <w:proofErr w:type="gramEnd"/>
    </w:p>
    <w:p w:rsidR="00967A22" w:rsidRDefault="004C233C" w:rsidP="00967A22">
      <w:pPr>
        <w:spacing w:after="0"/>
        <w:ind w:firstLine="708"/>
        <w:jc w:val="both"/>
      </w:pPr>
      <w:r>
        <w:t xml:space="preserve"> 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>
        <w:t>ств гл</w:t>
      </w:r>
      <w:proofErr w:type="gramEnd"/>
      <w:r>
        <w:t>авных распорядителей бюджетных средств в плановом реестре расходных обязательств;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обеспеченность финансирования расходных обязательств, закрепленных в плановом реестре расходных обязатель</w:t>
      </w:r>
      <w:proofErr w:type="gramStart"/>
      <w:r>
        <w:t>ств гл</w:t>
      </w:r>
      <w:proofErr w:type="gramEnd"/>
      <w:r>
        <w:t xml:space="preserve">авных распорядителей бюджетных средств; </w:t>
      </w:r>
    </w:p>
    <w:p w:rsidR="00967A22" w:rsidRDefault="004C233C" w:rsidP="00967A22">
      <w:pPr>
        <w:spacing w:after="0"/>
        <w:ind w:firstLine="708"/>
        <w:jc w:val="both"/>
      </w:pPr>
      <w:r>
        <w:t>- обоснование бюджетных ассигнований в части сроков предоставления обоснований бюджетных ассигнований; охвата в обоснованиях бюджетных ассигнований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бюджета; устойчивости системы показателей непосредственных результатов;</w:t>
      </w:r>
    </w:p>
    <w:p w:rsidR="00461856" w:rsidRDefault="004C233C" w:rsidP="00967A22">
      <w:pPr>
        <w:spacing w:after="0"/>
        <w:ind w:firstLine="708"/>
        <w:jc w:val="both"/>
      </w:pPr>
      <w:r>
        <w:t xml:space="preserve"> - анализ субсидий и расчетно-нормативных расходов, направляемых на финансовое обеспечение муниципальных заданий по оказанию услуг муниципальными учреждениями.</w:t>
      </w:r>
    </w:p>
    <w:p w:rsidR="00461856" w:rsidRDefault="00967A22" w:rsidP="00967A22">
      <w:pPr>
        <w:spacing w:after="0"/>
        <w:ind w:firstLine="708"/>
        <w:jc w:val="both"/>
      </w:pPr>
      <w:r>
        <w:t>3.</w:t>
      </w:r>
      <w:r w:rsidR="004C233C">
        <w:t xml:space="preserve"> При оценке и анализе межбюджетных отношений обратить внимание на соблюдение условий предоставления межбюджетных трансфертов из бюджетов других уровней бюджетной системы Российской Федерации.</w:t>
      </w:r>
    </w:p>
    <w:p w:rsidR="00967A22" w:rsidRDefault="00967A22" w:rsidP="00967A22">
      <w:pPr>
        <w:spacing w:after="0"/>
        <w:ind w:firstLine="708"/>
        <w:jc w:val="both"/>
      </w:pPr>
      <w:r>
        <w:t>4.</w:t>
      </w:r>
      <w:r w:rsidR="004C233C">
        <w:t xml:space="preserve"> При оценке и анализе источников финансирования дефицита бюджета, муниципального долга отразить соблюдение требований БК РФ по полноте отражения доходов, расходов и источников финансирования дефицита бюджета,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 </w:t>
      </w:r>
    </w:p>
    <w:p w:rsidR="00967A22" w:rsidRDefault="004C233C" w:rsidP="00967A22">
      <w:pPr>
        <w:spacing w:after="0"/>
        <w:ind w:firstLine="708"/>
        <w:jc w:val="both"/>
      </w:pPr>
      <w:r>
        <w:t xml:space="preserve"> Основой </w:t>
      </w:r>
      <w:proofErr w:type="gramStart"/>
      <w:r>
        <w:t>осуществления предварительного контроля формирования проекта местного бюджета</w:t>
      </w:r>
      <w:proofErr w:type="gramEnd"/>
      <w:r>
        <w:t xml:space="preserve"> являются: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сравнительный анализ соответствия проекта бюджета положениям послания Президента Российской Федерации Федеральному Собранию Российской Федерации, прогнозу социально-экономического развития, основным приоритетам муниципальной социально-экономической политики, целям и задачам, определенным в Основных направлениях бюджетной и налоговой политики муниципального образования; </w:t>
      </w:r>
    </w:p>
    <w:p w:rsidR="00967A22" w:rsidRDefault="004C233C" w:rsidP="00967A22">
      <w:pPr>
        <w:spacing w:after="0"/>
        <w:ind w:firstLine="708"/>
        <w:jc w:val="both"/>
      </w:pPr>
      <w:r>
        <w:t>- сравнительный анализ соответствия принятых в проекте бюджета расчетов показателей установленным нормативам и действующим методическим рекомендациям;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сравнительный анализ динамики показателей исполнения местного бюджета за предыдущий период, ожидаемых итогов текущего года, показателей проекта местного бюджета;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анализ информа</w:t>
      </w:r>
      <w:r w:rsidR="008731AF">
        <w:t>ции, полученной по запросам КСП</w:t>
      </w:r>
      <w:r>
        <w:t>.</w:t>
      </w:r>
    </w:p>
    <w:p w:rsidR="00461856" w:rsidRDefault="004C233C" w:rsidP="00967A22">
      <w:pPr>
        <w:spacing w:after="0"/>
        <w:ind w:firstLine="708"/>
        <w:jc w:val="both"/>
      </w:pPr>
      <w:r>
        <w:t xml:space="preserve"> </w:t>
      </w:r>
      <w:proofErr w:type="gramStart"/>
      <w:r>
        <w:t>Методические подходы</w:t>
      </w:r>
      <w:proofErr w:type="gramEnd"/>
      <w:r>
        <w:t xml:space="preserve"> к осуществлению предварительного контроля формирования местного бюджета по основным вопросам состоят в следующем:</w:t>
      </w:r>
    </w:p>
    <w:p w:rsidR="00967A22" w:rsidRDefault="00967A22" w:rsidP="00967A22">
      <w:pPr>
        <w:spacing w:after="0"/>
        <w:ind w:firstLine="708"/>
        <w:jc w:val="both"/>
      </w:pPr>
      <w:r>
        <w:lastRenderedPageBreak/>
        <w:t>1.</w:t>
      </w:r>
      <w:r w:rsidR="004C233C">
        <w:t xml:space="preserve"> Проверка и анализ </w:t>
      </w:r>
      <w:proofErr w:type="gramStart"/>
      <w:r w:rsidR="004C233C">
        <w:t>обоснованности макроэкономических показателей прогноза социально-экономического развития муниципального образования</w:t>
      </w:r>
      <w:proofErr w:type="gramEnd"/>
      <w:r w:rsidR="004C233C">
        <w:t xml:space="preserve"> на среднесрочный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года (и планового периода).</w:t>
      </w:r>
    </w:p>
    <w:p w:rsidR="00461856" w:rsidRDefault="00461856" w:rsidP="00967A22">
      <w:pPr>
        <w:spacing w:after="0"/>
        <w:ind w:firstLine="708"/>
        <w:jc w:val="both"/>
      </w:pPr>
      <w:r>
        <w:t xml:space="preserve"> </w:t>
      </w:r>
      <w:r w:rsidR="004C233C">
        <w:t>При этом должно быть проанализировано состояние нормативно</w:t>
      </w:r>
      <w:r w:rsidR="00327988">
        <w:t>-</w:t>
      </w:r>
      <w:r w:rsidR="004C233C">
        <w:t>методической базы стратегического планирования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</w:t>
      </w:r>
      <w:r w:rsidR="0075035D">
        <w:t>-</w:t>
      </w:r>
      <w:r w:rsidR="004C233C">
        <w:t xml:space="preserve">экономического развития муниципального образования. При отсутствии утвержденных </w:t>
      </w:r>
      <w:proofErr w:type="gramStart"/>
      <w:r w:rsidR="004C233C">
        <w:t>методик расчета показателей прогноза социально</w:t>
      </w:r>
      <w:r w:rsidR="0075035D">
        <w:t>-</w:t>
      </w:r>
      <w:r w:rsidR="004C233C">
        <w:t>экономического развития муниципального образования</w:t>
      </w:r>
      <w:proofErr w:type="gramEnd"/>
      <w:r w:rsidR="004C233C">
        <w:t xml:space="preserve">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бюджета. </w:t>
      </w:r>
    </w:p>
    <w:p w:rsidR="00461856" w:rsidRDefault="004C233C" w:rsidP="00967A22">
      <w:pPr>
        <w:spacing w:after="0"/>
        <w:ind w:firstLine="708"/>
        <w:jc w:val="both"/>
      </w:pPr>
      <w:r>
        <w:t xml:space="preserve">Анализ </w:t>
      </w:r>
      <w:proofErr w:type="gramStart"/>
      <w:r>
        <w:t>достоверности показателей прогноза социально-экономического развития муниципального образования</w:t>
      </w:r>
      <w:proofErr w:type="gramEnd"/>
      <w:r>
        <w:t xml:space="preserve"> на соответствие основным показателям сценарных условий прогноза социально-экономического развития Российской Федерации и Алтайского края.</w:t>
      </w:r>
    </w:p>
    <w:p w:rsidR="00967A22" w:rsidRDefault="00967A22" w:rsidP="00967A22">
      <w:pPr>
        <w:spacing w:after="0"/>
        <w:ind w:firstLine="708"/>
        <w:jc w:val="both"/>
      </w:pPr>
      <w:r>
        <w:t>2.</w:t>
      </w:r>
      <w:r w:rsidR="004C233C">
        <w:t xml:space="preserve"> Проверка и анализ </w:t>
      </w:r>
      <w:proofErr w:type="gramStart"/>
      <w:r w:rsidR="004C233C">
        <w:t>обоснованности формирования показателей проекта бюджета</w:t>
      </w:r>
      <w:proofErr w:type="gramEnd"/>
      <w:r w:rsidR="004C233C">
        <w:t xml:space="preserve"> осуществляются с учетом информации по муниципальным программам:</w:t>
      </w:r>
    </w:p>
    <w:p w:rsidR="00967A22" w:rsidRDefault="00461856" w:rsidP="00967A22">
      <w:pPr>
        <w:spacing w:after="0"/>
        <w:ind w:firstLine="708"/>
        <w:jc w:val="both"/>
      </w:pPr>
      <w:r>
        <w:t xml:space="preserve"> </w:t>
      </w:r>
      <w:r w:rsidR="004C233C">
        <w:t>- сбалансированности по объему расходных обязательств;</w:t>
      </w:r>
    </w:p>
    <w:p w:rsidR="00967A22" w:rsidRDefault="00461856" w:rsidP="00967A22">
      <w:pPr>
        <w:spacing w:after="0"/>
        <w:ind w:firstLine="708"/>
        <w:jc w:val="both"/>
      </w:pPr>
      <w:r>
        <w:t xml:space="preserve"> </w:t>
      </w:r>
      <w:r w:rsidR="004C233C">
        <w:t xml:space="preserve">- обоснованности данных о фактических и прогнозных объемах доходов; </w:t>
      </w:r>
    </w:p>
    <w:p w:rsidR="00461856" w:rsidRDefault="00461856" w:rsidP="00967A22">
      <w:pPr>
        <w:spacing w:after="0"/>
        <w:ind w:firstLine="708"/>
        <w:jc w:val="both"/>
      </w:pPr>
      <w:r>
        <w:t xml:space="preserve"> </w:t>
      </w:r>
      <w:r w:rsidR="004C233C">
        <w:t xml:space="preserve"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программ. </w:t>
      </w:r>
    </w:p>
    <w:p w:rsidR="00967A22" w:rsidRDefault="00967A22" w:rsidP="00967A22">
      <w:pPr>
        <w:spacing w:after="0"/>
        <w:ind w:firstLine="708"/>
        <w:jc w:val="both"/>
      </w:pPr>
      <w:r>
        <w:t>3.</w:t>
      </w:r>
      <w:r w:rsidR="004C233C">
        <w:t xml:space="preserve"> Проверка и анализ обоснованности и достоверности доходных статей проекта бюджета должны предусматривать: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 </w:t>
      </w:r>
    </w:p>
    <w:p w:rsidR="00967A22" w:rsidRDefault="00757524" w:rsidP="00967A22">
      <w:pPr>
        <w:spacing w:after="0"/>
        <w:ind w:firstLine="708"/>
        <w:jc w:val="both"/>
      </w:pPr>
      <w:r>
        <w:t xml:space="preserve"> </w:t>
      </w:r>
      <w:r w:rsidR="004C233C">
        <w:t xml:space="preserve">- анализ законодательства Алтайского края о налогах и сборах, вступающих в силу в очередном финансовом году, проектов законов Алтайского края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 </w:t>
      </w:r>
    </w:p>
    <w:p w:rsidR="00967A22" w:rsidRDefault="004C233C" w:rsidP="00967A22">
      <w:pPr>
        <w:spacing w:after="0"/>
        <w:ind w:firstLine="708"/>
        <w:jc w:val="both"/>
      </w:pPr>
      <w:r>
        <w:t xml:space="preserve">- анализ нормативных правовых актов муниципального образования о местных налогах и сборах, учтенных в расчетах доходной базы бюджета; </w:t>
      </w:r>
    </w:p>
    <w:p w:rsidR="00967A22" w:rsidRDefault="004C233C" w:rsidP="00967A22">
      <w:pPr>
        <w:spacing w:after="0"/>
        <w:ind w:firstLine="708"/>
        <w:jc w:val="both"/>
      </w:pPr>
      <w:r>
        <w:t>- факторный анализ изменения доходных источников проекта бюджета по сравнению с их оценкой в текущем году;</w:t>
      </w:r>
    </w:p>
    <w:p w:rsidR="00967A22" w:rsidRDefault="00757524" w:rsidP="00967A22">
      <w:pPr>
        <w:spacing w:after="0"/>
        <w:ind w:firstLine="708"/>
        <w:jc w:val="both"/>
      </w:pPr>
      <w:r>
        <w:t xml:space="preserve"> </w:t>
      </w:r>
      <w:r w:rsidR="004C233C">
        <w:t>- сравнение динамики отдельных видов налоговых и неналоговых доходов, а также факторов, определяющих эту динамику;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</w:t>
      </w:r>
      <w:r>
        <w:lastRenderedPageBreak/>
        <w:t>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оценку методологических подходов, применяемых администраторами доходов при расчете прогнозных объемов поступлений, в том числе проверку наличия </w:t>
      </w:r>
      <w:proofErr w:type="gramStart"/>
      <w:r>
        <w:t>методик прогнозирования поступлений доходов бюджета</w:t>
      </w:r>
      <w:proofErr w:type="gramEnd"/>
      <w:r>
        <w:t xml:space="preserve"> и их соответствия требованиям, установленным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проверку </w:t>
      </w:r>
      <w:proofErr w:type="gramStart"/>
      <w:r>
        <w:t>соответствия показателей прогноза поступлений доходов проекта бюджета</w:t>
      </w:r>
      <w:proofErr w:type="gramEnd"/>
      <w:r>
        <w:t xml:space="preserve"> показателям обоснований прогноза поступления доходов, представленных администраторами доходов бюджета;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проверку обоснованности расчета налоговых доходов – налоговой базы, налогового периода, налоговой ставки, используемой при расчете, суммы налоговых вычетов, уровня собираемости по налогам и другим платежам, формирующим доходы бюджета;</w:t>
      </w:r>
    </w:p>
    <w:p w:rsidR="007A5E14" w:rsidRDefault="004C233C" w:rsidP="00967A22">
      <w:pPr>
        <w:spacing w:after="0"/>
        <w:ind w:firstLine="708"/>
        <w:jc w:val="both"/>
      </w:pPr>
      <w:r>
        <w:t xml:space="preserve"> - проверку и анализ качества формирования администраторами доходов </w:t>
      </w:r>
      <w:proofErr w:type="gramStart"/>
      <w:r>
        <w:t>бюджета обоснований прогноза поступлений доходов</w:t>
      </w:r>
      <w:proofErr w:type="gramEnd"/>
      <w:r>
        <w:t>.</w:t>
      </w:r>
    </w:p>
    <w:p w:rsidR="00967A22" w:rsidRDefault="00967A22" w:rsidP="00967A22">
      <w:pPr>
        <w:spacing w:after="0"/>
        <w:ind w:firstLine="708"/>
        <w:jc w:val="both"/>
      </w:pPr>
      <w:r>
        <w:t>4.</w:t>
      </w:r>
      <w:r w:rsidR="004C233C">
        <w:t xml:space="preserve"> Проверка и анализ полноты отражения и достоверности расчетов расходов проекта бюджета должна предусматривать:</w:t>
      </w:r>
    </w:p>
    <w:p w:rsidR="00967A22" w:rsidRDefault="007A5E14" w:rsidP="00967A22">
      <w:pPr>
        <w:spacing w:after="0"/>
        <w:ind w:firstLine="708"/>
        <w:jc w:val="both"/>
      </w:pPr>
      <w:r>
        <w:t xml:space="preserve"> </w:t>
      </w:r>
      <w:proofErr w:type="gramStart"/>
      <w:r w:rsidR="004C233C">
        <w:t xml:space="preserve">- 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 </w:t>
      </w:r>
      <w:proofErr w:type="gramEnd"/>
    </w:p>
    <w:p w:rsidR="00967A22" w:rsidRDefault="00C82859" w:rsidP="00967A22">
      <w:pPr>
        <w:spacing w:after="0"/>
        <w:ind w:firstLine="708"/>
        <w:jc w:val="both"/>
      </w:pPr>
      <w:r>
        <w:t xml:space="preserve"> </w:t>
      </w:r>
      <w:r w:rsidR="004C233C">
        <w:t xml:space="preserve">- анализ действующих и принимаемых расходных обязательств муниципального образования и субъектов бюджетного планирования; </w:t>
      </w:r>
    </w:p>
    <w:p w:rsidR="00967A22" w:rsidRDefault="004C233C" w:rsidP="00967A22">
      <w:pPr>
        <w:spacing w:after="0"/>
        <w:ind w:firstLine="708"/>
        <w:jc w:val="both"/>
      </w:pPr>
      <w:r>
        <w:t>- анализ бюджетных ассигнований, направляемых на исполнение муниципальных программ;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анализ бюджетных ассигнований, направляемых на исполнение публичных нормативных обязательств;</w:t>
      </w:r>
    </w:p>
    <w:p w:rsidR="00967A22" w:rsidRDefault="004C233C" w:rsidP="00967A22">
      <w:pPr>
        <w:spacing w:after="0"/>
        <w:ind w:firstLine="708"/>
        <w:jc w:val="both"/>
      </w:pPr>
      <w:r>
        <w:t xml:space="preserve"> - анализ </w:t>
      </w:r>
      <w:proofErr w:type="gramStart"/>
      <w:r>
        <w:t>правильности отражения объема бюджетных ассигнований муниципального дорожного фонда</w:t>
      </w:r>
      <w:proofErr w:type="gramEnd"/>
      <w:r>
        <w:t xml:space="preserve">; </w:t>
      </w:r>
    </w:p>
    <w:p w:rsidR="00967A22" w:rsidRDefault="004C233C" w:rsidP="00967A22">
      <w:pPr>
        <w:spacing w:after="0"/>
        <w:ind w:firstLine="708"/>
        <w:jc w:val="both"/>
      </w:pPr>
      <w:r>
        <w:t xml:space="preserve">- анализ бюджетных ассигнований, направляемых на исполнение непрограммных направлений деятельности; </w:t>
      </w:r>
    </w:p>
    <w:p w:rsidR="00967A22" w:rsidRDefault="00C82859" w:rsidP="00967A22">
      <w:pPr>
        <w:spacing w:after="0"/>
        <w:ind w:firstLine="708"/>
        <w:jc w:val="both"/>
      </w:pPr>
      <w:r>
        <w:t xml:space="preserve"> </w:t>
      </w:r>
      <w:r w:rsidR="004C233C">
        <w:t xml:space="preserve">- анализ соответствия объема резервного фонда нормам БК РФ; </w:t>
      </w:r>
    </w:p>
    <w:p w:rsidR="00967A22" w:rsidRDefault="004C233C" w:rsidP="00967A22">
      <w:pPr>
        <w:spacing w:after="0"/>
        <w:ind w:firstLine="708"/>
        <w:jc w:val="both"/>
      </w:pPr>
      <w:r>
        <w:t>- проверка обоснованности бюджетных ассигнований на осуществление взносов в уставные капиталы юридических лиц и имущественных взносов в муниципальные учреждения;</w:t>
      </w:r>
    </w:p>
    <w:p w:rsidR="00C82859" w:rsidRDefault="004C233C" w:rsidP="00967A22">
      <w:pPr>
        <w:spacing w:after="0"/>
        <w:ind w:firstLine="708"/>
        <w:jc w:val="both"/>
      </w:pPr>
      <w:r w:rsidRPr="004C233C">
        <w:t xml:space="preserve"> </w:t>
      </w:r>
      <w:r>
        <w:t>- в случае утверждения бюджета на очередной финансовый год и плановый период проверить формирование объема условно утверждаемых расходов в соответствии со статьей 184.1 БК РФ.</w:t>
      </w:r>
    </w:p>
    <w:p w:rsidR="004158C6" w:rsidRDefault="00967A22" w:rsidP="004158C6">
      <w:pPr>
        <w:spacing w:after="0"/>
        <w:ind w:firstLine="708"/>
        <w:jc w:val="both"/>
      </w:pPr>
      <w:r>
        <w:t>5.</w:t>
      </w:r>
      <w:r w:rsidR="004C233C">
        <w:t xml:space="preserve"> Проверка и анализ обоснованности и достоверности формирования межбюджетных отношений должна предусматривать:</w:t>
      </w:r>
    </w:p>
    <w:p w:rsidR="004158C6" w:rsidRDefault="004C233C" w:rsidP="004158C6">
      <w:pPr>
        <w:spacing w:after="0"/>
        <w:ind w:firstLine="708"/>
        <w:jc w:val="both"/>
      </w:pPr>
      <w:r>
        <w:t xml:space="preserve"> 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 </w:t>
      </w:r>
    </w:p>
    <w:p w:rsidR="00C82859" w:rsidRDefault="00C82859" w:rsidP="004158C6">
      <w:pPr>
        <w:spacing w:after="0"/>
        <w:ind w:firstLine="708"/>
        <w:jc w:val="both"/>
      </w:pPr>
      <w:r>
        <w:t xml:space="preserve"> </w:t>
      </w:r>
      <w:r w:rsidR="004C233C">
        <w:t>- 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4158C6" w:rsidRDefault="004158C6" w:rsidP="004158C6">
      <w:pPr>
        <w:spacing w:after="0"/>
        <w:ind w:firstLine="708"/>
        <w:jc w:val="both"/>
      </w:pPr>
      <w:r>
        <w:lastRenderedPageBreak/>
        <w:t>6.</w:t>
      </w:r>
      <w:r w:rsidR="004C233C">
        <w:t xml:space="preserve"> Проверка и анализ обоснованности и достоверности </w:t>
      </w:r>
      <w:proofErr w:type="gramStart"/>
      <w:r w:rsidR="004C233C">
        <w:t>формирования источников финансирования дефицита бюджета</w:t>
      </w:r>
      <w:proofErr w:type="gramEnd"/>
      <w:r w:rsidR="004C233C">
        <w:t xml:space="preserve"> и предельных размеров муниципального долга в проекте бюджета должны предусматривать: </w:t>
      </w:r>
    </w:p>
    <w:p w:rsidR="004158C6" w:rsidRDefault="004C233C" w:rsidP="004158C6">
      <w:pPr>
        <w:spacing w:after="0"/>
        <w:ind w:firstLine="708"/>
        <w:jc w:val="both"/>
      </w:pPr>
      <w:r>
        <w:t>- сопоставление динамики средств на погашение муниципального долга, 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4158C6" w:rsidRDefault="004C233C" w:rsidP="004158C6">
      <w:pPr>
        <w:spacing w:after="0"/>
        <w:ind w:firstLine="708"/>
        <w:jc w:val="both"/>
      </w:pPr>
      <w:r>
        <w:t xml:space="preserve"> 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 </w:t>
      </w:r>
    </w:p>
    <w:p w:rsidR="002077AF" w:rsidRDefault="004C233C" w:rsidP="004158C6">
      <w:pPr>
        <w:spacing w:after="0"/>
        <w:ind w:firstLine="708"/>
        <w:jc w:val="both"/>
      </w:pPr>
      <w:r>
        <w:t xml:space="preserve">- оценку </w:t>
      </w:r>
      <w:proofErr w:type="gramStart"/>
      <w:r>
        <w:t>обоснованности формирования источников внутреннего финансирования дефицита бюджета</w:t>
      </w:r>
      <w:proofErr w:type="gramEnd"/>
      <w:r>
        <w:t xml:space="preserve"> и структуры источников финансирования дефицита бюджета. </w:t>
      </w:r>
    </w:p>
    <w:p w:rsidR="002077AF" w:rsidRDefault="004C233C" w:rsidP="004158C6">
      <w:pPr>
        <w:spacing w:after="0"/>
        <w:ind w:firstLine="708"/>
        <w:jc w:val="both"/>
      </w:pPr>
      <w:r>
        <w:t>Организационно-распорядительные документы, необходимые для проведения предварительного контроля формирования проекта местного бюджета, определяются в</w:t>
      </w:r>
      <w:r w:rsidR="008731AF">
        <w:t xml:space="preserve"> соответствии с Регламентом КСП или другим локальным актом КСП</w:t>
      </w:r>
      <w:r>
        <w:t xml:space="preserve">. </w:t>
      </w:r>
    </w:p>
    <w:p w:rsidR="002077AF" w:rsidRDefault="004C233C" w:rsidP="004158C6">
      <w:pPr>
        <w:spacing w:after="0"/>
        <w:ind w:firstLine="708"/>
        <w:jc w:val="both"/>
      </w:pPr>
      <w:r>
        <w:t>При необходимости может проводиться проверка и анализ обоснованности формирования проекта бюджета, наличия и состояния нормативно-методической базы его формирования конкретных субъектов бюджетного планирования, администраторов доходов бюджета, главных распорядителей средств бюджета и иных участников бюджетного процесса.</w:t>
      </w:r>
    </w:p>
    <w:p w:rsidR="004158C6" w:rsidRDefault="004158C6" w:rsidP="004158C6">
      <w:pPr>
        <w:spacing w:after="0"/>
        <w:ind w:firstLine="708"/>
        <w:jc w:val="both"/>
      </w:pPr>
    </w:p>
    <w:p w:rsidR="002077AF" w:rsidRPr="002077AF" w:rsidRDefault="004C233C" w:rsidP="004158C6">
      <w:pPr>
        <w:jc w:val="center"/>
        <w:rPr>
          <w:b/>
          <w:sz w:val="28"/>
          <w:szCs w:val="28"/>
        </w:rPr>
      </w:pPr>
      <w:r w:rsidRPr="002077AF">
        <w:rPr>
          <w:b/>
          <w:sz w:val="28"/>
          <w:szCs w:val="28"/>
        </w:rPr>
        <w:t>3. Структура и ос</w:t>
      </w:r>
      <w:r w:rsidR="008731AF">
        <w:rPr>
          <w:b/>
          <w:sz w:val="28"/>
          <w:szCs w:val="28"/>
        </w:rPr>
        <w:t>новные положения заключения КСП</w:t>
      </w:r>
      <w:r w:rsidRPr="002077AF">
        <w:rPr>
          <w:b/>
          <w:sz w:val="28"/>
          <w:szCs w:val="28"/>
        </w:rPr>
        <w:t xml:space="preserve"> по проекту бюджета</w:t>
      </w:r>
    </w:p>
    <w:p w:rsidR="006B60EA" w:rsidRDefault="008731AF" w:rsidP="006B60EA">
      <w:pPr>
        <w:spacing w:after="0"/>
        <w:ind w:firstLine="708"/>
        <w:jc w:val="both"/>
      </w:pPr>
      <w:r>
        <w:t>Заключение КСП</w:t>
      </w:r>
      <w:r w:rsidR="004C233C">
        <w:t xml:space="preserve"> на проект бюджета муниципального образования подготавливается на основе:</w:t>
      </w:r>
    </w:p>
    <w:p w:rsidR="006B60EA" w:rsidRDefault="004C233C" w:rsidP="006B60EA">
      <w:pPr>
        <w:spacing w:after="0"/>
        <w:ind w:firstLine="708"/>
        <w:jc w:val="both"/>
      </w:pPr>
      <w:r>
        <w:t>- результатов комплекса экспертно-аналитических мероприятий и проверок обоснованности проекта бюджета, наличия и состояния нормативно</w:t>
      </w:r>
      <w:r w:rsidR="0075035D">
        <w:t>-</w:t>
      </w:r>
      <w:r>
        <w:t>методической базы его формирования;</w:t>
      </w:r>
    </w:p>
    <w:p w:rsidR="006B60EA" w:rsidRDefault="004C233C" w:rsidP="006B60EA">
      <w:pPr>
        <w:spacing w:after="0"/>
        <w:ind w:firstLine="708"/>
        <w:jc w:val="both"/>
      </w:pPr>
      <w:r>
        <w:t xml:space="preserve"> - итогов проверки и анализа проекта решения представительного органа власти о бюджете;</w:t>
      </w:r>
    </w:p>
    <w:p w:rsidR="006B60EA" w:rsidRDefault="004C233C" w:rsidP="006B60EA">
      <w:pPr>
        <w:spacing w:after="0"/>
        <w:ind w:firstLine="708"/>
        <w:jc w:val="both"/>
      </w:pPr>
      <w:r>
        <w:t xml:space="preserve"> - итогов проверки и анализа материалов и документов, представленных  исполнительным органом власти с проектом решения  представительного органа власти о бюджете в соответствии с Бюджетным кодексом Российской Федерации;</w:t>
      </w:r>
    </w:p>
    <w:p w:rsidR="006B60EA" w:rsidRDefault="004C233C" w:rsidP="006B60EA">
      <w:pPr>
        <w:spacing w:after="0"/>
        <w:ind w:firstLine="708"/>
        <w:jc w:val="both"/>
      </w:pPr>
      <w:r>
        <w:t xml:space="preserve"> - результатов </w:t>
      </w:r>
      <w:proofErr w:type="gramStart"/>
      <w:r>
        <w:t>контроля за</w:t>
      </w:r>
      <w:proofErr w:type="gramEnd"/>
      <w:r>
        <w:t xml:space="preserve"> исполнением бюджета за предыдущий год и отчетный перио</w:t>
      </w:r>
      <w:r w:rsidR="008731AF">
        <w:t>д текущего года, заключений КСП</w:t>
      </w:r>
      <w:r>
        <w:t xml:space="preserve">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 </w:t>
      </w:r>
    </w:p>
    <w:p w:rsidR="006B60EA" w:rsidRDefault="002077AF" w:rsidP="006B60EA">
      <w:pPr>
        <w:spacing w:after="0"/>
        <w:ind w:firstLine="708"/>
        <w:jc w:val="both"/>
      </w:pPr>
      <w:r>
        <w:t xml:space="preserve"> </w:t>
      </w:r>
      <w:r w:rsidR="004C233C">
        <w:t>- анализа статистической и иной информации о социально</w:t>
      </w:r>
      <w:r w:rsidR="0075035D">
        <w:t>-</w:t>
      </w:r>
      <w:r w:rsidR="004C233C">
        <w:t xml:space="preserve">экономическом развитии и финансовом положении муниципального образования за предыдущие годы и истекший период текущего года; </w:t>
      </w:r>
    </w:p>
    <w:p w:rsidR="006B60EA" w:rsidRDefault="00374013" w:rsidP="006B60EA">
      <w:pPr>
        <w:spacing w:after="0"/>
        <w:ind w:firstLine="708"/>
        <w:jc w:val="both"/>
      </w:pPr>
      <w:r>
        <w:t xml:space="preserve"> </w:t>
      </w:r>
      <w:r w:rsidR="004C233C">
        <w:t>- итогов проверки и анализа проекта среднесрочного финансового плана муниципального образования в случае формирования проекта бюджета муниципального образования на очередной финансовый год;</w:t>
      </w:r>
    </w:p>
    <w:p w:rsidR="00374013" w:rsidRDefault="004C233C" w:rsidP="006B60EA">
      <w:pPr>
        <w:spacing w:after="0"/>
        <w:ind w:firstLine="708"/>
        <w:jc w:val="both"/>
      </w:pPr>
      <w:r>
        <w:t>- анализа информа</w:t>
      </w:r>
      <w:r w:rsidR="008731AF">
        <w:t>ции, полученной по запросам КСП</w:t>
      </w:r>
      <w:r>
        <w:t xml:space="preserve">. </w:t>
      </w:r>
    </w:p>
    <w:p w:rsidR="00374013" w:rsidRDefault="004C233C" w:rsidP="006B60EA">
      <w:pPr>
        <w:spacing w:after="0"/>
        <w:ind w:firstLine="708"/>
        <w:jc w:val="both"/>
      </w:pPr>
      <w:r>
        <w:t>Заключение</w:t>
      </w:r>
      <w:r w:rsidR="008731AF">
        <w:t xml:space="preserve"> КСП</w:t>
      </w:r>
      <w:r>
        <w:t xml:space="preserve"> на проект бюджета муниципального образования состоит из следующих разделов: </w:t>
      </w:r>
    </w:p>
    <w:p w:rsidR="00374013" w:rsidRPr="00374013" w:rsidRDefault="004C233C" w:rsidP="006B60EA">
      <w:pPr>
        <w:jc w:val="center"/>
        <w:rPr>
          <w:b/>
          <w:sz w:val="28"/>
          <w:szCs w:val="28"/>
        </w:rPr>
      </w:pPr>
      <w:r w:rsidRPr="00374013">
        <w:rPr>
          <w:b/>
          <w:sz w:val="28"/>
          <w:szCs w:val="28"/>
        </w:rPr>
        <w:t>1. Общие положения.</w:t>
      </w:r>
    </w:p>
    <w:p w:rsidR="00374013" w:rsidRDefault="004C233C" w:rsidP="007A5B49">
      <w:pPr>
        <w:ind w:firstLine="708"/>
        <w:jc w:val="both"/>
      </w:pPr>
      <w:r>
        <w:t xml:space="preserve">Соблюдение требований бюджетного законодательства при предоставлении проекта решения (сроки предоставления). </w:t>
      </w:r>
    </w:p>
    <w:p w:rsidR="00374013" w:rsidRDefault="004C233C" w:rsidP="007A5B49">
      <w:pPr>
        <w:spacing w:after="0"/>
        <w:ind w:firstLine="708"/>
        <w:jc w:val="both"/>
      </w:pPr>
      <w:r>
        <w:lastRenderedPageBreak/>
        <w:t xml:space="preserve">Соответствие структуры проекта бюджета требованиям бюджетного законодательства, перечень и содержание документов, представленных одновременно с проектом бюджета. </w:t>
      </w:r>
    </w:p>
    <w:p w:rsidR="00374013" w:rsidRDefault="004C233C" w:rsidP="007A5B49">
      <w:pPr>
        <w:spacing w:after="0"/>
        <w:ind w:firstLine="708"/>
        <w:jc w:val="both"/>
      </w:pPr>
      <w:r>
        <w:t>Принятие муниципальных правовых актов для разработки проекта бюджета. Соблюдение правовой основы подготовки заключения.</w:t>
      </w:r>
    </w:p>
    <w:p w:rsidR="007A5B49" w:rsidRDefault="007A5B49" w:rsidP="007A5B49">
      <w:pPr>
        <w:spacing w:after="0"/>
        <w:ind w:firstLine="708"/>
        <w:jc w:val="both"/>
      </w:pPr>
    </w:p>
    <w:p w:rsidR="00374013" w:rsidRPr="00374013" w:rsidRDefault="004C233C" w:rsidP="007A5B49">
      <w:pPr>
        <w:jc w:val="center"/>
        <w:rPr>
          <w:b/>
          <w:sz w:val="28"/>
          <w:szCs w:val="28"/>
        </w:rPr>
      </w:pPr>
      <w:r w:rsidRPr="00374013">
        <w:rPr>
          <w:b/>
          <w:sz w:val="28"/>
          <w:szCs w:val="28"/>
        </w:rPr>
        <w:t>2. Показатели прогноза социально-экономического развития.</w:t>
      </w:r>
    </w:p>
    <w:p w:rsidR="007338D2" w:rsidRDefault="004C233C" w:rsidP="007A5B49">
      <w:pPr>
        <w:spacing w:after="0"/>
        <w:ind w:firstLine="708"/>
        <w:jc w:val="both"/>
      </w:pPr>
      <w:r>
        <w:t>Соответствие прогноза социально-экономического развития бюджетному законодательству.</w:t>
      </w:r>
    </w:p>
    <w:p w:rsidR="007338D2" w:rsidRDefault="004C233C" w:rsidP="007A5B49">
      <w:pPr>
        <w:spacing w:after="0"/>
        <w:ind w:firstLine="708"/>
        <w:jc w:val="both"/>
      </w:pPr>
      <w:r>
        <w:t>Сравнительный анализ параметров прогноза социально-экономического развития и показателей, применявшихся при формировании проекта бюджета.</w:t>
      </w:r>
    </w:p>
    <w:p w:rsidR="007A5B49" w:rsidRDefault="007A5B49" w:rsidP="007A5B49">
      <w:pPr>
        <w:spacing w:after="0"/>
        <w:ind w:firstLine="708"/>
        <w:jc w:val="both"/>
      </w:pPr>
    </w:p>
    <w:p w:rsidR="007338D2" w:rsidRPr="007338D2" w:rsidRDefault="004C233C" w:rsidP="007A5B49">
      <w:pPr>
        <w:jc w:val="center"/>
        <w:rPr>
          <w:b/>
          <w:sz w:val="28"/>
          <w:szCs w:val="28"/>
        </w:rPr>
      </w:pPr>
      <w:r w:rsidRPr="007338D2">
        <w:rPr>
          <w:b/>
          <w:sz w:val="28"/>
          <w:szCs w:val="28"/>
        </w:rPr>
        <w:t>3. Общая характеристика проекта бюджета.</w:t>
      </w:r>
    </w:p>
    <w:p w:rsidR="00486D8B" w:rsidRDefault="004C233C" w:rsidP="007A5B49">
      <w:pPr>
        <w:spacing w:after="0"/>
        <w:ind w:firstLine="708"/>
        <w:jc w:val="both"/>
      </w:pPr>
      <w:r>
        <w:t>Сравнительный анализ параметров, первоначально утверждённых решением о бюджете, параметров бюджета в редакции решения, действующего на момент рассмотрения проекта бюджета, ожидаемых итогов исполнения бюджета за текущий год, прогнозных параметров на очередной финансовый год (и плановый период).</w:t>
      </w:r>
    </w:p>
    <w:p w:rsidR="00486D8B" w:rsidRDefault="004C233C" w:rsidP="007A5B49">
      <w:pPr>
        <w:spacing w:after="0"/>
        <w:ind w:firstLine="708"/>
        <w:jc w:val="both"/>
      </w:pPr>
      <w:r>
        <w:t xml:space="preserve">Оценка динамики основных показателей, сбалансированности проекта бюджета, соответствия бюджетному законодательству. </w:t>
      </w:r>
    </w:p>
    <w:p w:rsidR="00486D8B" w:rsidRDefault="004C233C" w:rsidP="007A5B49">
      <w:pPr>
        <w:spacing w:after="0"/>
        <w:ind w:firstLine="708"/>
        <w:jc w:val="both"/>
      </w:pPr>
      <w:r>
        <w:t>Экспертиза текстовой части проекта бюджета.</w:t>
      </w:r>
    </w:p>
    <w:p w:rsidR="00486D8B" w:rsidRDefault="004C233C" w:rsidP="007A5B49">
      <w:pPr>
        <w:spacing w:after="0"/>
        <w:ind w:firstLine="708"/>
        <w:jc w:val="both"/>
      </w:pPr>
      <w:r>
        <w:t xml:space="preserve">Соблюдение предельного объёма дефицита. Структура источников финансирования дефицита бюджета. </w:t>
      </w:r>
    </w:p>
    <w:p w:rsidR="007A5B49" w:rsidRDefault="007A5B49" w:rsidP="007A5B49">
      <w:pPr>
        <w:spacing w:after="0"/>
        <w:ind w:firstLine="708"/>
        <w:jc w:val="both"/>
      </w:pPr>
    </w:p>
    <w:p w:rsidR="00486D8B" w:rsidRPr="00486D8B" w:rsidRDefault="004C233C" w:rsidP="007A5B49">
      <w:pPr>
        <w:jc w:val="center"/>
        <w:rPr>
          <w:b/>
          <w:sz w:val="28"/>
          <w:szCs w:val="28"/>
        </w:rPr>
      </w:pPr>
      <w:r w:rsidRPr="00486D8B">
        <w:rPr>
          <w:b/>
          <w:sz w:val="28"/>
          <w:szCs w:val="28"/>
        </w:rPr>
        <w:t>4. Основные характеристики и структурные особенности доходной части бюджета.</w:t>
      </w:r>
    </w:p>
    <w:p w:rsidR="00486D8B" w:rsidRDefault="004C233C" w:rsidP="006D7655">
      <w:pPr>
        <w:spacing w:after="0"/>
        <w:ind w:firstLine="708"/>
        <w:jc w:val="both"/>
      </w:pPr>
      <w:r>
        <w:t xml:space="preserve">Анализ данных проекта бюджета по объёмам, составу и структуре доходов бюджета. </w:t>
      </w:r>
    </w:p>
    <w:p w:rsidR="00486D8B" w:rsidRDefault="004C233C" w:rsidP="006D7655">
      <w:pPr>
        <w:spacing w:after="0"/>
        <w:jc w:val="both"/>
      </w:pPr>
      <w:r>
        <w:t>Соотношения собственных доходов и безвозмездны</w:t>
      </w:r>
      <w:r w:rsidR="00486D8B">
        <w:t>х перечислений, изменение этих отношений по годам.</w:t>
      </w:r>
    </w:p>
    <w:p w:rsidR="00486D8B" w:rsidRDefault="004C233C" w:rsidP="006D7655">
      <w:pPr>
        <w:spacing w:after="0"/>
        <w:ind w:firstLine="708"/>
        <w:jc w:val="both"/>
      </w:pPr>
      <w:r>
        <w:t xml:space="preserve">Влияние изменений налогово-бюджетного законодательства Российской Федерации на доходную часть бюджета. </w:t>
      </w:r>
    </w:p>
    <w:p w:rsidR="006D7655" w:rsidRDefault="006D7655" w:rsidP="006D7655">
      <w:pPr>
        <w:spacing w:after="0"/>
        <w:ind w:firstLine="708"/>
        <w:jc w:val="both"/>
      </w:pPr>
    </w:p>
    <w:p w:rsidR="00486D8B" w:rsidRPr="00486D8B" w:rsidRDefault="004C233C" w:rsidP="006D7655">
      <w:pPr>
        <w:jc w:val="center"/>
        <w:rPr>
          <w:b/>
          <w:sz w:val="28"/>
          <w:szCs w:val="28"/>
        </w:rPr>
      </w:pPr>
      <w:r w:rsidRPr="00486D8B">
        <w:rPr>
          <w:b/>
          <w:sz w:val="28"/>
          <w:szCs w:val="28"/>
        </w:rPr>
        <w:t>5. Основные характеристики и структурные особенности расходной части бюджета.</w:t>
      </w:r>
    </w:p>
    <w:p w:rsidR="006D7655" w:rsidRDefault="004C233C" w:rsidP="006D7655">
      <w:pPr>
        <w:spacing w:after="0"/>
        <w:ind w:firstLine="708"/>
        <w:jc w:val="both"/>
      </w:pPr>
      <w:r>
        <w:t>Общая характеристика расходной части бюджета, ее структура, объём. Сравнительный анализ прогноза бюджета по ведомственной классификации расходов, разделам расходов с плановыми назначениями и ожидаемым исполнением бюджета текущего года.</w:t>
      </w:r>
    </w:p>
    <w:p w:rsidR="006D7655" w:rsidRDefault="004C233C" w:rsidP="006D7655">
      <w:pPr>
        <w:spacing w:after="0"/>
        <w:ind w:firstLine="708"/>
        <w:jc w:val="both"/>
      </w:pPr>
      <w:r>
        <w:t xml:space="preserve">Анализ соответствия применения бюджетной классификации при составлении проекта бюджета. </w:t>
      </w:r>
    </w:p>
    <w:p w:rsidR="006D7655" w:rsidRDefault="004C233C" w:rsidP="006D7655">
      <w:pPr>
        <w:spacing w:after="0"/>
        <w:ind w:firstLine="708"/>
        <w:jc w:val="both"/>
      </w:pPr>
      <w:r>
        <w:t>Анализ формирования бюджетных ассигнований на финансовое обеспечение выполнения муниципальных программ и не</w:t>
      </w:r>
      <w:r w:rsidR="0075035D">
        <w:t xml:space="preserve"> </w:t>
      </w:r>
      <w:r>
        <w:t xml:space="preserve">программных мероприятий. </w:t>
      </w:r>
    </w:p>
    <w:p w:rsidR="006D7655" w:rsidRDefault="004C233C" w:rsidP="006D7655">
      <w:pPr>
        <w:spacing w:after="0"/>
        <w:ind w:firstLine="708"/>
        <w:jc w:val="both"/>
      </w:pPr>
      <w:r>
        <w:t xml:space="preserve">Анализ формирования бюджетных ассигнований муниципального дорожного фонда. </w:t>
      </w:r>
    </w:p>
    <w:p w:rsidR="006D7655" w:rsidRDefault="004C233C" w:rsidP="006D7655">
      <w:pPr>
        <w:spacing w:after="0"/>
        <w:ind w:firstLine="708"/>
        <w:jc w:val="both"/>
      </w:pPr>
      <w:r>
        <w:t>Анализ формирования бюджетных ассигнований на финансовое обеспечение выполнения публичных нормативных обязательств.</w:t>
      </w:r>
    </w:p>
    <w:p w:rsidR="006D7655" w:rsidRDefault="004C233C" w:rsidP="006D7655">
      <w:pPr>
        <w:spacing w:after="0"/>
        <w:ind w:firstLine="708"/>
        <w:jc w:val="both"/>
      </w:pPr>
      <w:r>
        <w:t xml:space="preserve">Анализ </w:t>
      </w:r>
      <w:proofErr w:type="gramStart"/>
      <w:r>
        <w:t>соответствия объёма средств резервного фонда бюджета</w:t>
      </w:r>
      <w:proofErr w:type="gramEnd"/>
      <w:r>
        <w:t xml:space="preserve"> действующему Законодательству. </w:t>
      </w:r>
    </w:p>
    <w:p w:rsidR="00EF43E1" w:rsidRDefault="004C233C" w:rsidP="006D7655">
      <w:pPr>
        <w:spacing w:after="0"/>
        <w:ind w:firstLine="708"/>
        <w:jc w:val="both"/>
      </w:pPr>
      <w:r>
        <w:t xml:space="preserve">Анализ формирования условно утверждаемых расходов бюджета. </w:t>
      </w:r>
    </w:p>
    <w:p w:rsidR="00EF43E1" w:rsidRPr="00EF43E1" w:rsidRDefault="004C233C" w:rsidP="006D7655">
      <w:pPr>
        <w:jc w:val="center"/>
        <w:rPr>
          <w:b/>
          <w:sz w:val="28"/>
          <w:szCs w:val="28"/>
        </w:rPr>
      </w:pPr>
      <w:r w:rsidRPr="00EF43E1">
        <w:rPr>
          <w:b/>
          <w:sz w:val="28"/>
          <w:szCs w:val="28"/>
        </w:rPr>
        <w:lastRenderedPageBreak/>
        <w:t>6. Анализ состояния муниципального долга, программы муниципальных гарантий. Прогноз программы внутренних муниципальных заимствований.</w:t>
      </w:r>
    </w:p>
    <w:p w:rsidR="006D7655" w:rsidRDefault="004C233C" w:rsidP="006D7655">
      <w:pPr>
        <w:spacing w:after="0"/>
        <w:ind w:firstLine="708"/>
        <w:jc w:val="both"/>
      </w:pPr>
      <w:r>
        <w:t xml:space="preserve">Объём и структура муниципального долга на начало и конец отчётного периода. </w:t>
      </w:r>
    </w:p>
    <w:p w:rsidR="006D7655" w:rsidRDefault="004C233C" w:rsidP="006D7655">
      <w:pPr>
        <w:spacing w:after="0"/>
        <w:ind w:firstLine="708"/>
        <w:jc w:val="both"/>
      </w:pPr>
      <w:r>
        <w:t>Объём средств, направляемых на обслуживание и погашение муниципального долга, его соответствие предлагаемым в прогнозе показателям и предельному объёму.</w:t>
      </w:r>
    </w:p>
    <w:p w:rsidR="006D7655" w:rsidRDefault="004C233C" w:rsidP="006D7655">
      <w:pPr>
        <w:spacing w:after="0"/>
        <w:ind w:firstLine="708"/>
        <w:jc w:val="both"/>
      </w:pPr>
      <w:r>
        <w:t>Соответствие прогноза муниципальных заимствований и предоставления муниципальных гарантий требованиям действующего Законодательства.</w:t>
      </w:r>
    </w:p>
    <w:p w:rsidR="006D7655" w:rsidRDefault="004C233C" w:rsidP="006D7655">
      <w:pPr>
        <w:spacing w:after="0"/>
        <w:ind w:firstLine="708"/>
        <w:jc w:val="both"/>
      </w:pPr>
      <w:r>
        <w:t>Соблюдение требований бюджетного законодательства по установлению верхнего предела муниципального долга.</w:t>
      </w:r>
    </w:p>
    <w:p w:rsidR="006D7655" w:rsidRDefault="004C233C" w:rsidP="006D7655">
      <w:pPr>
        <w:spacing w:after="0"/>
        <w:ind w:firstLine="708"/>
        <w:jc w:val="both"/>
      </w:pPr>
      <w:r>
        <w:t>Анализ программы внутренних муниципальных заимствований.</w:t>
      </w:r>
    </w:p>
    <w:p w:rsidR="00EF43E1" w:rsidRDefault="004C233C" w:rsidP="006D7655">
      <w:pPr>
        <w:spacing w:after="0"/>
        <w:ind w:firstLine="708"/>
        <w:jc w:val="both"/>
      </w:pPr>
      <w:r>
        <w:t xml:space="preserve">Анализ программы муниципальных гарантий. </w:t>
      </w:r>
    </w:p>
    <w:p w:rsidR="006D7655" w:rsidRDefault="006D7655" w:rsidP="006D7655">
      <w:pPr>
        <w:spacing w:after="0"/>
        <w:ind w:firstLine="708"/>
        <w:jc w:val="both"/>
      </w:pPr>
    </w:p>
    <w:p w:rsidR="00EF43E1" w:rsidRPr="00EF43E1" w:rsidRDefault="004C233C" w:rsidP="006D7655">
      <w:pPr>
        <w:jc w:val="center"/>
        <w:rPr>
          <w:b/>
          <w:sz w:val="28"/>
          <w:szCs w:val="28"/>
        </w:rPr>
      </w:pPr>
      <w:r w:rsidRPr="00EF43E1">
        <w:rPr>
          <w:b/>
          <w:sz w:val="28"/>
          <w:szCs w:val="28"/>
        </w:rPr>
        <w:t>7. Выводы и предложения (рекомендации).</w:t>
      </w:r>
    </w:p>
    <w:p w:rsidR="00EF43E1" w:rsidRDefault="008731AF" w:rsidP="006D7655">
      <w:pPr>
        <w:spacing w:after="0"/>
        <w:ind w:firstLine="708"/>
        <w:jc w:val="both"/>
      </w:pPr>
      <w:r>
        <w:t>Предложения КСП</w:t>
      </w:r>
      <w:r w:rsidR="004C233C">
        <w:t xml:space="preserve"> по совершенствованию прогнозирования и планирования основных показателей бюджета, бюджетного процесса, результативности бюджетных расходов.</w:t>
      </w:r>
    </w:p>
    <w:p w:rsidR="00EF43E1" w:rsidRDefault="004C233C" w:rsidP="006D7655">
      <w:pPr>
        <w:spacing w:after="0"/>
        <w:ind w:firstLine="708"/>
        <w:jc w:val="both"/>
      </w:pPr>
      <w:r>
        <w:t>Структура заключения, предусмотренная пунктом 3.2 настоящего Стандарта, может быть изменена на осн</w:t>
      </w:r>
      <w:r w:rsidR="008731AF">
        <w:t>овании решения Председателя КСП</w:t>
      </w:r>
      <w:r>
        <w:t xml:space="preserve"> или лица, уполномоченного на принятие таких решений.</w:t>
      </w:r>
    </w:p>
    <w:p w:rsidR="00F60277" w:rsidRDefault="004C233C" w:rsidP="006D7655">
      <w:pPr>
        <w:spacing w:after="0"/>
        <w:ind w:firstLine="708"/>
        <w:jc w:val="both"/>
      </w:pPr>
      <w:r>
        <w:t>Заключение может быть дополнено (при необходимости) приложениями к нему.</w:t>
      </w:r>
    </w:p>
    <w:sectPr w:rsidR="00F60277" w:rsidSect="0083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33C"/>
    <w:rsid w:val="000830F1"/>
    <w:rsid w:val="00093697"/>
    <w:rsid w:val="000A525E"/>
    <w:rsid w:val="000D78D3"/>
    <w:rsid w:val="002077AF"/>
    <w:rsid w:val="002902DB"/>
    <w:rsid w:val="00327988"/>
    <w:rsid w:val="00374013"/>
    <w:rsid w:val="003C18E3"/>
    <w:rsid w:val="004158C6"/>
    <w:rsid w:val="00461856"/>
    <w:rsid w:val="00471DB1"/>
    <w:rsid w:val="00486D8B"/>
    <w:rsid w:val="004C233C"/>
    <w:rsid w:val="00501064"/>
    <w:rsid w:val="00563E72"/>
    <w:rsid w:val="006B60EA"/>
    <w:rsid w:val="006C551D"/>
    <w:rsid w:val="006D7655"/>
    <w:rsid w:val="00705C6F"/>
    <w:rsid w:val="007338D2"/>
    <w:rsid w:val="0075035D"/>
    <w:rsid w:val="00757524"/>
    <w:rsid w:val="007A5B49"/>
    <w:rsid w:val="007A5E14"/>
    <w:rsid w:val="00833F14"/>
    <w:rsid w:val="008731AF"/>
    <w:rsid w:val="008D586E"/>
    <w:rsid w:val="008E204A"/>
    <w:rsid w:val="00925C26"/>
    <w:rsid w:val="00967A22"/>
    <w:rsid w:val="009720D8"/>
    <w:rsid w:val="009D355F"/>
    <w:rsid w:val="00AD67CC"/>
    <w:rsid w:val="00AE6458"/>
    <w:rsid w:val="00B47F23"/>
    <w:rsid w:val="00B8694E"/>
    <w:rsid w:val="00BB6B74"/>
    <w:rsid w:val="00BC3457"/>
    <w:rsid w:val="00BD1619"/>
    <w:rsid w:val="00C82859"/>
    <w:rsid w:val="00C9778D"/>
    <w:rsid w:val="00CA3CA7"/>
    <w:rsid w:val="00CA5362"/>
    <w:rsid w:val="00D460A6"/>
    <w:rsid w:val="00D5506A"/>
    <w:rsid w:val="00D60106"/>
    <w:rsid w:val="00D746C8"/>
    <w:rsid w:val="00E5105A"/>
    <w:rsid w:val="00ED4348"/>
    <w:rsid w:val="00EF43E1"/>
    <w:rsid w:val="00EF6227"/>
    <w:rsid w:val="00F60277"/>
    <w:rsid w:val="00F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C18E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3C18E3"/>
    <w:pPr>
      <w:widowControl w:val="0"/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6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198D-B582-4F21-A18C-FF5DE69A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</cp:revision>
  <dcterms:created xsi:type="dcterms:W3CDTF">2023-10-07T13:46:00Z</dcterms:created>
  <dcterms:modified xsi:type="dcterms:W3CDTF">2023-11-20T04:41:00Z</dcterms:modified>
</cp:coreProperties>
</file>