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15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117880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854880">
        <w:rPr>
          <w:rFonts w:ascii="Times New Roman" w:hAnsi="Times New Roman"/>
          <w:sz w:val="28"/>
          <w:szCs w:val="28"/>
        </w:rPr>
        <w:t xml:space="preserve"> 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>»</w:t>
      </w:r>
      <w:r w:rsidR="00E27070">
        <w:rPr>
          <w:rFonts w:ascii="Times New Roman" w:hAnsi="Times New Roman"/>
          <w:sz w:val="28"/>
          <w:szCs w:val="28"/>
        </w:rPr>
        <w:t xml:space="preserve"> от 25.04.2024 №12</w:t>
      </w:r>
      <w:r w:rsidRPr="004D32CC">
        <w:rPr>
          <w:rFonts w:ascii="Times New Roman" w:hAnsi="Times New Roman"/>
          <w:sz w:val="28"/>
          <w:szCs w:val="28"/>
        </w:rPr>
        <w:t xml:space="preserve"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15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E27070">
        <w:rPr>
          <w:rFonts w:ascii="Times New Roman" w:hAnsi="Times New Roman"/>
          <w:sz w:val="28"/>
          <w:szCs w:val="28"/>
        </w:rPr>
        <w:t xml:space="preserve">6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1FC31B6" wp14:editId="730C0C8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B35C56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B35C56">
        <w:rPr>
          <w:rFonts w:ascii="Times New Roman" w:hAnsi="Times New Roman"/>
          <w:sz w:val="28"/>
          <w:szCs w:val="28"/>
          <w:u w:val="single"/>
        </w:rPr>
        <w:t>3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>С. П. Изосимовой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5C56" w:rsidRPr="00B35C56">
        <w:rPr>
          <w:rFonts w:ascii="Times New Roman" w:hAnsi="Times New Roman"/>
          <w:sz w:val="28"/>
          <w:szCs w:val="28"/>
        </w:rPr>
        <w:t>Бобылевой</w:t>
      </w:r>
      <w:proofErr w:type="spellEnd"/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117880">
        <w:rPr>
          <w:rFonts w:ascii="Times New Roman" w:hAnsi="Times New Roman"/>
          <w:b/>
          <w:sz w:val="28"/>
          <w:szCs w:val="28"/>
        </w:rPr>
        <w:t>Гоноховского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506E56" w:rsidRPr="00506E56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506E56" w:rsidRPr="00506E5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506E56" w:rsidRPr="00506E56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506E56" w:rsidRPr="00506E5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24.12.2021 № 29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>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15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526F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85934">
        <w:rPr>
          <w:rFonts w:ascii="Times New Roman" w:hAnsi="Times New Roman"/>
          <w:sz w:val="28"/>
          <w:szCs w:val="28"/>
        </w:rPr>
        <w:t>54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proofErr w:type="gramEnd"/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lastRenderedPageBreak/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E95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E95F55">
        <w:rPr>
          <w:rFonts w:ascii="Times New Roman" w:hAnsi="Times New Roman"/>
          <w:sz w:val="28"/>
          <w:szCs w:val="28"/>
        </w:rPr>
        <w:t xml:space="preserve"> сельсовета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1E2164">
        <w:rPr>
          <w:rFonts w:ascii="Times New Roman" w:hAnsi="Times New Roman"/>
          <w:sz w:val="28"/>
          <w:szCs w:val="28"/>
        </w:rPr>
        <w:t>2</w:t>
      </w:r>
      <w:r w:rsidR="00985934">
        <w:rPr>
          <w:rFonts w:ascii="Times New Roman" w:hAnsi="Times New Roman"/>
          <w:sz w:val="28"/>
          <w:szCs w:val="28"/>
        </w:rPr>
        <w:t>5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E95F55">
        <w:rPr>
          <w:rFonts w:ascii="Times New Roman" w:hAnsi="Times New Roman"/>
          <w:sz w:val="28"/>
          <w:szCs w:val="28"/>
        </w:rPr>
        <w:t>1</w:t>
      </w:r>
      <w:r w:rsidR="00985934">
        <w:rPr>
          <w:rFonts w:ascii="Times New Roman" w:hAnsi="Times New Roman"/>
          <w:sz w:val="28"/>
          <w:szCs w:val="28"/>
        </w:rPr>
        <w:t>2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от 2</w:t>
      </w:r>
      <w:r w:rsidR="00985934">
        <w:rPr>
          <w:rFonts w:ascii="Times New Roman" w:hAnsi="Times New Roman"/>
          <w:sz w:val="28"/>
          <w:szCs w:val="28"/>
        </w:rPr>
        <w:t>5</w:t>
      </w:r>
      <w:r w:rsidRPr="001A5411">
        <w:rPr>
          <w:rFonts w:ascii="Times New Roman" w:hAnsi="Times New Roman"/>
          <w:sz w:val="28"/>
          <w:szCs w:val="28"/>
        </w:rPr>
        <w:t>.04.202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B66C9E">
        <w:rPr>
          <w:rFonts w:ascii="Times New Roman" w:hAnsi="Times New Roman"/>
          <w:sz w:val="28"/>
          <w:szCs w:val="28"/>
        </w:rPr>
        <w:t>1</w:t>
      </w:r>
      <w:r w:rsidR="00985934">
        <w:rPr>
          <w:rFonts w:ascii="Times New Roman" w:hAnsi="Times New Roman"/>
          <w:sz w:val="28"/>
          <w:szCs w:val="28"/>
        </w:rPr>
        <w:t>2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за 1 квартал 2024 года» передано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117880" w:rsidRPr="00250F6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>Пояснительная записка.</w:t>
      </w:r>
    </w:p>
    <w:p w:rsidR="001E2164" w:rsidRPr="00250F63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250F63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 w:rsidRPr="00250F63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250F63">
        <w:rPr>
          <w:rFonts w:ascii="Times New Roman" w:hAnsi="Times New Roman"/>
          <w:b/>
          <w:sz w:val="28"/>
          <w:szCs w:val="28"/>
        </w:rPr>
        <w:t>ена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информация об использовании средств дорожного фонда</w:t>
      </w:r>
      <w:r w:rsidR="00250F63">
        <w:rPr>
          <w:rFonts w:ascii="Times New Roman" w:hAnsi="Times New Roman"/>
          <w:b/>
          <w:sz w:val="28"/>
          <w:szCs w:val="28"/>
        </w:rPr>
        <w:t>; информация о муниципальном долге.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15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250F63">
        <w:rPr>
          <w:rFonts w:ascii="Times New Roman" w:hAnsi="Times New Roman"/>
          <w:b/>
          <w:sz w:val="28"/>
          <w:szCs w:val="28"/>
        </w:rPr>
        <w:t>6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proofErr w:type="spellStart"/>
      <w:r w:rsidR="00117880">
        <w:rPr>
          <w:rFonts w:ascii="Times New Roman" w:hAnsi="Times New Roman"/>
          <w:b/>
          <w:sz w:val="28"/>
          <w:szCs w:val="28"/>
        </w:rPr>
        <w:t>Гоноховского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E5079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17880" w:rsidRPr="00AA4644">
        <w:rPr>
          <w:rFonts w:ascii="Times New Roman" w:hAnsi="Times New Roman"/>
          <w:sz w:val="28"/>
          <w:szCs w:val="28"/>
          <w:lang w:eastAsia="ru-RU"/>
        </w:rPr>
        <w:t>Гоноховского</w:t>
      </w:r>
      <w:proofErr w:type="spellEnd"/>
      <w:r w:rsidR="00035B4B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117880" w:rsidRPr="00AA4644">
        <w:rPr>
          <w:rFonts w:ascii="Times New Roman" w:hAnsi="Times New Roman"/>
          <w:sz w:val="28"/>
          <w:szCs w:val="28"/>
          <w:lang w:eastAsia="ru-RU"/>
        </w:rPr>
        <w:t>Гоноховского</w:t>
      </w:r>
      <w:proofErr w:type="spellEnd"/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A4644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>5</w:t>
      </w:r>
      <w:r w:rsidRPr="00AA4644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34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2883,5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1149,5 </w:t>
      </w:r>
      <w:r w:rsidR="008F758E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>3056,9</w:t>
      </w:r>
      <w:r w:rsidR="00BB3863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>173,4</w:t>
      </w:r>
      <w:r w:rsidR="00236975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>тыс. рублей</w:t>
      </w:r>
      <w:proofErr w:type="gramStart"/>
      <w:r w:rsidR="0018290F" w:rsidRPr="00AA464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A4644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изменений и дополнений, внесенных  в решение </w:t>
      </w:r>
      <w:proofErr w:type="spellStart"/>
      <w:r w:rsidR="00AA4644">
        <w:rPr>
          <w:rFonts w:ascii="Times New Roman" w:hAnsi="Times New Roman"/>
          <w:sz w:val="28"/>
          <w:szCs w:val="28"/>
          <w:lang w:eastAsia="ru-RU"/>
        </w:rPr>
        <w:t>Гоноховского</w:t>
      </w:r>
      <w:proofErr w:type="spellEnd"/>
      <w:r w:rsidR="00AA4644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</w:t>
      </w:r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от 25.12.2023 № 34 «О бюджете муниципального образования </w:t>
      </w:r>
      <w:proofErr w:type="spellStart"/>
      <w:r w:rsidR="00AA4644" w:rsidRPr="00AA4644">
        <w:rPr>
          <w:rFonts w:ascii="Times New Roman" w:hAnsi="Times New Roman"/>
          <w:sz w:val="28"/>
          <w:szCs w:val="28"/>
          <w:lang w:eastAsia="ru-RU"/>
        </w:rPr>
        <w:t>Гоноховский</w:t>
      </w:r>
      <w:proofErr w:type="spellEnd"/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от 29.03.2024 №5 общий объем доходов  увеличился на 432,8 тыс. рублей и составил 3316,3 тыс. рублей.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466B6C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3316,3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27104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579,9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7104B">
              <w:rPr>
                <w:rFonts w:ascii="Times New Roman" w:hAnsi="Times New Roman"/>
                <w:b/>
                <w:sz w:val="16"/>
                <w:szCs w:val="16"/>
              </w:rPr>
              <w:t>2736,4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2710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17,5</w:t>
            </w:r>
          </w:p>
        </w:tc>
      </w:tr>
      <w:tr w:rsidR="001D43FA" w:rsidRPr="002A409D" w:rsidTr="00466B6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27104B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27104B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466B6C" w:rsidP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7104B">
              <w:rPr>
                <w:rFonts w:ascii="Times New Roman" w:hAnsi="Times New Roman"/>
                <w:b/>
                <w:sz w:val="16"/>
                <w:szCs w:val="16"/>
              </w:rPr>
              <w:t>1496,6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2710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13,7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955572" w:rsidP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7104B">
              <w:rPr>
                <w:rFonts w:ascii="Times New Roman" w:hAnsi="Times New Roman"/>
                <w:b/>
                <w:sz w:val="16"/>
                <w:szCs w:val="16"/>
              </w:rPr>
              <w:t>1000,3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2710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7,7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8C457F" w:rsidP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7104B">
              <w:rPr>
                <w:rFonts w:ascii="Times New Roman" w:hAnsi="Times New Roman"/>
                <w:b/>
                <w:sz w:val="16"/>
                <w:szCs w:val="16"/>
              </w:rPr>
              <w:t>496,3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2710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23,6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27104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7104B">
              <w:rPr>
                <w:rFonts w:ascii="Times New Roman" w:hAnsi="Times New Roman"/>
                <w:b/>
                <w:sz w:val="16"/>
                <w:szCs w:val="16"/>
              </w:rPr>
              <w:t>1239,8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2710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21,6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D22350">
        <w:rPr>
          <w:rFonts w:ascii="Times New Roman" w:eastAsia="Times New Roman" w:hAnsi="Times New Roman"/>
          <w:b/>
          <w:sz w:val="28"/>
          <w:szCs w:val="28"/>
          <w:lang w:eastAsia="ru-RU"/>
        </w:rPr>
        <w:t>579,9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D22350">
        <w:rPr>
          <w:rFonts w:ascii="Times New Roman" w:eastAsia="Times New Roman" w:hAnsi="Times New Roman"/>
          <w:b/>
          <w:sz w:val="28"/>
          <w:szCs w:val="28"/>
          <w:lang w:eastAsia="ru-RU"/>
        </w:rPr>
        <w:t>17,5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5348ED">
        <w:rPr>
          <w:rFonts w:ascii="Times New Roman" w:eastAsia="Times New Roman" w:hAnsi="Times New Roman"/>
          <w:sz w:val="28"/>
          <w:szCs w:val="28"/>
          <w:lang w:eastAsia="ru-RU"/>
        </w:rPr>
        <w:t>83,7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5348ED">
        <w:rPr>
          <w:rFonts w:ascii="Times New Roman" w:eastAsia="Times New Roman" w:hAnsi="Times New Roman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5348ED">
        <w:rPr>
          <w:rFonts w:ascii="Times New Roman" w:eastAsia="Times New Roman" w:hAnsi="Times New Roman"/>
          <w:sz w:val="28"/>
          <w:szCs w:val="28"/>
          <w:lang w:eastAsia="ru-RU"/>
        </w:rPr>
        <w:t>153,7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5348ED">
        <w:rPr>
          <w:rFonts w:ascii="Times New Roman" w:eastAsia="Times New Roman" w:hAnsi="Times New Roman"/>
          <w:sz w:val="28"/>
          <w:szCs w:val="28"/>
          <w:lang w:eastAsia="ru-RU"/>
        </w:rPr>
        <w:t>23,6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A46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9C46CA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9C46CA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1582,3</w:t>
            </w:r>
          </w:p>
        </w:tc>
        <w:tc>
          <w:tcPr>
            <w:tcW w:w="155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957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21,6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F82736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5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957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35,1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160,0</w:t>
            </w:r>
          </w:p>
        </w:tc>
        <w:tc>
          <w:tcPr>
            <w:tcW w:w="155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957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F82736" w:rsidTr="009C46CA">
        <w:tc>
          <w:tcPr>
            <w:tcW w:w="5191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579,3</w:t>
            </w:r>
          </w:p>
        </w:tc>
        <w:tc>
          <w:tcPr>
            <w:tcW w:w="1556" w:type="dxa"/>
            <w:vAlign w:val="center"/>
          </w:tcPr>
          <w:p w:rsidR="00F82736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957" w:type="dxa"/>
            <w:vAlign w:val="center"/>
          </w:tcPr>
          <w:p w:rsidR="00F82736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18,2</w:t>
            </w:r>
          </w:p>
        </w:tc>
      </w:tr>
      <w:tr w:rsidR="00B95298" w:rsidTr="009C46CA">
        <w:tc>
          <w:tcPr>
            <w:tcW w:w="5191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556" w:type="dxa"/>
            <w:vAlign w:val="center"/>
          </w:tcPr>
          <w:p w:rsidR="00B95298" w:rsidRPr="00B81769" w:rsidRDefault="009C46C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57" w:type="dxa"/>
            <w:vAlign w:val="center"/>
          </w:tcPr>
          <w:p w:rsidR="00B95298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квартал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29401C">
        <w:rPr>
          <w:rFonts w:ascii="Times New Roman" w:eastAsia="Times New Roman" w:hAnsi="Times New Roman"/>
          <w:b/>
          <w:sz w:val="28"/>
          <w:szCs w:val="28"/>
          <w:lang w:eastAsia="ru-RU"/>
        </w:rPr>
        <w:t>342,5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29401C">
        <w:rPr>
          <w:rFonts w:ascii="Times New Roman" w:eastAsia="Times New Roman" w:hAnsi="Times New Roman"/>
          <w:b/>
          <w:sz w:val="28"/>
          <w:szCs w:val="28"/>
          <w:lang w:eastAsia="ru-RU"/>
        </w:rPr>
        <w:t>21,6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7CD" w:rsidRDefault="003A13B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7CD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4C4272" w:rsidRPr="00B467CD">
        <w:rPr>
          <w:rStyle w:val="a7"/>
          <w:rFonts w:ascii="Times New Roman" w:hAnsi="Times New Roman"/>
          <w:sz w:val="28"/>
          <w:szCs w:val="28"/>
          <w:lang w:eastAsia="ru-RU"/>
        </w:rPr>
        <w:t>34</w:t>
      </w:r>
      <w:r w:rsidRPr="00B467CD">
        <w:rPr>
          <w:rStyle w:val="a7"/>
          <w:lang w:eastAsia="ru-RU"/>
        </w:rPr>
        <w:t xml:space="preserve"> </w:t>
      </w:r>
      <w:proofErr w:type="spellStart"/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Гоноховского</w:t>
      </w:r>
      <w:proofErr w:type="spellEnd"/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Гоноховский</w:t>
      </w:r>
      <w:proofErr w:type="spellEnd"/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4C4272" w:rsidRPr="00B467CD">
        <w:rPr>
          <w:rFonts w:ascii="Times New Roman" w:eastAsia="Times New Roman" w:hAnsi="Times New Roman"/>
          <w:sz w:val="28"/>
          <w:szCs w:val="28"/>
          <w:lang w:eastAsia="ru-RU"/>
        </w:rPr>
        <w:t>3056,9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 изменений и дополнений, внесенных  в решение </w:t>
      </w:r>
      <w:proofErr w:type="spellStart"/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Гоноховского</w:t>
      </w:r>
      <w:proofErr w:type="spellEnd"/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25.12.2023 № 34 «О бюджете муниципального образования Гоноховский сельсовет Каменского района Алтайского края на 2024 год и на плановый период 2025 и 2026 годов» от 29.03.2024 №5 общий объем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 увеличился на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627,9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3684,8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ефицит бюджета сельского поселения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>в сумме 368,5 тыс. рублей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7D77FE">
        <w:rPr>
          <w:rFonts w:ascii="Times New Roman" w:eastAsia="Times New Roman" w:hAnsi="Times New Roman"/>
          <w:sz w:val="28"/>
          <w:szCs w:val="28"/>
          <w:lang w:eastAsia="ru-RU"/>
        </w:rPr>
        <w:t>932,5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D77FE">
        <w:rPr>
          <w:rFonts w:ascii="Times New Roman" w:eastAsia="Times New Roman" w:hAnsi="Times New Roman"/>
          <w:sz w:val="28"/>
          <w:szCs w:val="28"/>
          <w:lang w:eastAsia="ru-RU"/>
        </w:rPr>
        <w:t>25,3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Расходы бюджета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A46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3684,8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932,5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5E27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b/>
                <w:bCs/>
                <w:sz w:val="28"/>
                <w:szCs w:val="28"/>
              </w:rPr>
              <w:t>2852,3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2617,8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702,9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5E27E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bCs/>
                <w:sz w:val="28"/>
                <w:szCs w:val="28"/>
              </w:rPr>
              <w:t>1914,9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sz w:val="28"/>
                <w:szCs w:val="28"/>
              </w:rPr>
              <w:t>130,7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E0163D" w:rsidRDefault="0049445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578,3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90,7</w:t>
            </w:r>
          </w:p>
        </w:tc>
        <w:tc>
          <w:tcPr>
            <w:tcW w:w="1559" w:type="dxa"/>
            <w:vAlign w:val="center"/>
          </w:tcPr>
          <w:p w:rsidR="0097486A" w:rsidRPr="00E0163D" w:rsidRDefault="005E27EE" w:rsidP="00A01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-487,6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sz w:val="28"/>
                <w:szCs w:val="28"/>
              </w:rPr>
              <w:t>123,5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97486A" w:rsidRPr="00E0163D" w:rsidRDefault="00AA3085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E27EE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843" w:type="dxa"/>
            <w:vAlign w:val="center"/>
          </w:tcPr>
          <w:p w:rsidR="0097486A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5E27EE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5E27E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4F64A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196C19">
        <w:rPr>
          <w:rFonts w:ascii="Times New Roman" w:hAnsi="Times New Roman"/>
          <w:b/>
          <w:sz w:val="28"/>
          <w:szCs w:val="28"/>
        </w:rPr>
        <w:t>3684,8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196C19">
        <w:rPr>
          <w:rFonts w:ascii="Times New Roman" w:hAnsi="Times New Roman"/>
          <w:b/>
          <w:sz w:val="28"/>
          <w:szCs w:val="28"/>
        </w:rPr>
        <w:t>932,5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196C19" w:rsidRPr="00196C19">
        <w:rPr>
          <w:rFonts w:ascii="Times New Roman" w:hAnsi="Times New Roman"/>
          <w:b/>
          <w:sz w:val="28"/>
          <w:szCs w:val="28"/>
        </w:rPr>
        <w:t>2852,3</w:t>
      </w:r>
      <w:r w:rsidR="0049445F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196C19">
        <w:rPr>
          <w:rFonts w:ascii="Times New Roman" w:hAnsi="Times New Roman"/>
          <w:b/>
          <w:sz w:val="28"/>
          <w:szCs w:val="28"/>
        </w:rPr>
        <w:t>77,4</w:t>
      </w:r>
      <w:r w:rsidR="00DA2376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196C19">
        <w:rPr>
          <w:rFonts w:ascii="Times New Roman" w:hAnsi="Times New Roman"/>
          <w:sz w:val="28"/>
          <w:szCs w:val="28"/>
          <w:lang w:eastAsia="ru-RU"/>
        </w:rPr>
        <w:t>352,6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117880">
        <w:rPr>
          <w:rFonts w:ascii="Times New Roman" w:hAnsi="Times New Roman"/>
          <w:b/>
          <w:sz w:val="28"/>
          <w:szCs w:val="28"/>
        </w:rPr>
        <w:t>Гоноховского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B92FBA" w:rsidRPr="00B467CD">
        <w:rPr>
          <w:rFonts w:ascii="Times New Roman" w:hAnsi="Times New Roman"/>
          <w:sz w:val="28"/>
          <w:szCs w:val="28"/>
        </w:rPr>
        <w:t xml:space="preserve">Решением от 25.12.2023 № </w:t>
      </w:r>
      <w:r w:rsidR="00676FAE" w:rsidRPr="00B467CD">
        <w:rPr>
          <w:rFonts w:ascii="Times New Roman" w:hAnsi="Times New Roman"/>
          <w:sz w:val="28"/>
          <w:szCs w:val="28"/>
        </w:rPr>
        <w:t>34</w:t>
      </w:r>
      <w:r w:rsidR="00B92FBA" w:rsidRPr="00B46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880" w:rsidRPr="00B467CD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B92FBA" w:rsidRPr="00B467CD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117880" w:rsidRPr="00B467CD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B92FBA" w:rsidRPr="00B467C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</w:t>
      </w:r>
      <w:r w:rsidR="00676FAE">
        <w:rPr>
          <w:rFonts w:ascii="Times New Roman" w:hAnsi="Times New Roman"/>
          <w:sz w:val="28"/>
          <w:szCs w:val="28"/>
        </w:rPr>
        <w:t xml:space="preserve"> (с учетом внесенных изменений),</w:t>
      </w:r>
      <w:r w:rsidR="00B92FBA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676FA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lastRenderedPageBreak/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030752">
        <w:rPr>
          <w:rFonts w:ascii="Times New Roman" w:hAnsi="Times New Roman"/>
          <w:sz w:val="28"/>
          <w:szCs w:val="28"/>
        </w:rPr>
        <w:t>34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030752">
        <w:rPr>
          <w:rFonts w:ascii="Times New Roman" w:hAnsi="Times New Roman"/>
          <w:sz w:val="28"/>
          <w:szCs w:val="28"/>
        </w:rPr>
        <w:t>578,3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030752">
        <w:rPr>
          <w:rFonts w:ascii="Times New Roman" w:hAnsi="Times New Roman"/>
          <w:sz w:val="28"/>
          <w:szCs w:val="28"/>
        </w:rPr>
        <w:t>90,7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</w:t>
      </w:r>
      <w:r w:rsidR="00030752">
        <w:rPr>
          <w:rFonts w:ascii="Times New Roman" w:hAnsi="Times New Roman"/>
          <w:sz w:val="28"/>
          <w:szCs w:val="28"/>
        </w:rPr>
        <w:t>5,7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41555">
        <w:rPr>
          <w:rFonts w:ascii="Times New Roman" w:hAnsi="Times New Roman"/>
          <w:sz w:val="28"/>
          <w:szCs w:val="28"/>
        </w:rPr>
        <w:t>487,6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7400B8">
        <w:rPr>
          <w:rFonts w:ascii="Times New Roman" w:hAnsi="Times New Roman"/>
          <w:sz w:val="28"/>
          <w:szCs w:val="28"/>
        </w:rPr>
        <w:t>368,5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7400B8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7400B8">
        <w:rPr>
          <w:rFonts w:ascii="Times New Roman" w:hAnsi="Times New Roman"/>
          <w:sz w:val="28"/>
          <w:szCs w:val="28"/>
        </w:rPr>
        <w:t>352,6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</w:t>
      </w:r>
      <w:r w:rsidR="00A10E4D">
        <w:rPr>
          <w:rFonts w:ascii="Times New Roman" w:hAnsi="Times New Roman"/>
          <w:sz w:val="28"/>
          <w:szCs w:val="28"/>
        </w:rPr>
        <w:t xml:space="preserve"> или 10,6%</w:t>
      </w:r>
      <w:r w:rsidR="000C4B71" w:rsidRPr="000C4B71">
        <w:rPr>
          <w:rFonts w:ascii="Times New Roman" w:hAnsi="Times New Roman"/>
          <w:sz w:val="28"/>
          <w:szCs w:val="28"/>
        </w:rPr>
        <w:t xml:space="preserve">. </w:t>
      </w:r>
    </w:p>
    <w:p w:rsidR="000039F3" w:rsidRPr="00A10E4D" w:rsidRDefault="000039F3" w:rsidP="000039F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10E4D">
        <w:rPr>
          <w:rFonts w:ascii="Times New Roman" w:hAnsi="Times New Roman"/>
          <w:b/>
          <w:sz w:val="28"/>
          <w:szCs w:val="28"/>
        </w:rPr>
        <w:t xml:space="preserve">Согласно части 3 статьи 92.1 Бюджетного кодекса РФ, дефицит местного бюджета не должен превышать 10,0 процентов общего годового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отчислений. </w:t>
      </w:r>
      <w:proofErr w:type="gramStart"/>
      <w:r w:rsidRPr="00A10E4D">
        <w:rPr>
          <w:rFonts w:ascii="Times New Roman" w:hAnsi="Times New Roman"/>
          <w:b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частью 3 статьи 92.1 Бюджетного кодекса РФ</w:t>
      </w:r>
      <w:proofErr w:type="gramEnd"/>
      <w:r w:rsidRPr="00A10E4D">
        <w:rPr>
          <w:rFonts w:ascii="Times New Roman" w:hAnsi="Times New Roman"/>
          <w:b/>
          <w:sz w:val="28"/>
          <w:szCs w:val="28"/>
        </w:rPr>
        <w:t>, в пределах суммы указанных поступлений и снижения остатков средств на счетах по учёту средств местного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 xml:space="preserve">утвержден  Постановлением Администрации </w:t>
      </w:r>
      <w:proofErr w:type="spellStart"/>
      <w:r w:rsidR="00117880">
        <w:rPr>
          <w:rFonts w:ascii="Times New Roman" w:hAnsi="Times New Roman"/>
          <w:sz w:val="28"/>
          <w:szCs w:val="28"/>
        </w:rPr>
        <w:lastRenderedPageBreak/>
        <w:t>Гоноховского</w:t>
      </w:r>
      <w:proofErr w:type="spellEnd"/>
      <w:r w:rsidR="00322BB9">
        <w:rPr>
          <w:rFonts w:ascii="Times New Roman" w:hAnsi="Times New Roman"/>
          <w:sz w:val="28"/>
          <w:szCs w:val="28"/>
        </w:rPr>
        <w:t xml:space="preserve"> сельсовета Каменского района </w:t>
      </w:r>
      <w:r w:rsidR="00A10E4D">
        <w:rPr>
          <w:rFonts w:ascii="Times New Roman" w:hAnsi="Times New Roman"/>
          <w:sz w:val="28"/>
          <w:szCs w:val="28"/>
        </w:rPr>
        <w:t>А</w:t>
      </w:r>
      <w:r w:rsidR="00322BB9">
        <w:rPr>
          <w:rFonts w:ascii="Times New Roman" w:hAnsi="Times New Roman"/>
          <w:sz w:val="28"/>
          <w:szCs w:val="28"/>
        </w:rPr>
        <w:t>лтайского края от 2</w:t>
      </w:r>
      <w:r w:rsidR="00A10E4D">
        <w:rPr>
          <w:rFonts w:ascii="Times New Roman" w:hAnsi="Times New Roman"/>
          <w:sz w:val="28"/>
          <w:szCs w:val="28"/>
        </w:rPr>
        <w:t>5</w:t>
      </w:r>
      <w:r w:rsidR="00322BB9">
        <w:rPr>
          <w:rFonts w:ascii="Times New Roman" w:hAnsi="Times New Roman"/>
          <w:sz w:val="28"/>
          <w:szCs w:val="28"/>
        </w:rPr>
        <w:t>.04.2024 №1</w:t>
      </w:r>
      <w:r w:rsidR="00A10E4D">
        <w:rPr>
          <w:rFonts w:ascii="Times New Roman" w:hAnsi="Times New Roman"/>
          <w:sz w:val="28"/>
          <w:szCs w:val="28"/>
        </w:rPr>
        <w:t>2</w:t>
      </w:r>
      <w:r w:rsidR="00322BB9">
        <w:rPr>
          <w:rFonts w:ascii="Times New Roman" w:hAnsi="Times New Roman"/>
          <w:sz w:val="28"/>
          <w:szCs w:val="28"/>
        </w:rPr>
        <w:t xml:space="preserve"> и 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Pr="00E06E06" w:rsidRDefault="00E06E06" w:rsidP="000A5D13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0A5D13" w:rsidRPr="000A5D13">
        <w:rPr>
          <w:rFonts w:ascii="Times New Roman" w:hAnsi="Times New Roman"/>
          <w:sz w:val="28"/>
          <w:szCs w:val="28"/>
        </w:rPr>
        <w:t>По итогам 3 месяцев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года доходная часть бюджета</w:t>
      </w:r>
      <w:r w:rsidR="000A5D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5D13" w:rsidRPr="000A5D13">
        <w:rPr>
          <w:rFonts w:ascii="Times New Roman" w:hAnsi="Times New Roman"/>
          <w:sz w:val="28"/>
          <w:szCs w:val="28"/>
        </w:rPr>
        <w:t xml:space="preserve"> на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исполнена на </w:t>
      </w:r>
      <w:r w:rsidR="00A10E4D">
        <w:rPr>
          <w:rFonts w:ascii="Times New Roman" w:hAnsi="Times New Roman"/>
          <w:sz w:val="28"/>
          <w:szCs w:val="28"/>
        </w:rPr>
        <w:t>17,5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A10E4D">
        <w:rPr>
          <w:rFonts w:ascii="Times New Roman" w:hAnsi="Times New Roman"/>
          <w:sz w:val="28"/>
          <w:szCs w:val="28"/>
        </w:rPr>
        <w:t>579,9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При этом налоговые доходы</w:t>
      </w:r>
      <w:r w:rsidR="000A5D13">
        <w:rPr>
          <w:rFonts w:ascii="Times New Roman" w:hAnsi="Times New Roman"/>
          <w:sz w:val="28"/>
          <w:szCs w:val="28"/>
        </w:rPr>
        <w:t xml:space="preserve"> 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исполнены на </w:t>
      </w:r>
      <w:r w:rsidR="00A10E4D">
        <w:rPr>
          <w:rFonts w:ascii="Times New Roman" w:hAnsi="Times New Roman"/>
          <w:sz w:val="28"/>
          <w:szCs w:val="28"/>
        </w:rPr>
        <w:t>7,7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A10E4D">
        <w:rPr>
          <w:rFonts w:ascii="Times New Roman" w:hAnsi="Times New Roman"/>
          <w:sz w:val="28"/>
          <w:szCs w:val="28"/>
        </w:rPr>
        <w:t>83,7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неналоговые доходы - на </w:t>
      </w:r>
      <w:r w:rsidR="001A5594">
        <w:rPr>
          <w:rFonts w:ascii="Times New Roman" w:hAnsi="Times New Roman"/>
          <w:sz w:val="28"/>
          <w:szCs w:val="28"/>
        </w:rPr>
        <w:t>23,6</w:t>
      </w:r>
      <w:r w:rsidR="000A5D13" w:rsidRPr="000A5D13">
        <w:rPr>
          <w:rFonts w:ascii="Times New Roman" w:hAnsi="Times New Roman"/>
          <w:sz w:val="28"/>
          <w:szCs w:val="28"/>
        </w:rPr>
        <w:t>%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или в сумме </w:t>
      </w:r>
      <w:r w:rsidR="001A5594">
        <w:rPr>
          <w:rFonts w:ascii="Times New Roman" w:hAnsi="Times New Roman"/>
          <w:sz w:val="28"/>
          <w:szCs w:val="28"/>
        </w:rPr>
        <w:t>153,7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1A5594">
        <w:rPr>
          <w:rFonts w:ascii="Times New Roman" w:hAnsi="Times New Roman"/>
          <w:sz w:val="28"/>
          <w:szCs w:val="28"/>
        </w:rPr>
        <w:t>21,6</w:t>
      </w:r>
      <w:r w:rsidR="000A5D13" w:rsidRPr="000A5D13">
        <w:rPr>
          <w:rFonts w:ascii="Times New Roman" w:hAnsi="Times New Roman"/>
          <w:sz w:val="28"/>
          <w:szCs w:val="28"/>
        </w:rPr>
        <w:t>% или в сумме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1A5594">
        <w:rPr>
          <w:rFonts w:ascii="Times New Roman" w:hAnsi="Times New Roman"/>
          <w:sz w:val="28"/>
          <w:szCs w:val="28"/>
        </w:rPr>
        <w:t>342,5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183EC6">
        <w:rPr>
          <w:rFonts w:ascii="Times New Roman" w:hAnsi="Times New Roman"/>
          <w:sz w:val="28"/>
          <w:szCs w:val="28"/>
        </w:rPr>
        <w:t>932,5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183EC6">
        <w:rPr>
          <w:rFonts w:ascii="Times New Roman" w:hAnsi="Times New Roman"/>
          <w:sz w:val="28"/>
          <w:szCs w:val="28"/>
        </w:rPr>
        <w:t>25,3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В расходах бюджета </w:t>
      </w:r>
      <w:r w:rsidR="007C5D5D">
        <w:rPr>
          <w:rFonts w:ascii="Times New Roman" w:hAnsi="Times New Roman"/>
          <w:sz w:val="28"/>
          <w:szCs w:val="28"/>
        </w:rPr>
        <w:t>сел</w:t>
      </w:r>
      <w:r w:rsidR="00FE1BDC">
        <w:rPr>
          <w:rFonts w:ascii="Times New Roman" w:hAnsi="Times New Roman"/>
          <w:sz w:val="28"/>
          <w:szCs w:val="28"/>
        </w:rPr>
        <w:t>ь</w:t>
      </w:r>
      <w:r w:rsidR="007C5D5D">
        <w:rPr>
          <w:rFonts w:ascii="Times New Roman" w:hAnsi="Times New Roman"/>
          <w:sz w:val="28"/>
          <w:szCs w:val="28"/>
        </w:rPr>
        <w:t>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в 1 квартале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FE1BDC">
        <w:rPr>
          <w:rFonts w:ascii="Times New Roman" w:hAnsi="Times New Roman"/>
          <w:sz w:val="28"/>
          <w:szCs w:val="28"/>
        </w:rPr>
        <w:t>1</w:t>
      </w:r>
      <w:r w:rsidRPr="00E06E06">
        <w:rPr>
          <w:rFonts w:ascii="Times New Roman" w:hAnsi="Times New Roman"/>
          <w:sz w:val="28"/>
          <w:szCs w:val="28"/>
        </w:rPr>
        <w:t>00 «</w:t>
      </w:r>
      <w:r w:rsidR="00FE1BDC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E06E06">
        <w:rPr>
          <w:rFonts w:ascii="Times New Roman" w:hAnsi="Times New Roman"/>
          <w:sz w:val="28"/>
          <w:szCs w:val="28"/>
        </w:rPr>
        <w:t xml:space="preserve">» – </w:t>
      </w:r>
      <w:r w:rsidR="001E62F7">
        <w:rPr>
          <w:rFonts w:ascii="Times New Roman" w:hAnsi="Times New Roman"/>
          <w:sz w:val="28"/>
          <w:szCs w:val="28"/>
        </w:rPr>
        <w:t>75,4</w:t>
      </w:r>
      <w:r w:rsidRPr="00E06E06">
        <w:rPr>
          <w:rFonts w:ascii="Times New Roman" w:hAnsi="Times New Roman"/>
          <w:sz w:val="28"/>
          <w:szCs w:val="28"/>
        </w:rPr>
        <w:t>%.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E62F7">
        <w:rPr>
          <w:rFonts w:ascii="Times New Roman" w:hAnsi="Times New Roman"/>
          <w:sz w:val="28"/>
          <w:szCs w:val="28"/>
        </w:rPr>
        <w:t xml:space="preserve">не 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1E62F7">
        <w:rPr>
          <w:rFonts w:ascii="Times New Roman" w:hAnsi="Times New Roman"/>
          <w:sz w:val="28"/>
          <w:szCs w:val="28"/>
        </w:rPr>
        <w:t>15,7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1E62F7">
        <w:rPr>
          <w:rFonts w:ascii="Times New Roman" w:hAnsi="Times New Roman"/>
          <w:sz w:val="28"/>
          <w:szCs w:val="28"/>
        </w:rPr>
        <w:t>578,3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1E62F7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1E62F7">
        <w:rPr>
          <w:rFonts w:ascii="Times New Roman" w:hAnsi="Times New Roman"/>
          <w:sz w:val="28"/>
          <w:szCs w:val="28"/>
        </w:rPr>
        <w:t>352,6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17880">
        <w:rPr>
          <w:rFonts w:ascii="Times New Roman" w:hAnsi="Times New Roman"/>
          <w:sz w:val="28"/>
          <w:szCs w:val="28"/>
        </w:rPr>
        <w:t>Гоноховского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01.04.2024 года.</w:t>
      </w:r>
    </w:p>
    <w:p w:rsidR="00B467CD" w:rsidRPr="00E06E06" w:rsidRDefault="00B467CD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Дефицит бюджета сельского поселения превышает норматив на 0,6%.</w:t>
      </w:r>
      <w:bookmarkStart w:id="0" w:name="_GoBack"/>
      <w:bookmarkEnd w:id="0"/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lastRenderedPageBreak/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DB" w:rsidRDefault="004D42DB">
      <w:pPr>
        <w:spacing w:after="0" w:line="240" w:lineRule="auto"/>
      </w:pPr>
      <w:r>
        <w:separator/>
      </w:r>
    </w:p>
  </w:endnote>
  <w:endnote w:type="continuationSeparator" w:id="0">
    <w:p w:rsidR="004D42DB" w:rsidRDefault="004D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DB" w:rsidRDefault="004D42DB">
      <w:pPr>
        <w:spacing w:after="0" w:line="240" w:lineRule="auto"/>
      </w:pPr>
      <w:r>
        <w:separator/>
      </w:r>
    </w:p>
  </w:footnote>
  <w:footnote w:type="continuationSeparator" w:id="0">
    <w:p w:rsidR="004D42DB" w:rsidRDefault="004D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7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D033B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5580-D7BE-4EBB-88E5-E13D0431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86</cp:revision>
  <cp:lastPrinted>2022-02-24T02:36:00Z</cp:lastPrinted>
  <dcterms:created xsi:type="dcterms:W3CDTF">2024-05-06T06:09:00Z</dcterms:created>
  <dcterms:modified xsi:type="dcterms:W3CDTF">2024-05-15T08:14:00Z</dcterms:modified>
</cp:coreProperties>
</file>