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71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 xml:space="preserve">.2024  № 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B113E4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>проекта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="00C057FE" w:rsidRPr="00C057FE">
        <w:rPr>
          <w:rFonts w:ascii="Times New Roman" w:hAnsi="Times New Roman" w:cs="Times New Roman"/>
          <w:sz w:val="28"/>
          <w:szCs w:val="28"/>
        </w:rPr>
        <w:t>. На основании пункта 2.</w:t>
      </w:r>
      <w:r w:rsidR="00B113E4">
        <w:rPr>
          <w:rFonts w:ascii="Times New Roman" w:hAnsi="Times New Roman" w:cs="Times New Roman"/>
          <w:sz w:val="28"/>
          <w:szCs w:val="28"/>
        </w:rPr>
        <w:t>9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B113E4">
        <w:rPr>
          <w:rFonts w:ascii="Times New Roman" w:hAnsi="Times New Roman" w:cs="Times New Roman"/>
          <w:sz w:val="28"/>
          <w:szCs w:val="28"/>
        </w:rPr>
        <w:t>26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033B7C">
        <w:rPr>
          <w:rFonts w:ascii="Times New Roman" w:hAnsi="Times New Roman" w:cs="Times New Roman"/>
          <w:sz w:val="28"/>
          <w:szCs w:val="28"/>
        </w:rPr>
        <w:t>0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</w:t>
      </w:r>
      <w:r w:rsidR="00B113E4">
        <w:rPr>
          <w:rFonts w:ascii="Times New Roman" w:hAnsi="Times New Roman" w:cs="Times New Roman"/>
          <w:sz w:val="28"/>
          <w:szCs w:val="28"/>
        </w:rPr>
        <w:t>49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2791C" w:rsidRDefault="00C057FE" w:rsidP="00C2791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1C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C2791C">
        <w:rPr>
          <w:rFonts w:ascii="Times New Roman" w:hAnsi="Times New Roman" w:cs="Times New Roman"/>
          <w:sz w:val="28"/>
          <w:szCs w:val="28"/>
        </w:rPr>
        <w:t>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Pr="00C2791C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2. Установить срок проведения мероприятия: с </w:t>
      </w:r>
      <w:r w:rsidR="00B113E4">
        <w:rPr>
          <w:rFonts w:ascii="Times New Roman" w:hAnsi="Times New Roman" w:cs="Times New Roman"/>
          <w:sz w:val="28"/>
          <w:szCs w:val="28"/>
        </w:rPr>
        <w:t>10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 по 1</w:t>
      </w:r>
      <w:r w:rsidR="00B113E4">
        <w:rPr>
          <w:rFonts w:ascii="Times New Roman" w:hAnsi="Times New Roman" w:cs="Times New Roman"/>
          <w:sz w:val="28"/>
          <w:szCs w:val="28"/>
        </w:rPr>
        <w:t>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C057FE" w:rsidRPr="00C057FE" w:rsidRDefault="00B113E4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="00C057FE" w:rsidRPr="00C057FE">
        <w:rPr>
          <w:rFonts w:ascii="Times New Roman" w:hAnsi="Times New Roman" w:cs="Times New Roman"/>
          <w:sz w:val="28"/>
          <w:szCs w:val="28"/>
        </w:rPr>
        <w:t>Ковылину</w:t>
      </w:r>
      <w:proofErr w:type="spellEnd"/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5</w:t>
      </w:r>
      <w:r w:rsidRPr="00C05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A1805" w:rsidRDefault="004A1805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DC4D96" w:rsidP="00DC4D96">
      <w:pPr>
        <w:rPr>
          <w:rFonts w:ascii="Times New Roman" w:hAnsi="Times New Roman" w:cs="Times New Roman"/>
          <w:sz w:val="28"/>
          <w:szCs w:val="28"/>
        </w:rPr>
      </w:pPr>
      <w:r w:rsidRPr="00DC4D9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.2024 № 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80</w:t>
      </w:r>
      <w:proofErr w:type="gramStart"/>
      <w:r w:rsidR="007D34C1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7D34C1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>проект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Pr="00FA3BEA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подготовлено </w:t>
      </w:r>
      <w:r w:rsidR="004B0256" w:rsidRPr="004B0256"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Российской Федерации</w:t>
      </w:r>
      <w:r w:rsidR="004B0256">
        <w:rPr>
          <w:rFonts w:ascii="Times New Roman" w:hAnsi="Times New Roman" w:cs="Times New Roman"/>
          <w:sz w:val="28"/>
          <w:szCs w:val="28"/>
        </w:rPr>
        <w:t>;</w:t>
      </w:r>
      <w:r w:rsidR="004B0256" w:rsidRPr="004B0256">
        <w:rPr>
          <w:rFonts w:ascii="Times New Roman" w:hAnsi="Times New Roman" w:cs="Times New Roman"/>
          <w:sz w:val="28"/>
          <w:szCs w:val="28"/>
        </w:rPr>
        <w:t xml:space="preserve"> подпункта 5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B0256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утвержденным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</w:p>
    <w:p w:rsidR="009407CA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3BEA">
        <w:rPr>
          <w:rFonts w:ascii="Times New Roman" w:hAnsi="Times New Roman" w:cs="Times New Roman"/>
          <w:sz w:val="28"/>
          <w:szCs w:val="28"/>
        </w:rPr>
        <w:t>1</w:t>
      </w:r>
      <w:r w:rsidR="00FF6A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A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3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6A31">
        <w:rPr>
          <w:rFonts w:ascii="Times New Roman" w:hAnsi="Times New Roman" w:cs="Times New Roman"/>
          <w:sz w:val="28"/>
          <w:szCs w:val="28"/>
        </w:rPr>
        <w:t>345</w:t>
      </w:r>
      <w:r w:rsidR="00FA3BEA">
        <w:rPr>
          <w:rFonts w:ascii="Times New Roman" w:hAnsi="Times New Roman" w:cs="Times New Roman"/>
          <w:sz w:val="28"/>
          <w:szCs w:val="28"/>
        </w:rPr>
        <w:t>/01-11</w:t>
      </w:r>
      <w:r w:rsidR="00940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31" w:rsidRDefault="0094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7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Pr="009407CA">
        <w:rPr>
          <w:rFonts w:ascii="Times New Roman" w:hAnsi="Times New Roman" w:cs="Times New Roman"/>
          <w:sz w:val="28"/>
          <w:szCs w:val="28"/>
        </w:rPr>
        <w:t>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 в соответствии с Федеральным законом от 06.10.2003 №131-ФЗ «Об общих принципах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</w:t>
      </w:r>
      <w:r w:rsidR="00D44F3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="00D44F31">
        <w:rPr>
          <w:rFonts w:ascii="Times New Roman" w:hAnsi="Times New Roman" w:cs="Times New Roman"/>
          <w:sz w:val="28"/>
          <w:szCs w:val="28"/>
        </w:rPr>
        <w:t>, Устава муниципального образования Каменский район Алтайского края, Положения о порядке управления и распоряжения имуществом муниципального образования Каменский район Алтайского края, утвержденного решением Каменского районного Собрания депутатов «Об утверждении Положения о порядке управления и распоряжения имуществом муниципального образования Каменский район Алтайского края» от 22.02.2012 №5.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E0" w:rsidRDefault="00AF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50 Федерального закона от 06.10.2003 №131-ФЗ «Об общих принципах организации местного самоуправления в Российской Федерации», п</w:t>
      </w:r>
      <w:r w:rsidRPr="00AF043B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</w:t>
      </w:r>
      <w:r w:rsidR="00D44F31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AF043B">
        <w:rPr>
          <w:rFonts w:ascii="Times New Roman" w:hAnsi="Times New Roman" w:cs="Times New Roman"/>
          <w:sz w:val="28"/>
          <w:szCs w:val="28"/>
        </w:rPr>
        <w:t>безвозмездно</w:t>
      </w:r>
      <w:r w:rsidR="00960B07">
        <w:rPr>
          <w:rFonts w:ascii="Times New Roman" w:hAnsi="Times New Roman" w:cs="Times New Roman"/>
          <w:sz w:val="28"/>
          <w:szCs w:val="28"/>
        </w:rPr>
        <w:t>й</w:t>
      </w:r>
      <w:r w:rsidRPr="00AF043B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960B07">
        <w:rPr>
          <w:rFonts w:ascii="Times New Roman" w:hAnsi="Times New Roman" w:cs="Times New Roman"/>
          <w:sz w:val="28"/>
          <w:szCs w:val="28"/>
        </w:rPr>
        <w:t>че</w:t>
      </w:r>
      <w:r w:rsidRPr="00AF043B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Камень-на-Оби  Каменского района Алтайского края</w:t>
      </w:r>
      <w:r w:rsidR="00960B07">
        <w:rPr>
          <w:rFonts w:ascii="Times New Roman" w:hAnsi="Times New Roman" w:cs="Times New Roman"/>
          <w:sz w:val="28"/>
          <w:szCs w:val="28"/>
        </w:rPr>
        <w:t xml:space="preserve">. </w:t>
      </w:r>
      <w:r w:rsidR="00E41739">
        <w:rPr>
          <w:rFonts w:ascii="Times New Roman" w:hAnsi="Times New Roman" w:cs="Times New Roman"/>
          <w:sz w:val="28"/>
          <w:szCs w:val="28"/>
        </w:rPr>
        <w:t xml:space="preserve">Проектом решения утверждается Перечень муниципального имущества, согласно которому, </w:t>
      </w:r>
      <w:r w:rsidR="00070B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60B0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70BD5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60B07">
        <w:rPr>
          <w:rFonts w:ascii="Times New Roman" w:hAnsi="Times New Roman" w:cs="Times New Roman"/>
          <w:sz w:val="28"/>
          <w:szCs w:val="28"/>
        </w:rPr>
        <w:t>обеспечению надежности электроснабжения потребителей г. Камень-на-Оби Каменского района Алтайского края</w:t>
      </w:r>
      <w:r w:rsidR="00070BD5">
        <w:rPr>
          <w:rFonts w:ascii="Times New Roman" w:hAnsi="Times New Roman" w:cs="Times New Roman"/>
          <w:sz w:val="28"/>
          <w:szCs w:val="28"/>
        </w:rPr>
        <w:t xml:space="preserve"> в г. Камень-на-Оби передать в собственность </w:t>
      </w:r>
      <w:r w:rsidR="00E41739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066CE0" w:rsidRPr="00905F1A" w:rsidRDefault="00681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B07" w:rsidRPr="00905F1A">
        <w:rPr>
          <w:rFonts w:ascii="Times New Roman" w:hAnsi="Times New Roman" w:cs="Times New Roman"/>
          <w:b/>
          <w:sz w:val="28"/>
          <w:szCs w:val="28"/>
        </w:rPr>
        <w:t xml:space="preserve">Трансформаторная подстанция </w:t>
      </w:r>
      <w:r w:rsidR="00432676" w:rsidRPr="00905F1A">
        <w:rPr>
          <w:rFonts w:ascii="Times New Roman" w:hAnsi="Times New Roman" w:cs="Times New Roman"/>
          <w:b/>
          <w:sz w:val="28"/>
          <w:szCs w:val="28"/>
        </w:rPr>
        <w:t>(</w:t>
      </w:r>
      <w:r w:rsidR="00960B07" w:rsidRPr="00905F1A">
        <w:rPr>
          <w:rFonts w:ascii="Times New Roman" w:hAnsi="Times New Roman" w:cs="Times New Roman"/>
          <w:b/>
          <w:sz w:val="28"/>
          <w:szCs w:val="28"/>
        </w:rPr>
        <w:t>кадастровый номер 22:68:010623:137</w:t>
      </w:r>
      <w:r w:rsidR="00432676" w:rsidRPr="00905F1A">
        <w:rPr>
          <w:rFonts w:ascii="Times New Roman" w:hAnsi="Times New Roman" w:cs="Times New Roman"/>
          <w:b/>
          <w:sz w:val="28"/>
          <w:szCs w:val="28"/>
        </w:rPr>
        <w:t>)</w:t>
      </w:r>
      <w:r w:rsidR="00070BD5" w:rsidRPr="00905F1A">
        <w:rPr>
          <w:rFonts w:ascii="Times New Roman" w:hAnsi="Times New Roman" w:cs="Times New Roman"/>
          <w:b/>
          <w:sz w:val="28"/>
          <w:szCs w:val="28"/>
        </w:rPr>
        <w:t xml:space="preserve"> в кол-ве 1 шт. балансовой стоимостью </w:t>
      </w:r>
      <w:r w:rsidR="00960B07" w:rsidRPr="00905F1A">
        <w:rPr>
          <w:rFonts w:ascii="Times New Roman" w:hAnsi="Times New Roman" w:cs="Times New Roman"/>
          <w:b/>
          <w:sz w:val="28"/>
          <w:szCs w:val="28"/>
        </w:rPr>
        <w:t>590690,00</w:t>
      </w:r>
      <w:r w:rsidR="00070BD5" w:rsidRPr="00905F1A">
        <w:rPr>
          <w:rFonts w:ascii="Times New Roman" w:hAnsi="Times New Roman" w:cs="Times New Roman"/>
          <w:b/>
          <w:sz w:val="28"/>
          <w:szCs w:val="28"/>
        </w:rPr>
        <w:t xml:space="preserve"> (Пятьдесят </w:t>
      </w:r>
      <w:r w:rsidR="00960B07" w:rsidRPr="00905F1A">
        <w:rPr>
          <w:rFonts w:ascii="Times New Roman" w:hAnsi="Times New Roman" w:cs="Times New Roman"/>
          <w:b/>
          <w:sz w:val="28"/>
          <w:szCs w:val="28"/>
        </w:rPr>
        <w:t>девяносто</w:t>
      </w:r>
      <w:r w:rsidR="00070BD5" w:rsidRPr="00905F1A">
        <w:rPr>
          <w:rFonts w:ascii="Times New Roman" w:hAnsi="Times New Roman" w:cs="Times New Roman"/>
          <w:b/>
          <w:sz w:val="28"/>
          <w:szCs w:val="28"/>
        </w:rPr>
        <w:t xml:space="preserve"> тысяч шестьсот</w:t>
      </w:r>
      <w:r w:rsidR="00960B07" w:rsidRPr="00905F1A">
        <w:rPr>
          <w:rFonts w:ascii="Times New Roman" w:hAnsi="Times New Roman" w:cs="Times New Roman"/>
          <w:b/>
          <w:sz w:val="28"/>
          <w:szCs w:val="28"/>
        </w:rPr>
        <w:t xml:space="preserve"> девяносто</w:t>
      </w:r>
      <w:r w:rsidR="00070BD5" w:rsidRPr="00905F1A">
        <w:rPr>
          <w:rFonts w:ascii="Times New Roman" w:hAnsi="Times New Roman" w:cs="Times New Roman"/>
          <w:b/>
          <w:sz w:val="28"/>
          <w:szCs w:val="28"/>
        </w:rPr>
        <w:t>) рублей 00 копеек.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п.1 ст. 51 Закона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</w:t>
      </w:r>
      <w:bookmarkStart w:id="0" w:name="_GoBack"/>
      <w:bookmarkEnd w:id="0"/>
      <w:r w:rsidRPr="00E90552">
        <w:rPr>
          <w:rFonts w:ascii="Times New Roman" w:hAnsi="Times New Roman" w:cs="Times New Roman"/>
          <w:sz w:val="28"/>
          <w:szCs w:val="28"/>
        </w:rPr>
        <w:t>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п.2 ст.51 Закона №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п.п.5 п.10 ст.35 Закона № 131-ФЗ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156DA5" w:rsidRP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 xml:space="preserve">Средства местного бюджета и иное муниципальное имущество, не закрепленное за муниципальными предприятиями и учреждениями, </w:t>
      </w:r>
      <w:r w:rsidRPr="00156DA5">
        <w:rPr>
          <w:rFonts w:ascii="Times New Roman" w:hAnsi="Times New Roman" w:cs="Times New Roman"/>
          <w:sz w:val="28"/>
          <w:szCs w:val="28"/>
        </w:rPr>
        <w:lastRenderedPageBreak/>
        <w:t>составляют муниципальную казну соответствующего муниципального образования (п. п. 1, 2, 3 ст. 215, п. 2 ст. 125 ГК РФ).</w:t>
      </w: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На основании п.п.5 п.1 ст.20 Устава муниципального района Каменского района Алтайского края, в исключительной компетенции Собрания депутатов находится определение порядка управления и распоряжения имуществом, находящимся в муниципальной собственности.</w:t>
      </w:r>
      <w:r w:rsidR="00EA05C7" w:rsidRPr="00EA05C7">
        <w:t xml:space="preserve"> </w:t>
      </w:r>
      <w:r w:rsidR="00EA05C7" w:rsidRPr="00EA05C7">
        <w:rPr>
          <w:rFonts w:ascii="Times New Roman" w:hAnsi="Times New Roman" w:cs="Times New Roman"/>
          <w:sz w:val="28"/>
          <w:szCs w:val="28"/>
        </w:rPr>
        <w:t>Решением Собрания депутатов от 22.02.2012 №5 утверждено Положение о порядке управления и распоряжения имуществом муниципального образования Каменский район Алтайского края, где в соответствии с п. 2 ст.2 к полномочиям Собрания депутатов отнесено принятие решения по передаче муниципального имущества в государственную собственность Российской Федерации и (или) субъектов Российской Федерации.</w:t>
      </w:r>
    </w:p>
    <w:p w:rsidR="00EA05C7" w:rsidRDefault="00EA05C7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В соответствии с финансово-экономическим обоснованием принятие проекта решения не потребует дополнительных финансовых затрат из районного бюджета.</w:t>
      </w: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224E1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1B">
        <w:rPr>
          <w:rFonts w:ascii="Times New Roman" w:hAnsi="Times New Roman" w:cs="Times New Roman"/>
          <w:sz w:val="28"/>
          <w:szCs w:val="28"/>
        </w:rPr>
        <w:t>Контрольно-счетная палата рассмотрела документы и полагает, что проект решения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края», соответствует требованиям законодательства и может быть рассмотрен Собранием депутатов.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F0" w:rsidRDefault="004169F0">
      <w:pPr>
        <w:spacing w:after="0" w:line="240" w:lineRule="auto"/>
      </w:pPr>
      <w:r>
        <w:separator/>
      </w:r>
    </w:p>
  </w:endnote>
  <w:endnote w:type="continuationSeparator" w:id="0">
    <w:p w:rsidR="004169F0" w:rsidRDefault="0041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F0" w:rsidRDefault="004169F0">
      <w:pPr>
        <w:spacing w:after="0" w:line="240" w:lineRule="auto"/>
      </w:pPr>
      <w:r>
        <w:separator/>
      </w:r>
    </w:p>
  </w:footnote>
  <w:footnote w:type="continuationSeparator" w:id="0">
    <w:p w:rsidR="004169F0" w:rsidRDefault="0041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5F1A">
          <w:rPr>
            <w:noProof/>
          </w:rPr>
          <w:t>4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66CE0"/>
    <w:rsid w:val="00070BD5"/>
    <w:rsid w:val="00156DA5"/>
    <w:rsid w:val="00206282"/>
    <w:rsid w:val="00224E1B"/>
    <w:rsid w:val="00226FDB"/>
    <w:rsid w:val="003601ED"/>
    <w:rsid w:val="00385BE6"/>
    <w:rsid w:val="003E5707"/>
    <w:rsid w:val="004169F0"/>
    <w:rsid w:val="00432676"/>
    <w:rsid w:val="004A1805"/>
    <w:rsid w:val="004B0256"/>
    <w:rsid w:val="00554ABD"/>
    <w:rsid w:val="00643599"/>
    <w:rsid w:val="00681685"/>
    <w:rsid w:val="007516B6"/>
    <w:rsid w:val="00787517"/>
    <w:rsid w:val="007D34C1"/>
    <w:rsid w:val="00896933"/>
    <w:rsid w:val="00905F1A"/>
    <w:rsid w:val="00931091"/>
    <w:rsid w:val="009407CA"/>
    <w:rsid w:val="00960B07"/>
    <w:rsid w:val="00967138"/>
    <w:rsid w:val="009A2F58"/>
    <w:rsid w:val="009A38FB"/>
    <w:rsid w:val="00AF043B"/>
    <w:rsid w:val="00B113E4"/>
    <w:rsid w:val="00C057FE"/>
    <w:rsid w:val="00C2791C"/>
    <w:rsid w:val="00CA54FC"/>
    <w:rsid w:val="00D44F31"/>
    <w:rsid w:val="00DC4D96"/>
    <w:rsid w:val="00E25DF0"/>
    <w:rsid w:val="00E41739"/>
    <w:rsid w:val="00E90552"/>
    <w:rsid w:val="00EA05C7"/>
    <w:rsid w:val="00FA3BE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79BC-2C83-4110-AF24-4EC770AF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9</cp:revision>
  <cp:lastPrinted>2021-02-24T21:40:00Z</cp:lastPrinted>
  <dcterms:created xsi:type="dcterms:W3CDTF">2024-03-13T09:40:00Z</dcterms:created>
  <dcterms:modified xsi:type="dcterms:W3CDTF">2024-06-10T06:57:00Z</dcterms:modified>
  <dc:language>ru-RU</dc:language>
</cp:coreProperties>
</file>