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76053B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76053B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76053B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76053B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76053B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76053B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76053B">
        <w:rPr>
          <w:rFonts w:ascii="Times New Roman" w:hAnsi="Times New Roman"/>
          <w:b/>
          <w:sz w:val="18"/>
          <w:szCs w:val="18"/>
        </w:rPr>
        <w:cr/>
      </w:r>
      <w:r w:rsidR="002B07F7" w:rsidRPr="0076053B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76053B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76053B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D21661">
        <w:rPr>
          <w:rFonts w:ascii="Times New Roman" w:hAnsi="Times New Roman"/>
          <w:sz w:val="28"/>
          <w:szCs w:val="28"/>
        </w:rPr>
        <w:t>2</w:t>
      </w:r>
      <w:r w:rsidR="0076053B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76053B">
        <w:rPr>
          <w:rFonts w:ascii="Times New Roman" w:hAnsi="Times New Roman"/>
          <w:sz w:val="28"/>
          <w:szCs w:val="28"/>
        </w:rPr>
        <w:t>июля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AF7C41">
        <w:rPr>
          <w:rFonts w:ascii="Times New Roman" w:hAnsi="Times New Roman"/>
          <w:sz w:val="28"/>
          <w:szCs w:val="28"/>
        </w:rPr>
        <w:t>78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</w:t>
      </w:r>
      <w:r w:rsidR="0001021A">
        <w:rPr>
          <w:rFonts w:ascii="Times New Roman" w:hAnsi="Times New Roman"/>
          <w:sz w:val="28"/>
          <w:szCs w:val="28"/>
        </w:rPr>
        <w:t xml:space="preserve"> № 554 от 09.07.2024 г.</w:t>
      </w:r>
      <w:r w:rsidR="00AA55D5">
        <w:rPr>
          <w:rFonts w:ascii="Times New Roman" w:hAnsi="Times New Roman"/>
          <w:sz w:val="28"/>
          <w:szCs w:val="28"/>
        </w:rPr>
        <w:t xml:space="preserve">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3A0E0A">
        <w:rPr>
          <w:rFonts w:ascii="Times New Roman" w:hAnsi="Times New Roman"/>
          <w:sz w:val="28"/>
          <w:szCs w:val="28"/>
        </w:rPr>
        <w:t>утверждении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отчета об исполнении бюджета муниципального образования город Камень-на-Оби</w:t>
      </w:r>
      <w:r w:rsidRPr="004D32CC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="0076053B">
        <w:rPr>
          <w:rFonts w:ascii="Times New Roman" w:hAnsi="Times New Roman"/>
          <w:sz w:val="28"/>
          <w:szCs w:val="28"/>
        </w:rPr>
        <w:t xml:space="preserve">полугодие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</w:t>
      </w:r>
      <w:r w:rsidR="0001021A">
        <w:rPr>
          <w:rFonts w:ascii="Times New Roman" w:hAnsi="Times New Roman"/>
          <w:sz w:val="28"/>
          <w:szCs w:val="28"/>
        </w:rPr>
        <w:t>6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01021A">
        <w:rPr>
          <w:rFonts w:ascii="Times New Roman" w:hAnsi="Times New Roman"/>
          <w:sz w:val="28"/>
          <w:szCs w:val="28"/>
        </w:rPr>
        <w:t>25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76053B">
        <w:rPr>
          <w:rFonts w:ascii="Times New Roman" w:hAnsi="Times New Roman"/>
          <w:sz w:val="28"/>
          <w:szCs w:val="28"/>
        </w:rPr>
        <w:t>7</w:t>
      </w:r>
      <w:r w:rsidR="002557E2">
        <w:rPr>
          <w:rFonts w:ascii="Times New Roman" w:hAnsi="Times New Roman"/>
          <w:sz w:val="28"/>
          <w:szCs w:val="28"/>
        </w:rPr>
        <w:t>.202</w:t>
      </w:r>
      <w:r w:rsidR="0001021A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01021A">
        <w:rPr>
          <w:rFonts w:ascii="Times New Roman" w:hAnsi="Times New Roman"/>
          <w:sz w:val="28"/>
          <w:szCs w:val="28"/>
        </w:rPr>
        <w:t>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0C22AC" w:rsidRPr="000C22AC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город Камень-на-Оби Каменского района Алтайского края за I </w:t>
      </w:r>
      <w:r w:rsidR="00012E90">
        <w:rPr>
          <w:rFonts w:ascii="Times New Roman" w:hAnsi="Times New Roman"/>
          <w:sz w:val="28"/>
          <w:szCs w:val="28"/>
        </w:rPr>
        <w:t>полугодие</w:t>
      </w:r>
      <w:r w:rsidR="000C22AC" w:rsidRPr="000C22AC">
        <w:rPr>
          <w:rFonts w:ascii="Times New Roman" w:hAnsi="Times New Roman"/>
          <w:sz w:val="28"/>
          <w:szCs w:val="28"/>
        </w:rPr>
        <w:t xml:space="preserve"> 2024 года»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012E90">
        <w:rPr>
          <w:rFonts w:ascii="Times New Roman" w:hAnsi="Times New Roman"/>
          <w:sz w:val="28"/>
          <w:szCs w:val="28"/>
        </w:rPr>
        <w:t>24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012E90">
        <w:rPr>
          <w:rFonts w:ascii="Times New Roman" w:hAnsi="Times New Roman"/>
          <w:sz w:val="28"/>
          <w:szCs w:val="28"/>
        </w:rPr>
        <w:t>июля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012E90">
        <w:rPr>
          <w:rFonts w:ascii="Times New Roman" w:hAnsi="Times New Roman"/>
          <w:sz w:val="28"/>
          <w:szCs w:val="28"/>
        </w:rPr>
        <w:t>2</w:t>
      </w:r>
      <w:r w:rsidR="0001021A">
        <w:rPr>
          <w:rFonts w:ascii="Times New Roman" w:hAnsi="Times New Roman"/>
          <w:sz w:val="28"/>
          <w:szCs w:val="28"/>
        </w:rPr>
        <w:t>9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12E90">
        <w:rPr>
          <w:rFonts w:ascii="Times New Roman" w:hAnsi="Times New Roman"/>
          <w:sz w:val="28"/>
          <w:szCs w:val="28"/>
        </w:rPr>
        <w:t xml:space="preserve">июля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Каменск</w:t>
      </w:r>
      <w:r w:rsidR="00012E90">
        <w:rPr>
          <w:rFonts w:ascii="Times New Roman" w:hAnsi="Times New Roman"/>
          <w:sz w:val="28"/>
          <w:szCs w:val="28"/>
        </w:rPr>
        <w:t>ого</w:t>
      </w:r>
      <w:r w:rsidR="004D32CC" w:rsidRPr="004D32CC">
        <w:rPr>
          <w:rFonts w:ascii="Times New Roman" w:hAnsi="Times New Roman"/>
          <w:sz w:val="28"/>
          <w:szCs w:val="28"/>
        </w:rPr>
        <w:t xml:space="preserve"> район</w:t>
      </w:r>
      <w:r w:rsidR="00012E90">
        <w:rPr>
          <w:rFonts w:ascii="Times New Roman" w:hAnsi="Times New Roman"/>
          <w:sz w:val="28"/>
          <w:szCs w:val="28"/>
        </w:rPr>
        <w:t>а</w:t>
      </w:r>
      <w:r w:rsidR="004D32CC" w:rsidRPr="004D32CC">
        <w:rPr>
          <w:rFonts w:ascii="Times New Roman" w:hAnsi="Times New Roman"/>
          <w:sz w:val="28"/>
          <w:szCs w:val="28"/>
        </w:rPr>
        <w:t xml:space="preserve">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76053B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76053B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76053B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76053B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76053B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76053B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76053B">
        <w:rPr>
          <w:rFonts w:ascii="Times New Roman" w:hAnsi="Times New Roman"/>
          <w:b/>
          <w:sz w:val="28"/>
          <w:szCs w:val="28"/>
        </w:rPr>
        <w:t xml:space="preserve"> </w:t>
      </w:r>
      <w:r w:rsidRPr="0076053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76053B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F7C41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01021A">
        <w:rPr>
          <w:rFonts w:ascii="Times New Roman" w:hAnsi="Times New Roman"/>
          <w:sz w:val="28"/>
          <w:szCs w:val="28"/>
          <w:u w:val="single"/>
        </w:rPr>
        <w:t>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103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01021A" w:rsidRDefault="0001021A" w:rsidP="0001021A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A773D7" w:rsidRDefault="0029357F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01021A">
        <w:rPr>
          <w:rFonts w:ascii="Times New Roman" w:hAnsi="Times New Roman"/>
          <w:b/>
          <w:sz w:val="28"/>
          <w:szCs w:val="28"/>
        </w:rPr>
        <w:t xml:space="preserve"> По результатам внешней проверки</w:t>
      </w:r>
      <w:proofErr w:type="gramStart"/>
      <w:r w:rsidR="0001021A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A773D7">
        <w:rPr>
          <w:rFonts w:ascii="Times New Roman" w:hAnsi="Times New Roman"/>
          <w:b/>
          <w:sz w:val="28"/>
          <w:szCs w:val="28"/>
        </w:rPr>
        <w:t>онтрольно –</w:t>
      </w:r>
      <w:r w:rsidR="00A773D7">
        <w:rPr>
          <w:rFonts w:ascii="Times New Roman" w:hAnsi="Times New Roman"/>
          <w:b/>
          <w:sz w:val="28"/>
          <w:szCs w:val="28"/>
        </w:rPr>
        <w:t xml:space="preserve"> </w:t>
      </w:r>
      <w:r w:rsidRPr="00A773D7">
        <w:rPr>
          <w:rFonts w:ascii="Times New Roman" w:hAnsi="Times New Roman"/>
          <w:b/>
          <w:sz w:val="28"/>
          <w:szCs w:val="28"/>
        </w:rPr>
        <w:t>счетной палат</w:t>
      </w:r>
      <w:r w:rsidR="0001021A">
        <w:rPr>
          <w:rFonts w:ascii="Times New Roman" w:hAnsi="Times New Roman"/>
          <w:b/>
          <w:sz w:val="28"/>
          <w:szCs w:val="28"/>
        </w:rPr>
        <w:t xml:space="preserve">ы </w:t>
      </w:r>
      <w:r w:rsidRPr="00A773D7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  <w:r w:rsidR="00A773D7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9B3401">
        <w:rPr>
          <w:rFonts w:ascii="Times New Roman" w:hAnsi="Times New Roman"/>
          <w:b/>
          <w:sz w:val="28"/>
          <w:szCs w:val="28"/>
        </w:rPr>
        <w:t xml:space="preserve">отчета </w:t>
      </w:r>
      <w:r w:rsidRPr="00A773D7">
        <w:rPr>
          <w:rFonts w:ascii="Times New Roman" w:hAnsi="Times New Roman"/>
          <w:b/>
          <w:sz w:val="28"/>
          <w:szCs w:val="28"/>
        </w:rPr>
        <w:t>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исполнении бюджета муниципального образования город Камень-на-Оби Каменского района Алтайского края за I </w:t>
      </w:r>
      <w:r w:rsidR="00AF7C41">
        <w:rPr>
          <w:rFonts w:ascii="Times New Roman" w:hAnsi="Times New Roman"/>
          <w:b/>
          <w:sz w:val="28"/>
          <w:szCs w:val="28"/>
        </w:rPr>
        <w:t>полугодие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 2024 года»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FDC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>в соответствии с требованиями статьи 264.4</w:t>
      </w:r>
      <w:r w:rsidR="0001021A">
        <w:rPr>
          <w:rFonts w:ascii="Times New Roman" w:hAnsi="Times New Roman"/>
          <w:sz w:val="28"/>
          <w:szCs w:val="28"/>
        </w:rPr>
        <w:t>, 264.6</w:t>
      </w:r>
      <w:r w:rsidR="00DB3506" w:rsidRPr="00DB350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r w:rsidR="00721FDC">
        <w:rPr>
          <w:rFonts w:ascii="Times New Roman" w:hAnsi="Times New Roman"/>
          <w:sz w:val="28"/>
          <w:szCs w:val="28"/>
        </w:rPr>
        <w:t>29.03.2022 года № 12 (статья 8);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721FDC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ункт 2.</w:t>
      </w:r>
      <w:r w:rsidR="00721FDC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014BD2">
        <w:rPr>
          <w:rFonts w:ascii="Times New Roman" w:hAnsi="Times New Roman"/>
          <w:sz w:val="28"/>
          <w:szCs w:val="28"/>
        </w:rPr>
        <w:t>25</w:t>
      </w:r>
      <w:r w:rsidR="00721FDC" w:rsidRPr="00721FDC">
        <w:rPr>
          <w:rFonts w:ascii="Times New Roman" w:hAnsi="Times New Roman"/>
          <w:sz w:val="28"/>
          <w:szCs w:val="28"/>
        </w:rPr>
        <w:t>.07.202</w:t>
      </w:r>
      <w:r w:rsidR="00014BD2">
        <w:rPr>
          <w:rFonts w:ascii="Times New Roman" w:hAnsi="Times New Roman"/>
          <w:sz w:val="28"/>
          <w:szCs w:val="28"/>
        </w:rPr>
        <w:t>4</w:t>
      </w:r>
      <w:r w:rsidR="00721FDC" w:rsidRPr="00721FDC">
        <w:rPr>
          <w:rFonts w:ascii="Times New Roman" w:hAnsi="Times New Roman"/>
          <w:sz w:val="28"/>
          <w:szCs w:val="28"/>
        </w:rPr>
        <w:t xml:space="preserve"> № </w:t>
      </w:r>
      <w:r w:rsidR="00014BD2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721FDC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721FDC">
        <w:rPr>
          <w:rFonts w:ascii="Times New Roman" w:hAnsi="Times New Roman"/>
          <w:sz w:val="28"/>
          <w:szCs w:val="28"/>
        </w:rPr>
        <w:t>4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721FDC">
        <w:rPr>
          <w:rFonts w:ascii="Times New Roman" w:hAnsi="Times New Roman"/>
          <w:sz w:val="28"/>
          <w:szCs w:val="28"/>
        </w:rPr>
        <w:t>7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721FDC">
        <w:rPr>
          <w:rFonts w:ascii="Times New Roman" w:hAnsi="Times New Roman"/>
          <w:sz w:val="28"/>
          <w:szCs w:val="28"/>
        </w:rPr>
        <w:t>78.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1E2164" w:rsidRPr="001E2164">
        <w:rPr>
          <w:rFonts w:ascii="Times New Roman" w:hAnsi="Times New Roman"/>
          <w:sz w:val="28"/>
          <w:szCs w:val="28"/>
        </w:rPr>
        <w:t>Отчёт об исполнении бюджета</w:t>
      </w:r>
      <w:r w:rsidR="001E2164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 </w:t>
      </w:r>
      <w:proofErr w:type="gramStart"/>
      <w:r w:rsidR="001E2164">
        <w:rPr>
          <w:rFonts w:ascii="Times New Roman" w:hAnsi="Times New Roman"/>
          <w:sz w:val="28"/>
          <w:szCs w:val="28"/>
        </w:rPr>
        <w:t>–н</w:t>
      </w:r>
      <w:proofErr w:type="gramEnd"/>
      <w:r w:rsidR="001E2164">
        <w:rPr>
          <w:rFonts w:ascii="Times New Roman" w:hAnsi="Times New Roman"/>
          <w:sz w:val="28"/>
          <w:szCs w:val="28"/>
        </w:rPr>
        <w:t xml:space="preserve">а – Оби </w:t>
      </w:r>
      <w:r w:rsidR="001E2164">
        <w:rPr>
          <w:rFonts w:ascii="Times New Roman" w:hAnsi="Times New Roman"/>
          <w:sz w:val="28"/>
          <w:szCs w:val="28"/>
        </w:rPr>
        <w:lastRenderedPageBreak/>
        <w:t>Каменского района Алтайского края</w:t>
      </w:r>
      <w:r w:rsidR="001E2164" w:rsidRPr="001E2164">
        <w:rPr>
          <w:rFonts w:ascii="Times New Roman" w:hAnsi="Times New Roman"/>
          <w:sz w:val="28"/>
          <w:szCs w:val="28"/>
        </w:rPr>
        <w:t xml:space="preserve"> за 1 </w:t>
      </w:r>
      <w:r w:rsidR="0008284B">
        <w:rPr>
          <w:rFonts w:ascii="Times New Roman" w:hAnsi="Times New Roman"/>
          <w:sz w:val="28"/>
          <w:szCs w:val="28"/>
        </w:rPr>
        <w:t xml:space="preserve">полугодие </w:t>
      </w:r>
      <w:r w:rsidR="001E2164" w:rsidRPr="001E2164">
        <w:rPr>
          <w:rFonts w:ascii="Times New Roman" w:hAnsi="Times New Roman"/>
          <w:sz w:val="28"/>
          <w:szCs w:val="28"/>
        </w:rPr>
        <w:t>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года,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08284B">
        <w:rPr>
          <w:rFonts w:ascii="Times New Roman" w:hAnsi="Times New Roman"/>
          <w:sz w:val="28"/>
          <w:szCs w:val="28"/>
        </w:rPr>
        <w:t>09</w:t>
      </w:r>
      <w:r w:rsidR="001E2164" w:rsidRPr="001E2164">
        <w:rPr>
          <w:rFonts w:ascii="Times New Roman" w:hAnsi="Times New Roman"/>
          <w:sz w:val="28"/>
          <w:szCs w:val="28"/>
        </w:rPr>
        <w:t>.0</w:t>
      </w:r>
      <w:r w:rsidR="0008284B">
        <w:rPr>
          <w:rFonts w:ascii="Times New Roman" w:hAnsi="Times New Roman"/>
          <w:sz w:val="28"/>
          <w:szCs w:val="28"/>
        </w:rPr>
        <w:t>7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08284B">
        <w:rPr>
          <w:rFonts w:ascii="Times New Roman" w:hAnsi="Times New Roman"/>
          <w:sz w:val="28"/>
          <w:szCs w:val="28"/>
        </w:rPr>
        <w:t>534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6E5B">
        <w:rPr>
          <w:rFonts w:ascii="Times New Roman" w:hAnsi="Times New Roman"/>
          <w:b/>
          <w:sz w:val="28"/>
          <w:szCs w:val="28"/>
        </w:rPr>
        <w:t>Цель экспертно-аналитического мероприятия</w:t>
      </w:r>
      <w:r w:rsidRPr="00A06E5B">
        <w:rPr>
          <w:rFonts w:ascii="Times New Roman" w:hAnsi="Times New Roman"/>
          <w:sz w:val="28"/>
          <w:szCs w:val="28"/>
        </w:rPr>
        <w:t>: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6E5B" w:rsidRP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06E5B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Постановление Администрации Каменского района от </w:t>
      </w:r>
      <w:r w:rsidR="0008284B">
        <w:rPr>
          <w:rFonts w:ascii="Times New Roman" w:hAnsi="Times New Roman"/>
          <w:sz w:val="28"/>
          <w:szCs w:val="28"/>
        </w:rPr>
        <w:t>09</w:t>
      </w:r>
      <w:r w:rsidRPr="001A5411">
        <w:rPr>
          <w:rFonts w:ascii="Times New Roman" w:hAnsi="Times New Roman"/>
          <w:sz w:val="28"/>
          <w:szCs w:val="28"/>
        </w:rPr>
        <w:t>.0</w:t>
      </w:r>
      <w:r w:rsidR="0008284B">
        <w:rPr>
          <w:rFonts w:ascii="Times New Roman" w:hAnsi="Times New Roman"/>
          <w:sz w:val="28"/>
          <w:szCs w:val="28"/>
        </w:rPr>
        <w:t>7</w:t>
      </w:r>
      <w:r w:rsidRPr="001A5411">
        <w:rPr>
          <w:rFonts w:ascii="Times New Roman" w:hAnsi="Times New Roman"/>
          <w:sz w:val="28"/>
          <w:szCs w:val="28"/>
        </w:rPr>
        <w:t>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</w:t>
      </w:r>
      <w:r w:rsidR="0008284B">
        <w:rPr>
          <w:rFonts w:ascii="Times New Roman" w:hAnsi="Times New Roman"/>
          <w:sz w:val="28"/>
          <w:szCs w:val="28"/>
        </w:rPr>
        <w:t>534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2D2F4B">
        <w:rPr>
          <w:rFonts w:ascii="Times New Roman" w:hAnsi="Times New Roman"/>
          <w:sz w:val="28"/>
          <w:szCs w:val="28"/>
        </w:rPr>
        <w:t xml:space="preserve">«Об утверждении  отчета об исполнении бюджета  муниципального образования  городское поселение город Камень-на-Оби </w:t>
      </w:r>
      <w:r w:rsidRPr="001A5411">
        <w:rPr>
          <w:rFonts w:ascii="Times New Roman" w:hAnsi="Times New Roman"/>
          <w:sz w:val="28"/>
          <w:szCs w:val="28"/>
        </w:rPr>
        <w:t xml:space="preserve">Каменского района Алтайского края за 1 </w:t>
      </w:r>
      <w:r w:rsidR="002D2F4B">
        <w:rPr>
          <w:rFonts w:ascii="Times New Roman" w:hAnsi="Times New Roman"/>
          <w:sz w:val="28"/>
          <w:szCs w:val="28"/>
        </w:rPr>
        <w:t>полугодие</w:t>
      </w:r>
      <w:r w:rsidRPr="001A5411">
        <w:rPr>
          <w:rFonts w:ascii="Times New Roman" w:hAnsi="Times New Roman"/>
          <w:sz w:val="28"/>
          <w:szCs w:val="28"/>
        </w:rPr>
        <w:t xml:space="preserve"> 2024 года передано в контрольно-счетную палату для сведения. Вместе с постановлением представлены следующие документы: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город Камень </w:t>
      </w:r>
      <w:r w:rsidR="006D5E5F">
        <w:rPr>
          <w:rFonts w:ascii="Times New Roman" w:hAnsi="Times New Roman"/>
          <w:sz w:val="28"/>
          <w:szCs w:val="28"/>
        </w:rPr>
        <w:t>-</w:t>
      </w:r>
      <w:r w:rsidR="00DC204C" w:rsidRPr="001A5411">
        <w:rPr>
          <w:rFonts w:ascii="Times New Roman" w:hAnsi="Times New Roman"/>
          <w:sz w:val="28"/>
          <w:szCs w:val="28"/>
        </w:rPr>
        <w:t xml:space="preserve"> </w:t>
      </w:r>
      <w:r w:rsidRPr="001A5411">
        <w:rPr>
          <w:rFonts w:ascii="Times New Roman" w:hAnsi="Times New Roman"/>
          <w:sz w:val="28"/>
          <w:szCs w:val="28"/>
        </w:rPr>
        <w:t xml:space="preserve">на </w:t>
      </w:r>
      <w:r w:rsidR="006D5E5F">
        <w:rPr>
          <w:rFonts w:ascii="Times New Roman" w:hAnsi="Times New Roman"/>
          <w:sz w:val="28"/>
          <w:szCs w:val="28"/>
        </w:rPr>
        <w:t>-</w:t>
      </w:r>
      <w:r w:rsidRPr="001A5411">
        <w:rPr>
          <w:rFonts w:ascii="Times New Roman" w:hAnsi="Times New Roman"/>
          <w:sz w:val="28"/>
          <w:szCs w:val="28"/>
        </w:rPr>
        <w:t xml:space="preserve"> Оби Каменского района Алтайского края за 1 </w:t>
      </w:r>
      <w:r w:rsidR="002D2F4B">
        <w:rPr>
          <w:rFonts w:ascii="Times New Roman" w:hAnsi="Times New Roman"/>
          <w:sz w:val="28"/>
          <w:szCs w:val="28"/>
        </w:rPr>
        <w:t>полугодие</w:t>
      </w:r>
      <w:r w:rsidRPr="001A5411">
        <w:rPr>
          <w:rFonts w:ascii="Times New Roman" w:hAnsi="Times New Roman"/>
          <w:sz w:val="28"/>
          <w:szCs w:val="28"/>
        </w:rPr>
        <w:t xml:space="preserve"> 2024 года</w:t>
      </w:r>
      <w:r w:rsidR="002D2F4B">
        <w:rPr>
          <w:rFonts w:ascii="Times New Roman" w:hAnsi="Times New Roman"/>
          <w:sz w:val="28"/>
          <w:szCs w:val="28"/>
        </w:rPr>
        <w:t>, сведения о муниципальном долге, отчет  об использовании резервного фонда Администрации Каменского района по бюджету городского поселения за 1 полугодие 2024 года.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Срок проведения экспертно-аналитического мероприятия: с 2</w:t>
      </w:r>
      <w:r w:rsidR="002D2F4B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2D2F4B">
        <w:rPr>
          <w:rFonts w:ascii="Times New Roman" w:hAnsi="Times New Roman"/>
          <w:sz w:val="28"/>
          <w:szCs w:val="28"/>
        </w:rPr>
        <w:t>июля</w:t>
      </w:r>
      <w:r w:rsidRPr="001A5411">
        <w:rPr>
          <w:rFonts w:ascii="Times New Roman" w:hAnsi="Times New Roman"/>
          <w:sz w:val="28"/>
          <w:szCs w:val="28"/>
        </w:rPr>
        <w:t xml:space="preserve"> 2024 по </w:t>
      </w:r>
      <w:r w:rsidR="002D2F4B">
        <w:rPr>
          <w:rFonts w:ascii="Times New Roman" w:hAnsi="Times New Roman"/>
          <w:sz w:val="28"/>
          <w:szCs w:val="28"/>
        </w:rPr>
        <w:t>2</w:t>
      </w:r>
      <w:r w:rsidR="00014BD2">
        <w:rPr>
          <w:rFonts w:ascii="Times New Roman" w:hAnsi="Times New Roman"/>
          <w:sz w:val="28"/>
          <w:szCs w:val="28"/>
        </w:rPr>
        <w:t>9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2D2F4B">
        <w:rPr>
          <w:rFonts w:ascii="Times New Roman" w:hAnsi="Times New Roman"/>
          <w:sz w:val="28"/>
          <w:szCs w:val="28"/>
        </w:rPr>
        <w:t>июля</w:t>
      </w:r>
      <w:r w:rsidRPr="001A5411">
        <w:rPr>
          <w:rFonts w:ascii="Times New Roman" w:hAnsi="Times New Roman"/>
          <w:sz w:val="28"/>
          <w:szCs w:val="28"/>
        </w:rPr>
        <w:t xml:space="preserve"> 2024 года.</w:t>
      </w:r>
    </w:p>
    <w:p w:rsidR="001E2164" w:rsidRPr="00014BD2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E05A8">
        <w:rPr>
          <w:rFonts w:ascii="Times New Roman" w:hAnsi="Times New Roman"/>
          <w:b/>
          <w:sz w:val="28"/>
          <w:szCs w:val="28"/>
        </w:rPr>
        <w:t xml:space="preserve">Комитетом Администрации </w:t>
      </w:r>
      <w:r w:rsidR="00DC204C" w:rsidRPr="00BE05A8">
        <w:rPr>
          <w:rFonts w:ascii="Times New Roman" w:hAnsi="Times New Roman"/>
          <w:b/>
          <w:sz w:val="28"/>
          <w:szCs w:val="28"/>
        </w:rPr>
        <w:t>Каменского</w:t>
      </w:r>
      <w:r w:rsidRPr="00BE05A8">
        <w:rPr>
          <w:rFonts w:ascii="Times New Roman" w:hAnsi="Times New Roman"/>
          <w:b/>
          <w:sz w:val="28"/>
          <w:szCs w:val="28"/>
        </w:rPr>
        <w:t xml:space="preserve"> района по финансам, налоговой и кредитной политике в </w:t>
      </w:r>
      <w:r w:rsidR="00DC204C" w:rsidRPr="00BE05A8">
        <w:rPr>
          <w:rFonts w:ascii="Times New Roman" w:hAnsi="Times New Roman"/>
          <w:b/>
          <w:sz w:val="28"/>
          <w:szCs w:val="28"/>
        </w:rPr>
        <w:t>К</w:t>
      </w:r>
      <w:r w:rsidRPr="00BE05A8">
        <w:rPr>
          <w:rFonts w:ascii="Times New Roman" w:hAnsi="Times New Roman"/>
          <w:b/>
          <w:sz w:val="28"/>
          <w:szCs w:val="28"/>
        </w:rPr>
        <w:t xml:space="preserve">онтрольно-счетную палату </w:t>
      </w:r>
      <w:r w:rsidR="00DC204C" w:rsidRPr="00BE05A8">
        <w:rPr>
          <w:rFonts w:ascii="Times New Roman" w:hAnsi="Times New Roman"/>
          <w:b/>
          <w:sz w:val="28"/>
          <w:szCs w:val="28"/>
        </w:rPr>
        <w:t>Каменского</w:t>
      </w:r>
      <w:r w:rsidRPr="00BE05A8">
        <w:rPr>
          <w:rFonts w:ascii="Times New Roman" w:hAnsi="Times New Roman"/>
          <w:b/>
          <w:sz w:val="28"/>
          <w:szCs w:val="28"/>
        </w:rPr>
        <w:t xml:space="preserve"> района предоставлены </w:t>
      </w:r>
      <w:r w:rsidR="00A06E5B" w:rsidRPr="00BE05A8">
        <w:rPr>
          <w:rFonts w:ascii="Times New Roman" w:hAnsi="Times New Roman"/>
          <w:b/>
          <w:sz w:val="28"/>
          <w:szCs w:val="28"/>
        </w:rPr>
        <w:t xml:space="preserve"> не </w:t>
      </w:r>
      <w:r w:rsidRPr="00BE05A8">
        <w:rPr>
          <w:rFonts w:ascii="Times New Roman" w:hAnsi="Times New Roman"/>
          <w:b/>
          <w:sz w:val="28"/>
          <w:szCs w:val="28"/>
        </w:rPr>
        <w:t xml:space="preserve">все формы отчетности за 1 </w:t>
      </w:r>
      <w:r w:rsidR="002D2F4B" w:rsidRPr="00BE05A8">
        <w:rPr>
          <w:rFonts w:ascii="Times New Roman" w:hAnsi="Times New Roman"/>
          <w:b/>
          <w:sz w:val="28"/>
          <w:szCs w:val="28"/>
        </w:rPr>
        <w:t>полугодие</w:t>
      </w:r>
      <w:r w:rsidRPr="00BE05A8">
        <w:rPr>
          <w:rFonts w:ascii="Times New Roman" w:hAnsi="Times New Roman"/>
          <w:b/>
          <w:sz w:val="28"/>
          <w:szCs w:val="28"/>
        </w:rPr>
        <w:t xml:space="preserve"> 202</w:t>
      </w:r>
      <w:r w:rsidR="00DC204C" w:rsidRPr="00BE05A8">
        <w:rPr>
          <w:rFonts w:ascii="Times New Roman" w:hAnsi="Times New Roman"/>
          <w:b/>
          <w:sz w:val="28"/>
          <w:szCs w:val="28"/>
        </w:rPr>
        <w:t>4</w:t>
      </w:r>
      <w:r w:rsidRPr="00BE05A8">
        <w:rPr>
          <w:rFonts w:ascii="Times New Roman" w:hAnsi="Times New Roman"/>
          <w:b/>
          <w:sz w:val="28"/>
          <w:szCs w:val="28"/>
        </w:rPr>
        <w:t xml:space="preserve"> года.</w:t>
      </w:r>
      <w:r w:rsidR="00A06E5B" w:rsidRPr="00BE05A8">
        <w:rPr>
          <w:rFonts w:ascii="Times New Roman" w:hAnsi="Times New Roman"/>
          <w:b/>
          <w:sz w:val="28"/>
          <w:szCs w:val="28"/>
        </w:rPr>
        <w:t xml:space="preserve"> Не представлена информация об использовании средств дорожного фонда.</w:t>
      </w:r>
      <w:r w:rsidR="00A06E5B">
        <w:rPr>
          <w:rFonts w:ascii="Times New Roman" w:hAnsi="Times New Roman"/>
          <w:b/>
          <w:sz w:val="28"/>
          <w:szCs w:val="28"/>
        </w:rPr>
        <w:t xml:space="preserve"> Нарушения по представлению форм допускаются комитетом неоднократно. 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>Общая характеристика исполнения бюджета муниципального образования город Камень</w:t>
      </w:r>
      <w:r w:rsidR="00353589">
        <w:rPr>
          <w:rFonts w:ascii="Times New Roman" w:hAnsi="Times New Roman"/>
          <w:b/>
          <w:sz w:val="28"/>
          <w:szCs w:val="28"/>
        </w:rPr>
        <w:t>-</w:t>
      </w:r>
      <w:r w:rsidR="00BB117D" w:rsidRPr="00BB117D">
        <w:rPr>
          <w:rFonts w:ascii="Times New Roman" w:hAnsi="Times New Roman"/>
          <w:b/>
          <w:sz w:val="28"/>
          <w:szCs w:val="28"/>
        </w:rPr>
        <w:t>на</w:t>
      </w:r>
      <w:r w:rsidR="00353589">
        <w:rPr>
          <w:rFonts w:ascii="Times New Roman" w:hAnsi="Times New Roman"/>
          <w:b/>
          <w:sz w:val="28"/>
          <w:szCs w:val="28"/>
        </w:rPr>
        <w:t>-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Оби Каменского района Алтайского края за 1 </w:t>
      </w:r>
      <w:r w:rsidR="00A06E5B">
        <w:rPr>
          <w:rFonts w:ascii="Times New Roman" w:hAnsi="Times New Roman"/>
          <w:b/>
          <w:sz w:val="28"/>
          <w:szCs w:val="28"/>
        </w:rPr>
        <w:t>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77AFA" w:rsidRDefault="00777AFA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77AFA">
        <w:rPr>
          <w:rFonts w:ascii="Times New Roman" w:hAnsi="Times New Roman"/>
          <w:sz w:val="28"/>
          <w:szCs w:val="28"/>
          <w:lang w:eastAsia="ru-RU"/>
        </w:rPr>
        <w:t>Бюджет муниципального образования город Камень-на-Оби Каменского района, утвержденный Каменским городским Советом депутатов Каменского района Алтайского края, представляет собой финансовый план развития города на 2024 год. Документ был принят 26 декабря 2023 года (</w:t>
      </w:r>
      <w:r w:rsidR="00BE05A8">
        <w:rPr>
          <w:rFonts w:ascii="Times New Roman" w:hAnsi="Times New Roman"/>
          <w:sz w:val="28"/>
          <w:szCs w:val="28"/>
          <w:lang w:eastAsia="ru-RU"/>
        </w:rPr>
        <w:t>решение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№ 35) и впоследствии корректировался 27 февраля 2024 года (решение № 3) и 11 июня 2024 года (решение № 19), отражая изменения в экономических условиях и потребностях города. Согласно утвержденному бюджету, ожидаемые </w:t>
      </w:r>
      <w:r w:rsidRPr="0033116E">
        <w:rPr>
          <w:rFonts w:ascii="Times New Roman" w:hAnsi="Times New Roman"/>
          <w:b/>
          <w:sz w:val="28"/>
          <w:szCs w:val="28"/>
          <w:lang w:eastAsia="ru-RU"/>
        </w:rPr>
        <w:t>доходы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города составляют </w:t>
      </w:r>
      <w:r w:rsidR="0033116E" w:rsidRPr="0033116E">
        <w:rPr>
          <w:rFonts w:ascii="Times New Roman" w:hAnsi="Times New Roman"/>
          <w:b/>
          <w:sz w:val="28"/>
          <w:szCs w:val="28"/>
          <w:lang w:eastAsia="ru-RU"/>
        </w:rPr>
        <w:t>200 089,5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тыс. рублей. Значительную часть этой суммы (</w:t>
      </w:r>
      <w:r w:rsidR="0033116E" w:rsidRPr="0033116E">
        <w:rPr>
          <w:rFonts w:ascii="Times New Roman" w:hAnsi="Times New Roman"/>
          <w:b/>
          <w:sz w:val="28"/>
          <w:szCs w:val="28"/>
          <w:lang w:eastAsia="ru-RU"/>
        </w:rPr>
        <w:t>117 584,9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тыс. рублей) обеспечивают межбюджетные трансферты, то есть финансовая помощь от вышестоящих органов власти. Эти средства направляются на </w:t>
      </w:r>
      <w:r w:rsidRPr="00777A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приоритетных государственных программ, реализуемых в городе. Однако </w:t>
      </w:r>
      <w:r w:rsidRPr="0033116E">
        <w:rPr>
          <w:rFonts w:ascii="Times New Roman" w:hAnsi="Times New Roman"/>
          <w:b/>
          <w:sz w:val="28"/>
          <w:szCs w:val="28"/>
          <w:lang w:eastAsia="ru-RU"/>
        </w:rPr>
        <w:t>расходы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, запланированные на 2024 год, превышают доходы, составляя </w:t>
      </w:r>
      <w:r w:rsidR="0033116E" w:rsidRPr="0033116E">
        <w:rPr>
          <w:rFonts w:ascii="Times New Roman" w:hAnsi="Times New Roman"/>
          <w:b/>
          <w:sz w:val="28"/>
          <w:szCs w:val="28"/>
          <w:lang w:eastAsia="ru-RU"/>
        </w:rPr>
        <w:t>213 413,2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тыс. рублей. Такая ситуация приводит к формированию </w:t>
      </w:r>
      <w:r w:rsidRPr="0033116E">
        <w:rPr>
          <w:rFonts w:ascii="Times New Roman" w:hAnsi="Times New Roman"/>
          <w:b/>
          <w:sz w:val="28"/>
          <w:szCs w:val="28"/>
          <w:lang w:eastAsia="ru-RU"/>
        </w:rPr>
        <w:t>дефицита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бюджета в размере </w:t>
      </w:r>
      <w:r w:rsidR="0033116E" w:rsidRPr="0033116E">
        <w:rPr>
          <w:rFonts w:ascii="Times New Roman" w:hAnsi="Times New Roman"/>
          <w:b/>
          <w:sz w:val="28"/>
          <w:szCs w:val="28"/>
          <w:lang w:eastAsia="ru-RU"/>
        </w:rPr>
        <w:t>13 323,7</w:t>
      </w:r>
      <w:r w:rsidRPr="00777AF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77AFA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сновные показатели исполнения бюджета за 1 </w:t>
      </w:r>
      <w:r w:rsidR="00777AF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</w:t>
      </w:r>
      <w:r w:rsidR="00777AFA">
        <w:rPr>
          <w:rFonts w:ascii="Times New Roman" w:hAnsi="Times New Roman"/>
          <w:sz w:val="28"/>
          <w:szCs w:val="28"/>
          <w:lang w:eastAsia="ru-RU"/>
        </w:rPr>
        <w:t>№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1</w:t>
      </w:r>
      <w:r w:rsidR="00777AFA">
        <w:rPr>
          <w:rFonts w:ascii="Times New Roman" w:hAnsi="Times New Roman"/>
          <w:sz w:val="28"/>
          <w:szCs w:val="28"/>
          <w:lang w:eastAsia="ru-RU"/>
        </w:rPr>
        <w:t>.</w:t>
      </w:r>
    </w:p>
    <w:p w:rsidR="00777AFA" w:rsidRDefault="00777AFA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7AFA" w:rsidRPr="00777AFA" w:rsidRDefault="00777AFA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77AFA">
        <w:rPr>
          <w:rFonts w:ascii="Times New Roman" w:hAnsi="Times New Roman"/>
          <w:sz w:val="20"/>
          <w:szCs w:val="20"/>
          <w:lang w:eastAsia="ru-RU"/>
        </w:rPr>
        <w:t xml:space="preserve">Таблица №1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Pr="00777AFA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777AFA">
        <w:rPr>
          <w:rFonts w:ascii="Times New Roman" w:hAnsi="Times New Roman"/>
          <w:sz w:val="20"/>
          <w:szCs w:val="20"/>
          <w:lang w:eastAsia="ru-RU"/>
        </w:rPr>
        <w:t xml:space="preserve">   тыс.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77AFA">
        <w:rPr>
          <w:rFonts w:ascii="Times New Roman" w:hAnsi="Times New Roman"/>
          <w:sz w:val="20"/>
          <w:szCs w:val="20"/>
          <w:lang w:eastAsia="ru-RU"/>
        </w:rPr>
        <w:t>руб.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1134"/>
        <w:gridCol w:w="992"/>
      </w:tblGrid>
      <w:tr w:rsidR="00777AFA" w:rsidTr="00777AFA">
        <w:tc>
          <w:tcPr>
            <w:tcW w:w="2943" w:type="dxa"/>
            <w:vMerge w:val="restart"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7A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 за 2024 год</w:t>
            </w:r>
          </w:p>
        </w:tc>
        <w:tc>
          <w:tcPr>
            <w:tcW w:w="2127" w:type="dxa"/>
            <w:vMerge w:val="restart"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Действующее решение от 11.06.2024 №19</w:t>
            </w:r>
          </w:p>
        </w:tc>
        <w:tc>
          <w:tcPr>
            <w:tcW w:w="1984" w:type="dxa"/>
            <w:vMerge w:val="restart"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Фактическое исполнение за 1 полугодие 2024 года</w:t>
            </w:r>
          </w:p>
        </w:tc>
        <w:tc>
          <w:tcPr>
            <w:tcW w:w="2126" w:type="dxa"/>
            <w:gridSpan w:val="2"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3311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зменение к действующему решению</w:t>
            </w:r>
          </w:p>
        </w:tc>
      </w:tr>
      <w:tr w:rsidR="00777AFA" w:rsidTr="00777AFA">
        <w:tc>
          <w:tcPr>
            <w:tcW w:w="2943" w:type="dxa"/>
            <w:vMerge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77AFA" w:rsidRPr="00777AFA" w:rsidRDefault="00777AFA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777AFA" w:rsidTr="00777AFA">
        <w:tc>
          <w:tcPr>
            <w:tcW w:w="2943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27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11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200 089,5</w:t>
            </w:r>
          </w:p>
        </w:tc>
        <w:tc>
          <w:tcPr>
            <w:tcW w:w="1984" w:type="dxa"/>
          </w:tcPr>
          <w:p w:rsidR="00777AFA" w:rsidRPr="00777AFA" w:rsidRDefault="00FE57FB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48 328,7</w:t>
            </w:r>
          </w:p>
        </w:tc>
        <w:tc>
          <w:tcPr>
            <w:tcW w:w="1134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-151 760,8</w:t>
            </w:r>
          </w:p>
        </w:tc>
        <w:tc>
          <w:tcPr>
            <w:tcW w:w="992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24,2</w:t>
            </w:r>
          </w:p>
        </w:tc>
      </w:tr>
      <w:tr w:rsidR="00777AFA" w:rsidTr="00777AFA">
        <w:tc>
          <w:tcPr>
            <w:tcW w:w="2943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127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11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213 413,2</w:t>
            </w:r>
          </w:p>
        </w:tc>
        <w:tc>
          <w:tcPr>
            <w:tcW w:w="1984" w:type="dxa"/>
          </w:tcPr>
          <w:p w:rsidR="00777AFA" w:rsidRPr="00777AFA" w:rsidRDefault="00FE57FB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54 957,4</w:t>
            </w:r>
          </w:p>
        </w:tc>
        <w:tc>
          <w:tcPr>
            <w:tcW w:w="1134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-158 455,8</w:t>
            </w:r>
          </w:p>
        </w:tc>
        <w:tc>
          <w:tcPr>
            <w:tcW w:w="992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25,8</w:t>
            </w:r>
          </w:p>
        </w:tc>
      </w:tr>
      <w:tr w:rsidR="00777AFA" w:rsidTr="00777AFA">
        <w:tc>
          <w:tcPr>
            <w:tcW w:w="2943" w:type="dxa"/>
          </w:tcPr>
          <w:p w:rsidR="00777AFA" w:rsidRPr="00777AFA" w:rsidRDefault="0033116E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2127" w:type="dxa"/>
          </w:tcPr>
          <w:p w:rsidR="00777AFA" w:rsidRPr="00777AFA" w:rsidRDefault="00FE57FB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3311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13323,7</w:t>
            </w:r>
          </w:p>
        </w:tc>
        <w:tc>
          <w:tcPr>
            <w:tcW w:w="1984" w:type="dxa"/>
          </w:tcPr>
          <w:p w:rsidR="00777AFA" w:rsidRPr="00777AFA" w:rsidRDefault="00FE57FB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-6625,7</w:t>
            </w:r>
          </w:p>
        </w:tc>
        <w:tc>
          <w:tcPr>
            <w:tcW w:w="1134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777AFA" w:rsidRPr="00777AFA" w:rsidRDefault="00BE05A8" w:rsidP="00380E3A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777AFA" w:rsidRDefault="00777AFA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05A8" w:rsidRDefault="00BE05A8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05A8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BE05A8">
        <w:rPr>
          <w:rFonts w:ascii="Times New Roman" w:hAnsi="Times New Roman"/>
          <w:b/>
          <w:sz w:val="28"/>
          <w:szCs w:val="28"/>
          <w:lang w:eastAsia="ru-RU"/>
        </w:rPr>
        <w:tab/>
        <w:t>Анализ исполнения доходной части бюджета поселения</w:t>
      </w:r>
    </w:p>
    <w:p w:rsidR="00BE05A8" w:rsidRPr="00BE05A8" w:rsidRDefault="00BE05A8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05A8" w:rsidRP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E05A8">
        <w:rPr>
          <w:rFonts w:ascii="Times New Roman" w:hAnsi="Times New Roman"/>
          <w:sz w:val="28"/>
          <w:szCs w:val="28"/>
          <w:lang w:eastAsia="ru-RU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E05A8" w:rsidRP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5A8">
        <w:rPr>
          <w:rFonts w:ascii="Times New Roman" w:hAnsi="Times New Roman"/>
          <w:sz w:val="28"/>
          <w:szCs w:val="28"/>
          <w:lang w:eastAsia="ru-RU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BE05A8" w:rsidRP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5A8">
        <w:rPr>
          <w:rFonts w:ascii="Times New Roman" w:hAnsi="Times New Roman"/>
          <w:sz w:val="28"/>
          <w:szCs w:val="28"/>
          <w:lang w:eastAsia="ru-RU"/>
        </w:rPr>
        <w:t xml:space="preserve">В соответствии с Решением 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>Каменск</w:t>
      </w:r>
      <w:r w:rsidR="00994422">
        <w:rPr>
          <w:rFonts w:ascii="Times New Roman" w:hAnsi="Times New Roman"/>
          <w:sz w:val="28"/>
          <w:szCs w:val="28"/>
          <w:lang w:eastAsia="ru-RU"/>
        </w:rPr>
        <w:t>ого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 w:rsidR="00994422">
        <w:rPr>
          <w:rFonts w:ascii="Times New Roman" w:hAnsi="Times New Roman"/>
          <w:sz w:val="28"/>
          <w:szCs w:val="28"/>
          <w:lang w:eastAsia="ru-RU"/>
        </w:rPr>
        <w:t>ого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994422">
        <w:rPr>
          <w:rFonts w:ascii="Times New Roman" w:hAnsi="Times New Roman"/>
          <w:sz w:val="28"/>
          <w:szCs w:val="28"/>
          <w:lang w:eastAsia="ru-RU"/>
        </w:rPr>
        <w:t>а</w:t>
      </w:r>
      <w:r w:rsidR="00994422" w:rsidRPr="00994422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94422">
        <w:rPr>
          <w:rFonts w:ascii="Times New Roman" w:hAnsi="Times New Roman"/>
          <w:sz w:val="28"/>
          <w:szCs w:val="28"/>
          <w:lang w:eastAsia="ru-RU"/>
        </w:rPr>
        <w:t>11</w:t>
      </w:r>
      <w:r w:rsidRPr="00BE05A8">
        <w:rPr>
          <w:rFonts w:ascii="Times New Roman" w:hAnsi="Times New Roman"/>
          <w:sz w:val="28"/>
          <w:szCs w:val="28"/>
          <w:lang w:eastAsia="ru-RU"/>
        </w:rPr>
        <w:t>.</w:t>
      </w:r>
      <w:r w:rsidR="00994422">
        <w:rPr>
          <w:rFonts w:ascii="Times New Roman" w:hAnsi="Times New Roman"/>
          <w:sz w:val="28"/>
          <w:szCs w:val="28"/>
          <w:lang w:eastAsia="ru-RU"/>
        </w:rPr>
        <w:t>06</w:t>
      </w:r>
      <w:r w:rsidRPr="00BE05A8">
        <w:rPr>
          <w:rFonts w:ascii="Times New Roman" w:hAnsi="Times New Roman"/>
          <w:sz w:val="28"/>
          <w:szCs w:val="28"/>
          <w:lang w:eastAsia="ru-RU"/>
        </w:rPr>
        <w:t>.202</w:t>
      </w:r>
      <w:r w:rsidR="00994422">
        <w:rPr>
          <w:rFonts w:ascii="Times New Roman" w:hAnsi="Times New Roman"/>
          <w:sz w:val="28"/>
          <w:szCs w:val="28"/>
          <w:lang w:eastAsia="ru-RU"/>
        </w:rPr>
        <w:t>4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94422">
        <w:rPr>
          <w:rFonts w:ascii="Times New Roman" w:hAnsi="Times New Roman"/>
          <w:sz w:val="28"/>
          <w:szCs w:val="28"/>
          <w:lang w:eastAsia="ru-RU"/>
        </w:rPr>
        <w:t>19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 общий объем доходов бюджета был утвержден в сумме </w:t>
      </w:r>
      <w:r w:rsidR="00994422">
        <w:rPr>
          <w:rFonts w:ascii="Times New Roman" w:hAnsi="Times New Roman"/>
          <w:sz w:val="28"/>
          <w:szCs w:val="28"/>
          <w:lang w:eastAsia="ru-RU"/>
        </w:rPr>
        <w:t>200 089,5 тыс. рублей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других бюджетов, в сумме </w:t>
      </w:r>
      <w:r w:rsidR="00994422">
        <w:rPr>
          <w:rFonts w:ascii="Times New Roman" w:hAnsi="Times New Roman"/>
          <w:sz w:val="28"/>
          <w:szCs w:val="28"/>
          <w:lang w:eastAsia="ru-RU"/>
        </w:rPr>
        <w:t>117 584,9 тыс.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BE05A8" w:rsidRDefault="00BE05A8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5A8">
        <w:rPr>
          <w:rFonts w:ascii="Times New Roman" w:hAnsi="Times New Roman"/>
          <w:sz w:val="28"/>
          <w:szCs w:val="28"/>
          <w:lang w:eastAsia="ru-RU"/>
        </w:rPr>
        <w:t xml:space="preserve">Фактически поступило доходов в бюджет поселения </w:t>
      </w:r>
      <w:r w:rsidR="00994422">
        <w:rPr>
          <w:rFonts w:ascii="Times New Roman" w:hAnsi="Times New Roman"/>
          <w:sz w:val="28"/>
          <w:szCs w:val="28"/>
          <w:lang w:eastAsia="ru-RU"/>
        </w:rPr>
        <w:t>48 328,7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94422">
        <w:rPr>
          <w:rFonts w:ascii="Times New Roman" w:hAnsi="Times New Roman"/>
          <w:sz w:val="28"/>
          <w:szCs w:val="28"/>
          <w:lang w:eastAsia="ru-RU"/>
        </w:rPr>
        <w:t>24,2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% к годовому плану, в том числе налоговых и неналоговых доходов – </w:t>
      </w:r>
      <w:r w:rsidR="00994422">
        <w:rPr>
          <w:rFonts w:ascii="Times New Roman" w:hAnsi="Times New Roman"/>
          <w:sz w:val="28"/>
          <w:szCs w:val="28"/>
          <w:lang w:eastAsia="ru-RU"/>
        </w:rPr>
        <w:t>43 776,6</w:t>
      </w:r>
      <w:r w:rsidRPr="00BE05A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94422">
        <w:rPr>
          <w:rFonts w:ascii="Times New Roman" w:hAnsi="Times New Roman"/>
          <w:sz w:val="28"/>
          <w:szCs w:val="28"/>
          <w:lang w:eastAsia="ru-RU"/>
        </w:rPr>
        <w:t>51,0</w:t>
      </w:r>
      <w:r w:rsidRPr="00BE05A8">
        <w:rPr>
          <w:rFonts w:ascii="Times New Roman" w:hAnsi="Times New Roman"/>
          <w:sz w:val="28"/>
          <w:szCs w:val="28"/>
          <w:lang w:eastAsia="ru-RU"/>
        </w:rPr>
        <w:t>% к годовому плану.</w:t>
      </w:r>
    </w:p>
    <w:p w:rsidR="00AD0E9D" w:rsidRPr="00BE05A8" w:rsidRDefault="00AD0E9D" w:rsidP="00BE05A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F15ABB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AD0E9D" w:rsidRPr="00AD0E9D">
        <w:rPr>
          <w:rFonts w:ascii="Times New Roman" w:hAnsi="Times New Roman"/>
          <w:sz w:val="28"/>
          <w:szCs w:val="28"/>
        </w:rPr>
        <w:t>Сведения об исполнении доходной части бюджета поселения представлены в таблице №2.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93"/>
        <w:gridCol w:w="1627"/>
        <w:gridCol w:w="1629"/>
        <w:gridCol w:w="1301"/>
        <w:gridCol w:w="880"/>
      </w:tblGrid>
      <w:tr w:rsidR="00607432" w:rsidTr="00607432">
        <w:tc>
          <w:tcPr>
            <w:tcW w:w="3993" w:type="dxa"/>
            <w:vMerge w:val="restart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627" w:type="dxa"/>
            <w:vMerge w:val="restart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Действующее решение от 11.06.2024 №19</w:t>
            </w:r>
          </w:p>
        </w:tc>
        <w:tc>
          <w:tcPr>
            <w:tcW w:w="1629" w:type="dxa"/>
            <w:vMerge w:val="restart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Исполнено за 1 полугодие</w:t>
            </w:r>
          </w:p>
        </w:tc>
        <w:tc>
          <w:tcPr>
            <w:tcW w:w="2181" w:type="dxa"/>
            <w:gridSpan w:val="2"/>
            <w:vAlign w:val="center"/>
          </w:tcPr>
          <w:p w:rsidR="00607432" w:rsidRPr="00AD0FBF" w:rsidRDefault="00607432" w:rsidP="0060743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Отклонения от действующего решения</w:t>
            </w:r>
          </w:p>
        </w:tc>
      </w:tr>
      <w:tr w:rsidR="00607432" w:rsidTr="00607432">
        <w:tc>
          <w:tcPr>
            <w:tcW w:w="3993" w:type="dxa"/>
            <w:vMerge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7" w:type="dxa"/>
            <w:vMerge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9" w:type="dxa"/>
            <w:vMerge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01" w:type="dxa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сумма</w:t>
            </w:r>
          </w:p>
        </w:tc>
        <w:tc>
          <w:tcPr>
            <w:tcW w:w="880" w:type="dxa"/>
            <w:vAlign w:val="center"/>
          </w:tcPr>
          <w:p w:rsidR="00607432" w:rsidRPr="00AD0FBF" w:rsidRDefault="0060743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%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627" w:type="dxa"/>
            <w:vAlign w:val="center"/>
          </w:tcPr>
          <w:p w:rsidR="00607432" w:rsidRPr="00AD0FBF" w:rsidRDefault="00534B8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200089,5</w:t>
            </w:r>
          </w:p>
        </w:tc>
        <w:tc>
          <w:tcPr>
            <w:tcW w:w="1629" w:type="dxa"/>
          </w:tcPr>
          <w:p w:rsidR="00607432" w:rsidRPr="00AD0FBF" w:rsidRDefault="00534B8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48328,7</w:t>
            </w:r>
          </w:p>
        </w:tc>
        <w:tc>
          <w:tcPr>
            <w:tcW w:w="1301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-158458,8</w:t>
            </w:r>
          </w:p>
        </w:tc>
        <w:tc>
          <w:tcPr>
            <w:tcW w:w="880" w:type="dxa"/>
            <w:vAlign w:val="center"/>
          </w:tcPr>
          <w:p w:rsidR="00607432" w:rsidRPr="00AD0FBF" w:rsidRDefault="00534B8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24,2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627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85770,6</w:t>
            </w:r>
          </w:p>
        </w:tc>
        <w:tc>
          <w:tcPr>
            <w:tcW w:w="1629" w:type="dxa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43776,6</w:t>
            </w:r>
          </w:p>
        </w:tc>
        <w:tc>
          <w:tcPr>
            <w:tcW w:w="1301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-41994,0</w:t>
            </w:r>
          </w:p>
        </w:tc>
        <w:tc>
          <w:tcPr>
            <w:tcW w:w="880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51,0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Налоговые:</w:t>
            </w:r>
          </w:p>
        </w:tc>
        <w:tc>
          <w:tcPr>
            <w:tcW w:w="1627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67853,0</w:t>
            </w:r>
          </w:p>
        </w:tc>
        <w:tc>
          <w:tcPr>
            <w:tcW w:w="1629" w:type="dxa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27914,1</w:t>
            </w:r>
          </w:p>
        </w:tc>
        <w:tc>
          <w:tcPr>
            <w:tcW w:w="1301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-39938,9</w:t>
            </w:r>
          </w:p>
        </w:tc>
        <w:tc>
          <w:tcPr>
            <w:tcW w:w="880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41,1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627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45496,0</w:t>
            </w:r>
          </w:p>
        </w:tc>
        <w:tc>
          <w:tcPr>
            <w:tcW w:w="1629" w:type="dxa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21455,7</w:t>
            </w:r>
          </w:p>
        </w:tc>
        <w:tc>
          <w:tcPr>
            <w:tcW w:w="1301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-24040,3</w:t>
            </w:r>
          </w:p>
        </w:tc>
        <w:tc>
          <w:tcPr>
            <w:tcW w:w="880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47,2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627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224,0</w:t>
            </w:r>
          </w:p>
        </w:tc>
        <w:tc>
          <w:tcPr>
            <w:tcW w:w="1629" w:type="dxa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625,7</w:t>
            </w:r>
          </w:p>
        </w:tc>
        <w:tc>
          <w:tcPr>
            <w:tcW w:w="1301" w:type="dxa"/>
            <w:vAlign w:val="center"/>
          </w:tcPr>
          <w:p w:rsidR="00607432" w:rsidRPr="00AD0FBF" w:rsidRDefault="0064546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+401,7</w:t>
            </w:r>
          </w:p>
        </w:tc>
        <w:tc>
          <w:tcPr>
            <w:tcW w:w="880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279,3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627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8803,0</w:t>
            </w:r>
          </w:p>
        </w:tc>
        <w:tc>
          <w:tcPr>
            <w:tcW w:w="1629" w:type="dxa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696,8</w:t>
            </w:r>
          </w:p>
        </w:tc>
        <w:tc>
          <w:tcPr>
            <w:tcW w:w="1301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-8106,2</w:t>
            </w:r>
          </w:p>
        </w:tc>
        <w:tc>
          <w:tcPr>
            <w:tcW w:w="880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7,9</w:t>
            </w:r>
          </w:p>
        </w:tc>
      </w:tr>
      <w:tr w:rsidR="00607432" w:rsidTr="00607432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627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13330,0</w:t>
            </w:r>
          </w:p>
        </w:tc>
        <w:tc>
          <w:tcPr>
            <w:tcW w:w="1629" w:type="dxa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5135,9</w:t>
            </w:r>
          </w:p>
        </w:tc>
        <w:tc>
          <w:tcPr>
            <w:tcW w:w="1301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-8194,1</w:t>
            </w:r>
          </w:p>
        </w:tc>
        <w:tc>
          <w:tcPr>
            <w:tcW w:w="880" w:type="dxa"/>
            <w:vAlign w:val="center"/>
          </w:tcPr>
          <w:p w:rsidR="00607432" w:rsidRPr="00AD0FBF" w:rsidRDefault="006172A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</w:tr>
      <w:tr w:rsidR="00607432" w:rsidTr="00674F10">
        <w:tc>
          <w:tcPr>
            <w:tcW w:w="3993" w:type="dxa"/>
            <w:vAlign w:val="center"/>
          </w:tcPr>
          <w:p w:rsidR="00607432" w:rsidRPr="00AD0FBF" w:rsidRDefault="00CC7B70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Неналоговые:</w:t>
            </w:r>
          </w:p>
        </w:tc>
        <w:tc>
          <w:tcPr>
            <w:tcW w:w="1627" w:type="dxa"/>
            <w:vAlign w:val="center"/>
          </w:tcPr>
          <w:p w:rsidR="00607432" w:rsidRPr="00AD0FBF" w:rsidRDefault="00DF33EB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14719,6</w:t>
            </w:r>
          </w:p>
        </w:tc>
        <w:tc>
          <w:tcPr>
            <w:tcW w:w="1629" w:type="dxa"/>
            <w:vAlign w:val="center"/>
          </w:tcPr>
          <w:p w:rsidR="00607432" w:rsidRPr="00AD0FBF" w:rsidRDefault="00DF33EB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15270,9</w:t>
            </w:r>
          </w:p>
        </w:tc>
        <w:tc>
          <w:tcPr>
            <w:tcW w:w="1301" w:type="dxa"/>
            <w:vAlign w:val="center"/>
          </w:tcPr>
          <w:p w:rsidR="00607432" w:rsidRPr="00AD0FBF" w:rsidRDefault="00DF33EB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+551,3</w:t>
            </w:r>
          </w:p>
        </w:tc>
        <w:tc>
          <w:tcPr>
            <w:tcW w:w="880" w:type="dxa"/>
            <w:vAlign w:val="center"/>
          </w:tcPr>
          <w:p w:rsidR="00674F10" w:rsidRDefault="00674F10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74F10" w:rsidRPr="00AD0FBF" w:rsidRDefault="00674F10" w:rsidP="00674F1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103,7</w:t>
            </w:r>
          </w:p>
        </w:tc>
      </w:tr>
      <w:tr w:rsidR="00607432" w:rsidTr="00DF33EB">
        <w:tc>
          <w:tcPr>
            <w:tcW w:w="3993" w:type="dxa"/>
            <w:vAlign w:val="bottom"/>
          </w:tcPr>
          <w:p w:rsidR="00DF33EB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Доходы от использования имущества, находящегося в </w:t>
            </w:r>
            <w:proofErr w:type="gramStart"/>
            <w:r w:rsidRPr="00AD0FBF">
              <w:rPr>
                <w:rFonts w:ascii="Times New Roman" w:eastAsia="Times New Roman" w:hAnsi="Times New Roman"/>
                <w:lang w:eastAsia="ru-RU"/>
              </w:rPr>
              <w:t>государственной</w:t>
            </w:r>
            <w:proofErr w:type="gramEnd"/>
            <w:r w:rsidRPr="00AD0FBF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</w:p>
          <w:p w:rsidR="00607432" w:rsidRPr="00AD0FBF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муниципальной собственности</w:t>
            </w:r>
          </w:p>
        </w:tc>
        <w:tc>
          <w:tcPr>
            <w:tcW w:w="1627" w:type="dxa"/>
            <w:vAlign w:val="center"/>
          </w:tcPr>
          <w:p w:rsidR="00607432" w:rsidRPr="00DF33EB" w:rsidRDefault="00DF33EB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3EB">
              <w:rPr>
                <w:rFonts w:ascii="Times New Roman" w:eastAsia="Times New Roman" w:hAnsi="Times New Roman"/>
                <w:lang w:eastAsia="ru-RU"/>
              </w:rPr>
              <w:t>6989,0</w:t>
            </w:r>
          </w:p>
        </w:tc>
        <w:tc>
          <w:tcPr>
            <w:tcW w:w="1629" w:type="dxa"/>
            <w:vAlign w:val="center"/>
          </w:tcPr>
          <w:p w:rsidR="00607432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3247,7</w:t>
            </w:r>
          </w:p>
        </w:tc>
        <w:tc>
          <w:tcPr>
            <w:tcW w:w="1301" w:type="dxa"/>
            <w:vAlign w:val="center"/>
          </w:tcPr>
          <w:p w:rsidR="00607432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-3741,3</w:t>
            </w:r>
          </w:p>
        </w:tc>
        <w:tc>
          <w:tcPr>
            <w:tcW w:w="880" w:type="dxa"/>
            <w:vAlign w:val="center"/>
          </w:tcPr>
          <w:p w:rsidR="00607432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3EB"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</w:tr>
      <w:tr w:rsidR="00CC7B70" w:rsidTr="00DF33EB">
        <w:tc>
          <w:tcPr>
            <w:tcW w:w="3993" w:type="dxa"/>
            <w:vAlign w:val="bottom"/>
          </w:tcPr>
          <w:p w:rsidR="00CC7B70" w:rsidRPr="00AD0FBF" w:rsidRDefault="00CC7B70" w:rsidP="00CC7B7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vAlign w:val="center"/>
          </w:tcPr>
          <w:p w:rsidR="00CC7B70" w:rsidRPr="00DF33EB" w:rsidRDefault="00DF33EB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7058,0</w:t>
            </w:r>
          </w:p>
        </w:tc>
        <w:tc>
          <w:tcPr>
            <w:tcW w:w="1629" w:type="dxa"/>
            <w:vAlign w:val="center"/>
          </w:tcPr>
          <w:p w:rsidR="00CC7B70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7002,2</w:t>
            </w:r>
          </w:p>
        </w:tc>
        <w:tc>
          <w:tcPr>
            <w:tcW w:w="1301" w:type="dxa"/>
            <w:vAlign w:val="center"/>
          </w:tcPr>
          <w:p w:rsidR="00CC7B70" w:rsidRPr="00DF33EB" w:rsidRDefault="00DF33EB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-55,8</w:t>
            </w:r>
          </w:p>
        </w:tc>
        <w:tc>
          <w:tcPr>
            <w:tcW w:w="880" w:type="dxa"/>
            <w:vAlign w:val="center"/>
          </w:tcPr>
          <w:p w:rsidR="00CC7B70" w:rsidRPr="00DF33EB" w:rsidRDefault="00DF33EB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3EB"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</w:tr>
      <w:tr w:rsidR="00645EB7" w:rsidTr="00DF33EB">
        <w:tc>
          <w:tcPr>
            <w:tcW w:w="3993" w:type="dxa"/>
            <w:vAlign w:val="bottom"/>
          </w:tcPr>
          <w:p w:rsidR="00645EB7" w:rsidRPr="00AD0FBF" w:rsidRDefault="00645EB7" w:rsidP="00F8273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7" w:type="dxa"/>
            <w:vAlign w:val="center"/>
          </w:tcPr>
          <w:p w:rsidR="00645EB7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3EB">
              <w:rPr>
                <w:rFonts w:ascii="Times New Roman" w:eastAsia="Times New Roman" w:hAnsi="Times New Roman"/>
                <w:lang w:eastAsia="ru-RU"/>
              </w:rPr>
              <w:t>303,0</w:t>
            </w:r>
          </w:p>
        </w:tc>
        <w:tc>
          <w:tcPr>
            <w:tcW w:w="1629" w:type="dxa"/>
            <w:vAlign w:val="center"/>
          </w:tcPr>
          <w:p w:rsidR="00645EB7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4566,4</w:t>
            </w:r>
          </w:p>
        </w:tc>
        <w:tc>
          <w:tcPr>
            <w:tcW w:w="1301" w:type="dxa"/>
            <w:vAlign w:val="center"/>
          </w:tcPr>
          <w:p w:rsidR="00645EB7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+4263,4</w:t>
            </w:r>
          </w:p>
        </w:tc>
        <w:tc>
          <w:tcPr>
            <w:tcW w:w="880" w:type="dxa"/>
            <w:vAlign w:val="center"/>
          </w:tcPr>
          <w:p w:rsidR="00645EB7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1507,1</w:t>
            </w:r>
          </w:p>
        </w:tc>
      </w:tr>
      <w:tr w:rsidR="00AC3A48" w:rsidTr="00DF33EB">
        <w:tc>
          <w:tcPr>
            <w:tcW w:w="3993" w:type="dxa"/>
            <w:vAlign w:val="bottom"/>
          </w:tcPr>
          <w:p w:rsidR="00AC3A48" w:rsidRPr="00AD0FBF" w:rsidRDefault="00AC3A48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627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629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63,0</w:t>
            </w:r>
          </w:p>
        </w:tc>
        <w:tc>
          <w:tcPr>
            <w:tcW w:w="1301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+63,0</w:t>
            </w:r>
          </w:p>
        </w:tc>
        <w:tc>
          <w:tcPr>
            <w:tcW w:w="880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C3A48" w:rsidTr="00DF33EB">
        <w:tc>
          <w:tcPr>
            <w:tcW w:w="3993" w:type="dxa"/>
            <w:vAlign w:val="bottom"/>
          </w:tcPr>
          <w:p w:rsidR="00AC3A48" w:rsidRPr="00AD0FBF" w:rsidRDefault="00AC3A48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627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369,6</w:t>
            </w:r>
          </w:p>
        </w:tc>
        <w:tc>
          <w:tcPr>
            <w:tcW w:w="1629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391,6</w:t>
            </w:r>
          </w:p>
        </w:tc>
        <w:tc>
          <w:tcPr>
            <w:tcW w:w="1301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+22,0</w:t>
            </w:r>
          </w:p>
        </w:tc>
        <w:tc>
          <w:tcPr>
            <w:tcW w:w="880" w:type="dxa"/>
            <w:vAlign w:val="center"/>
          </w:tcPr>
          <w:p w:rsidR="00AC3A48" w:rsidRPr="00DF33EB" w:rsidRDefault="00DF33EB" w:rsidP="00DF33EB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105,9</w:t>
            </w:r>
          </w:p>
        </w:tc>
      </w:tr>
      <w:tr w:rsidR="00AC3A48" w:rsidTr="00607432">
        <w:tc>
          <w:tcPr>
            <w:tcW w:w="3993" w:type="dxa"/>
            <w:vAlign w:val="bottom"/>
          </w:tcPr>
          <w:p w:rsidR="00AC3A48" w:rsidRPr="00AD0FBF" w:rsidRDefault="00BF7BC8" w:rsidP="00AC3A48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627" w:type="dxa"/>
            <w:vAlign w:val="center"/>
          </w:tcPr>
          <w:p w:rsidR="00AC3A48" w:rsidRPr="00AD0FBF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117584,9</w:t>
            </w:r>
          </w:p>
        </w:tc>
        <w:tc>
          <w:tcPr>
            <w:tcW w:w="1629" w:type="dxa"/>
          </w:tcPr>
          <w:p w:rsidR="00AC3A48" w:rsidRPr="00AD0FBF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7818,1</w:t>
            </w:r>
          </w:p>
        </w:tc>
        <w:tc>
          <w:tcPr>
            <w:tcW w:w="1301" w:type="dxa"/>
            <w:vAlign w:val="center"/>
          </w:tcPr>
          <w:p w:rsidR="00AC3A48" w:rsidRPr="00AD0FBF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-108766,8</w:t>
            </w:r>
          </w:p>
        </w:tc>
        <w:tc>
          <w:tcPr>
            <w:tcW w:w="880" w:type="dxa"/>
            <w:vAlign w:val="center"/>
          </w:tcPr>
          <w:p w:rsidR="00AC3A48" w:rsidRPr="00AD0FBF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6,6</w:t>
            </w:r>
          </w:p>
        </w:tc>
      </w:tr>
      <w:tr w:rsidR="00674F10" w:rsidTr="00674F10">
        <w:tc>
          <w:tcPr>
            <w:tcW w:w="3993" w:type="dxa"/>
            <w:vAlign w:val="bottom"/>
          </w:tcPr>
          <w:p w:rsidR="00674F10" w:rsidRPr="00AD0FBF" w:rsidRDefault="00674F10" w:rsidP="00674F10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74F10">
              <w:rPr>
                <w:rFonts w:ascii="Times New Roman" w:eastAsia="Times New Roman" w:hAnsi="Times New Roman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lang w:eastAsia="ru-RU"/>
              </w:rPr>
              <w:t>бюджетной системы РФ</w:t>
            </w:r>
          </w:p>
        </w:tc>
        <w:tc>
          <w:tcPr>
            <w:tcW w:w="1627" w:type="dxa"/>
            <w:vAlign w:val="center"/>
          </w:tcPr>
          <w:p w:rsidR="00674F10" w:rsidRPr="00674F10" w:rsidRDefault="000B2CA5" w:rsidP="00674F10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3174,8</w:t>
            </w:r>
          </w:p>
        </w:tc>
        <w:tc>
          <w:tcPr>
            <w:tcW w:w="1629" w:type="dxa"/>
            <w:vAlign w:val="center"/>
          </w:tcPr>
          <w:p w:rsidR="00674F10" w:rsidRPr="00674F10" w:rsidRDefault="000B2CA5" w:rsidP="00674F10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2222,4</w:t>
            </w:r>
          </w:p>
        </w:tc>
        <w:tc>
          <w:tcPr>
            <w:tcW w:w="1301" w:type="dxa"/>
            <w:vAlign w:val="center"/>
          </w:tcPr>
          <w:p w:rsidR="00674F10" w:rsidRPr="000B2CA5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CA5">
              <w:rPr>
                <w:rFonts w:ascii="Times New Roman" w:eastAsia="Times New Roman" w:hAnsi="Times New Roman"/>
                <w:lang w:eastAsia="ru-RU"/>
              </w:rPr>
              <w:t>-952,4</w:t>
            </w:r>
          </w:p>
        </w:tc>
        <w:tc>
          <w:tcPr>
            <w:tcW w:w="880" w:type="dxa"/>
            <w:vAlign w:val="center"/>
          </w:tcPr>
          <w:p w:rsidR="00674F10" w:rsidRPr="000B2CA5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</w:tr>
      <w:tr w:rsidR="00BF7BC8" w:rsidTr="000B2CA5">
        <w:tc>
          <w:tcPr>
            <w:tcW w:w="3993" w:type="dxa"/>
            <w:vAlign w:val="bottom"/>
          </w:tcPr>
          <w:p w:rsidR="00BF7BC8" w:rsidRPr="00AD0FBF" w:rsidRDefault="001E26BB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7" w:type="dxa"/>
            <w:vAlign w:val="center"/>
          </w:tcPr>
          <w:p w:rsidR="00BF7BC8" w:rsidRPr="000B2CA5" w:rsidRDefault="000B2CA5" w:rsidP="000B2CA5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CA5">
              <w:rPr>
                <w:rFonts w:ascii="Times New Roman" w:eastAsia="Times New Roman" w:hAnsi="Times New Roman"/>
                <w:lang w:eastAsia="ru-RU"/>
              </w:rPr>
              <w:t>17953,5</w:t>
            </w:r>
          </w:p>
        </w:tc>
        <w:tc>
          <w:tcPr>
            <w:tcW w:w="1629" w:type="dxa"/>
            <w:vAlign w:val="center"/>
          </w:tcPr>
          <w:p w:rsidR="00BF7BC8" w:rsidRPr="00AD0FBF" w:rsidRDefault="000B2CA5" w:rsidP="000B2CA5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301" w:type="dxa"/>
            <w:vAlign w:val="center"/>
          </w:tcPr>
          <w:p w:rsidR="00BF7BC8" w:rsidRPr="000B2CA5" w:rsidRDefault="000B2CA5" w:rsidP="000B2CA5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-17953,5</w:t>
            </w:r>
          </w:p>
        </w:tc>
        <w:tc>
          <w:tcPr>
            <w:tcW w:w="880" w:type="dxa"/>
            <w:vAlign w:val="center"/>
          </w:tcPr>
          <w:p w:rsidR="00BF7BC8" w:rsidRPr="000B2CA5" w:rsidRDefault="000B2CA5" w:rsidP="000B2CA5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E26BB" w:rsidTr="00607432">
        <w:tc>
          <w:tcPr>
            <w:tcW w:w="3993" w:type="dxa"/>
            <w:vAlign w:val="bottom"/>
          </w:tcPr>
          <w:p w:rsidR="001E26BB" w:rsidRPr="00AD0FBF" w:rsidRDefault="001E26BB" w:rsidP="00AC3A4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D0FBF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27" w:type="dxa"/>
            <w:vAlign w:val="center"/>
          </w:tcPr>
          <w:p w:rsidR="001E26BB" w:rsidRPr="000B2CA5" w:rsidRDefault="000B2CA5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CA5">
              <w:rPr>
                <w:rFonts w:ascii="Times New Roman" w:eastAsia="Times New Roman" w:hAnsi="Times New Roman"/>
                <w:lang w:eastAsia="ru-RU"/>
              </w:rPr>
              <w:t>96456,6</w:t>
            </w:r>
          </w:p>
        </w:tc>
        <w:tc>
          <w:tcPr>
            <w:tcW w:w="1629" w:type="dxa"/>
          </w:tcPr>
          <w:p w:rsidR="001E26BB" w:rsidRPr="00AE2D63" w:rsidRDefault="00AE2D63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2D63">
              <w:rPr>
                <w:rFonts w:ascii="Times New Roman" w:eastAsia="Times New Roman" w:hAnsi="Times New Roman"/>
                <w:lang w:eastAsia="ru-RU"/>
              </w:rPr>
              <w:t>5595,7</w:t>
            </w:r>
          </w:p>
        </w:tc>
        <w:tc>
          <w:tcPr>
            <w:tcW w:w="1301" w:type="dxa"/>
            <w:vAlign w:val="center"/>
          </w:tcPr>
          <w:p w:rsidR="001E26BB" w:rsidRPr="000B2CA5" w:rsidRDefault="000B2CA5" w:rsidP="00AE2D6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AE2D63">
              <w:rPr>
                <w:rFonts w:ascii="Times New Roman" w:eastAsia="Times New Roman" w:hAnsi="Times New Roman"/>
                <w:lang w:eastAsia="ru-RU"/>
              </w:rPr>
              <w:t>90860,9</w:t>
            </w:r>
          </w:p>
        </w:tc>
        <w:tc>
          <w:tcPr>
            <w:tcW w:w="880" w:type="dxa"/>
            <w:vAlign w:val="center"/>
          </w:tcPr>
          <w:p w:rsidR="001E26BB" w:rsidRPr="000B2CA5" w:rsidRDefault="00AE2D63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</w:tr>
    </w:tbl>
    <w:p w:rsid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B5E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BB5B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BB5B5E" w:rsidRP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B5E" w:rsidRPr="00CC2AA8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BB5B5E" w:rsidRPr="00CC2AA8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при плане 67853,0 тыс. рублей на год поступили в бюджет поселения в объеме 27914,1тыс. рублей (или 41,1% к плану).</w:t>
      </w:r>
    </w:p>
    <w:p w:rsidR="00C64E10" w:rsidRPr="00CC2AA8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В 1 полугодии 2024 года наибольший удельный вес (76,9%) в сумме налоговых поступлений занимает Налог на доходы физических лиц - исполнение составило 47,2 тыс. рублей от уточненных бюджетных назначений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45496,0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Земельный налог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исполнение составило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5135,9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38,5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13330,0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Налог на имущество физических лиц - исполнение составило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696,8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7,9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C64E10" w:rsidRPr="00CC2AA8">
        <w:rPr>
          <w:rFonts w:ascii="Times New Roman" w:eastAsia="Times New Roman" w:hAnsi="Times New Roman"/>
          <w:sz w:val="28"/>
          <w:szCs w:val="28"/>
          <w:lang w:eastAsia="ru-RU"/>
        </w:rPr>
        <w:t>8803,0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BB5B5E" w:rsidRDefault="00BB5B5E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сельскохозяйственный налог - исполнение составило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625,7 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279,3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224,0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Налоговые доходы в структуре налоговых и неналоговых доходов составляют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63,8%.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доходов бюджета поселения составили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50,8</w:t>
      </w:r>
      <w:r w:rsidRPr="00CC2AA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1437C" w:rsidRPr="00CC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6E5" w:rsidRDefault="00C176E5" w:rsidP="00BB5B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E5" w:rsidRDefault="00C176E5" w:rsidP="00C176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76E5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C176E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C176E5" w:rsidRPr="00C176E5" w:rsidRDefault="00C176E5" w:rsidP="00C176E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C176E5" w:rsidRPr="003960A6" w:rsidRDefault="00C176E5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Неналоговые доходы при плане на 2024 год в сумме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14719,6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поступили в сумме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15270,9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41,1% к уточненному плану).</w:t>
      </w:r>
    </w:p>
    <w:p w:rsidR="00C176E5" w:rsidRPr="003960A6" w:rsidRDefault="00C176E5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В 1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наибольший удельный вес в сумме неналоговых поступлений (78%) занимают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Доходы, получаемые в виде арендной платы за земельные участки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7002,2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99,2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1C5A52" w:rsidRPr="003960A6">
        <w:rPr>
          <w:rFonts w:ascii="Times New Roman" w:eastAsia="Times New Roman" w:hAnsi="Times New Roman"/>
          <w:sz w:val="28"/>
          <w:szCs w:val="28"/>
          <w:lang w:eastAsia="ru-RU"/>
        </w:rPr>
        <w:t>7058,0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продажи материальных и нематериальных активов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(удельный вес в сумме неналоговых поступлений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29,9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%) - исполнение составило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4566,4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1507,1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,00 тыс. рублей.</w:t>
      </w: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Прочие доходы от оказания платных услуг (работ) получателями средств бюджетов сельских поселений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391,6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105,9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369,6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C176E5" w:rsidRPr="003960A6" w:rsidRDefault="003960A6" w:rsidP="003960A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в объеме доходов бюджета поселения составили 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27,8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960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76E5" w:rsidRPr="00396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B5E" w:rsidRPr="00CC2AA8" w:rsidRDefault="00BB5B5E" w:rsidP="003960A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B5E" w:rsidRDefault="00BB5B5E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B5E" w:rsidRDefault="00BB5B5E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B5E" w:rsidRDefault="00BB5B5E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561" w:rsidRDefault="00D34561" w:rsidP="00D345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D34561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D3456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D34561" w:rsidRPr="00D34561" w:rsidRDefault="00D34561" w:rsidP="00D345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561" w:rsidRPr="00A405C3" w:rsidRDefault="00A405C3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117584,9 тыс. рублей поступили в сумме 7818,1 тыс. рублей (6,6% к уточненному плану). Удельный вес в структуре доходов – 14,2%. Дотации - исполнение составило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2222,4 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3174,8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B5B5E" w:rsidRPr="00A405C3" w:rsidRDefault="00A405C3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трансферты, передаваемые бюджетам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городских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исполнение составило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5595,7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5,8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96456,6</w:t>
      </w:r>
      <w:r w:rsidR="00D34561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BB5B5E" w:rsidRPr="00A405C3" w:rsidRDefault="00B95298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За 1 </w:t>
      </w:r>
      <w:r w:rsidR="00A405C3" w:rsidRPr="00A405C3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безвозмездные поступления в бюджет </w:t>
      </w:r>
    </w:p>
    <w:p w:rsidR="00B633DA" w:rsidRDefault="00B95298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исполнены в</w:t>
      </w:r>
      <w:r w:rsidR="00A405C3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A405C3" w:rsidRPr="00A405C3">
        <w:rPr>
          <w:rFonts w:ascii="Times New Roman" w:eastAsia="Times New Roman" w:hAnsi="Times New Roman"/>
          <w:sz w:val="28"/>
          <w:szCs w:val="28"/>
          <w:lang w:eastAsia="ru-RU"/>
        </w:rPr>
        <w:t>4552,1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A405C3"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возврата остатков) 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A405C3" w:rsidRPr="00A405C3">
        <w:rPr>
          <w:rFonts w:ascii="Times New Roman" w:eastAsia="Times New Roman" w:hAnsi="Times New Roman"/>
          <w:sz w:val="28"/>
          <w:szCs w:val="28"/>
          <w:lang w:eastAsia="ru-RU"/>
        </w:rPr>
        <w:t>3,98</w:t>
      </w:r>
      <w:r w:rsidRPr="00A405C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97988" w:rsidRDefault="00097988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988" w:rsidRPr="00A405C3" w:rsidRDefault="00097988" w:rsidP="00A405C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>Дебиторская задолженность бюджета городского поселения влия</w:t>
      </w:r>
      <w:r w:rsidR="00CC14AC" w:rsidRPr="00C657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57DE">
        <w:rPr>
          <w:rFonts w:ascii="Times New Roman" w:eastAsia="Times New Roman" w:hAnsi="Times New Roman"/>
          <w:sz w:val="28"/>
          <w:szCs w:val="28"/>
          <w:lang w:eastAsia="ru-RU"/>
        </w:rPr>
        <w:t>т на доходную часть бюджета. На 01.07.2024 года городской бюджет не дополучил 609 454 432,43 рубля, о чем свидетельствует отчет о дебиторской задолженности</w:t>
      </w:r>
      <w:r w:rsidR="00937A5A"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01.07.2024 года. Дебиторская задолженность сложилась из: - доходов по платежам от операционной аренды в сумме  10276678,68 рублей; - расчетов по доходам от платежей при пользовании природными ресурсами в сумме 10 683777,91 рублей; - расчеты по безвозмездным поступлениям текущего характера от других бюджетов бюджетной системы РФ в сумме 143038097,31 рубль; - расчеты по компенсации затрат в сумме  </w:t>
      </w:r>
      <w:r w:rsidR="00937A5A" w:rsidRPr="00C657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240094234,75</w:t>
      </w:r>
      <w:r w:rsidR="00937A5A"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именно в отопительный период из резервного запаса муниципального образования передавался уголь теплоснабжающим предприятиям. Причиной образования задолженности явилось нарушение сроков оплаты обязательств по договорам за полученный уголь МУП «Каменские тепловые сети»</w:t>
      </w:r>
      <w:r w:rsidR="00CC14AC"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Претензионные работы с положительным судебным решением проведены на сумму </w:t>
      </w:r>
      <w:r w:rsidR="00CC14AC" w:rsidRPr="00C657DE">
        <w:rPr>
          <w:rFonts w:ascii="Times New Roman" w:eastAsia="Times New Roman" w:hAnsi="Times New Roman"/>
          <w:b/>
          <w:sz w:val="28"/>
          <w:szCs w:val="28"/>
          <w:lang w:eastAsia="ru-RU"/>
        </w:rPr>
        <w:t>7 543 000,00</w:t>
      </w:r>
      <w:r w:rsidR="00CC14AC" w:rsidRPr="00C657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B95298" w:rsidRPr="00FF156B" w:rsidRDefault="006207E2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прекращением де</w:t>
      </w:r>
      <w:r w:rsidR="009227F0">
        <w:rPr>
          <w:rFonts w:ascii="Times New Roman" w:eastAsia="Times New Roman" w:hAnsi="Times New Roman"/>
          <w:sz w:val="28"/>
          <w:szCs w:val="28"/>
          <w:lang w:eastAsia="ru-RU"/>
        </w:rPr>
        <w:t xml:space="preserve">ятельности юридического лица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ликвидацией</w:t>
      </w:r>
      <w:r w:rsidR="00C6168E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определения арбитражного суда о завершении конкурсного производства исключено из Единого государственного реестра юридических лиц МУП «Теплосети» ИНН 22070096645 с 28.06.2024 года. Поэтому списано  с забалансового счета 04 «Сомнительная задолженность» дебиторская задолженность, в сумме </w:t>
      </w:r>
      <w:r w:rsidR="00C6168E" w:rsidRPr="00C6168E">
        <w:rPr>
          <w:rFonts w:ascii="Times New Roman" w:eastAsia="Times New Roman" w:hAnsi="Times New Roman"/>
          <w:b/>
          <w:sz w:val="28"/>
          <w:szCs w:val="28"/>
          <w:lang w:eastAsia="ru-RU"/>
        </w:rPr>
        <w:t>33 340 758,36</w:t>
      </w:r>
      <w:r w:rsidR="00C6168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 </w:t>
      </w:r>
      <w:r w:rsidR="00C6168E" w:rsidRPr="009227F0">
        <w:rPr>
          <w:rFonts w:ascii="Times New Roman" w:eastAsia="Times New Roman" w:hAnsi="Times New Roman"/>
          <w:b/>
          <w:sz w:val="28"/>
          <w:szCs w:val="28"/>
          <w:lang w:eastAsia="ru-RU"/>
        </w:rPr>
        <w:t>647 662,73</w:t>
      </w:r>
      <w:r w:rsidR="00C6168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поступили от конкурсного управляющего. </w:t>
      </w:r>
      <w:r w:rsidR="00C6168E" w:rsidRPr="00FF156B">
        <w:rPr>
          <w:rFonts w:ascii="Times New Roman" w:eastAsia="Times New Roman" w:hAnsi="Times New Roman"/>
          <w:b/>
          <w:sz w:val="28"/>
          <w:szCs w:val="28"/>
          <w:lang w:eastAsia="ru-RU"/>
        </w:rPr>
        <w:t>Следует, что бюджет городского поселения не дополучит доходов в бюджет сумму</w:t>
      </w:r>
      <w:r w:rsidR="00FF156B" w:rsidRPr="00FF15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32 693 095,63 рубля, из-за слабой работы п</w:t>
      </w:r>
      <w:r w:rsidR="00FF156B">
        <w:rPr>
          <w:rFonts w:ascii="Times New Roman" w:eastAsia="Times New Roman" w:hAnsi="Times New Roman"/>
          <w:b/>
          <w:sz w:val="28"/>
          <w:szCs w:val="28"/>
          <w:lang w:eastAsia="ru-RU"/>
        </w:rPr>
        <w:t>о взысканию дебиторской задолже</w:t>
      </w:r>
      <w:r w:rsidR="00FF156B" w:rsidRPr="00FF156B">
        <w:rPr>
          <w:rFonts w:ascii="Times New Roman" w:eastAsia="Times New Roman" w:hAnsi="Times New Roman"/>
          <w:b/>
          <w:sz w:val="28"/>
          <w:szCs w:val="28"/>
          <w:lang w:eastAsia="ru-RU"/>
        </w:rPr>
        <w:t>нности</w:t>
      </w:r>
      <w:r w:rsidR="00FF156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6168E" w:rsidRPr="00A405C3" w:rsidRDefault="00C6168E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Общая оценка формирования расходной части бюджета городского 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9210C5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В утвержденный бюджет городского поселения по состоянию на 01.0</w:t>
      </w:r>
      <w:r w:rsidR="005275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были внесены изменения в решение 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Каменского городского Совета депутатов Каменского района  Алтайского края от 26.12.2023 №35</w:t>
      </w:r>
      <w:r w:rsidR="005275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 w:rsidR="00E23AF4">
        <w:rPr>
          <w:rFonts w:ascii="Times New Roman" w:eastAsia="Times New Roman" w:hAnsi="Times New Roman"/>
          <w:sz w:val="28"/>
          <w:szCs w:val="28"/>
          <w:lang w:eastAsia="ru-RU"/>
        </w:rPr>
        <w:t>. В результате сумма расходов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="00E23A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 </w:t>
      </w:r>
      <w:r w:rsidR="00E23AF4" w:rsidRPr="00E23AF4">
        <w:rPr>
          <w:rFonts w:ascii="Times New Roman" w:eastAsia="Times New Roman" w:hAnsi="Times New Roman"/>
          <w:sz w:val="28"/>
          <w:szCs w:val="28"/>
          <w:lang w:eastAsia="ru-RU"/>
        </w:rPr>
        <w:t>213413,2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428E9" w:rsidRPr="00E23AF4" w:rsidRDefault="00E23AF4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отчетом об исполнении бюджета за 1 </w:t>
      </w:r>
      <w:r w:rsidRPr="00E23AF4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3CA3" w:rsidRPr="00E23A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Pr="00E23AF4">
        <w:rPr>
          <w:rFonts w:ascii="Times New Roman" w:eastAsia="Times New Roman" w:hAnsi="Times New Roman"/>
          <w:sz w:val="28"/>
          <w:szCs w:val="28"/>
          <w:lang w:eastAsia="ru-RU"/>
        </w:rPr>
        <w:t>54954,4</w:t>
      </w:r>
      <w:r w:rsidR="00B95298" w:rsidRPr="00E23A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Pr="00E23AF4">
        <w:rPr>
          <w:rFonts w:ascii="Times New Roman" w:eastAsia="Times New Roman" w:hAnsi="Times New Roman"/>
          <w:sz w:val="28"/>
          <w:szCs w:val="28"/>
          <w:lang w:eastAsia="ru-RU"/>
        </w:rPr>
        <w:t>25,</w:t>
      </w:r>
      <w:r w:rsidR="000E06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572C" w:rsidRPr="00E23AF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3443C7" w:rsidRPr="00E23AF4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E23AF4">
        <w:rPr>
          <w:rFonts w:ascii="Times New Roman" w:hAnsi="Times New Roman"/>
          <w:b/>
          <w:sz w:val="28"/>
          <w:szCs w:val="28"/>
        </w:rPr>
        <w:t>Исполнение расходной части в разрезе разделов</w:t>
      </w:r>
      <w:r w:rsidR="00A41BD5" w:rsidRPr="00E23AF4">
        <w:rPr>
          <w:rFonts w:ascii="Times New Roman" w:hAnsi="Times New Roman"/>
          <w:b/>
          <w:sz w:val="28"/>
          <w:szCs w:val="28"/>
        </w:rPr>
        <w:t xml:space="preserve"> бюджетной классификации в 202</w:t>
      </w:r>
      <w:r w:rsidR="00E41515" w:rsidRPr="00E23AF4">
        <w:rPr>
          <w:rFonts w:ascii="Times New Roman" w:hAnsi="Times New Roman"/>
          <w:b/>
          <w:sz w:val="28"/>
          <w:szCs w:val="28"/>
        </w:rPr>
        <w:t>4</w:t>
      </w:r>
      <w:r w:rsidRPr="00E23AF4">
        <w:rPr>
          <w:rFonts w:ascii="Times New Roman" w:hAnsi="Times New Roman"/>
          <w:b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1843"/>
        <w:gridCol w:w="1418"/>
        <w:gridCol w:w="1842"/>
        <w:gridCol w:w="1134"/>
      </w:tblGrid>
      <w:tr w:rsidR="00C078C8" w:rsidRPr="002A409D" w:rsidTr="00C078C8">
        <w:tc>
          <w:tcPr>
            <w:tcW w:w="2376" w:type="dxa"/>
          </w:tcPr>
          <w:p w:rsidR="00C078C8" w:rsidRPr="007E1EAC" w:rsidRDefault="00C078C8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C078C8" w:rsidRPr="002A409D" w:rsidTr="00C078C8">
        <w:tc>
          <w:tcPr>
            <w:tcW w:w="2376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078C8" w:rsidRPr="007E1EAC" w:rsidRDefault="00C078C8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078C8" w:rsidRPr="002A409D" w:rsidTr="00C078C8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</w:t>
            </w:r>
            <w:proofErr w:type="gramEnd"/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567" w:type="dxa"/>
          </w:tcPr>
          <w:p w:rsidR="00C078C8" w:rsidRPr="00F5605B" w:rsidRDefault="00C078C8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78C8" w:rsidRPr="00F5605B" w:rsidRDefault="00C078C8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78C8" w:rsidRPr="00F5605B" w:rsidRDefault="00F5605B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213413,2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54954,4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A011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bCs/>
                <w:sz w:val="24"/>
                <w:szCs w:val="24"/>
              </w:rPr>
              <w:t>-158458,8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bCs/>
                <w:sz w:val="24"/>
                <w:szCs w:val="24"/>
              </w:rPr>
              <w:t>25,8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3973,9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1331,8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Cs/>
                <w:sz w:val="24"/>
                <w:szCs w:val="24"/>
              </w:rPr>
              <w:t>-2642,1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Cs/>
                <w:sz w:val="24"/>
                <w:szCs w:val="24"/>
              </w:rPr>
              <w:t>33,5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</w:t>
            </w: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правоохранительна</w:t>
            </w: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579,7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-254,7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Национальная экономика 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38657,1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15624,9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-23032,2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05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хозяйство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132673,1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18965,0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-113708,1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9748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05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32962,0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17012,6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-15949,4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3467,4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1690,3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-1777,1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1080,00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-1080,00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78C8" w:rsidRPr="002A409D" w:rsidTr="00F5605B">
        <w:tc>
          <w:tcPr>
            <w:tcW w:w="2376" w:type="dxa"/>
            <w:vAlign w:val="center"/>
          </w:tcPr>
          <w:p w:rsidR="00C078C8" w:rsidRPr="00F5605B" w:rsidRDefault="00C078C8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C078C8" w:rsidRPr="00F5605B" w:rsidRDefault="00F5605B" w:rsidP="00F560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-15,2</w:t>
            </w:r>
          </w:p>
        </w:tc>
        <w:tc>
          <w:tcPr>
            <w:tcW w:w="1134" w:type="dxa"/>
            <w:vAlign w:val="center"/>
          </w:tcPr>
          <w:p w:rsidR="00C078C8" w:rsidRPr="00F5605B" w:rsidRDefault="00F5605B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</w:tbl>
    <w:p w:rsidR="001B2424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</w:t>
      </w:r>
    </w:p>
    <w:p w:rsidR="00A20ED9" w:rsidRPr="009F0C94" w:rsidRDefault="001B2424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20ED9">
        <w:rPr>
          <w:rFonts w:ascii="Times New Roman" w:hAnsi="Times New Roman"/>
          <w:sz w:val="28"/>
          <w:szCs w:val="28"/>
        </w:rPr>
        <w:t xml:space="preserve">  </w:t>
      </w:r>
      <w:r w:rsidR="003443C7" w:rsidRPr="002A409D">
        <w:rPr>
          <w:rFonts w:ascii="Times New Roman" w:hAnsi="Times New Roman"/>
          <w:sz w:val="28"/>
          <w:szCs w:val="28"/>
        </w:rPr>
        <w:t xml:space="preserve"> </w:t>
      </w:r>
      <w:r w:rsidR="00A20ED9" w:rsidRPr="009F0C94">
        <w:rPr>
          <w:rFonts w:ascii="Times New Roman" w:hAnsi="Times New Roman"/>
          <w:sz w:val="28"/>
          <w:szCs w:val="28"/>
        </w:rPr>
        <w:t>Основную долю в расходах бюджета поселения за 1 полугодие 2024 года занимают расходы по разделу</w:t>
      </w:r>
      <w:r w:rsidR="009F0C94" w:rsidRPr="009F0C94">
        <w:rPr>
          <w:rFonts w:ascii="Times New Roman" w:hAnsi="Times New Roman"/>
          <w:sz w:val="28"/>
          <w:szCs w:val="28"/>
        </w:rPr>
        <w:t xml:space="preserve"> 0500</w:t>
      </w:r>
      <w:r w:rsidR="00A20ED9" w:rsidRPr="009F0C94">
        <w:rPr>
          <w:rFonts w:ascii="Times New Roman" w:hAnsi="Times New Roman"/>
          <w:sz w:val="28"/>
          <w:szCs w:val="28"/>
        </w:rPr>
        <w:t xml:space="preserve"> «Жилищно-коммунальное хозяйство» исполнение составило </w:t>
      </w:r>
      <w:r w:rsidR="00AA6A62">
        <w:rPr>
          <w:rFonts w:ascii="Times New Roman" w:hAnsi="Times New Roman"/>
          <w:sz w:val="28"/>
          <w:szCs w:val="28"/>
        </w:rPr>
        <w:t>34,5</w:t>
      </w:r>
      <w:r w:rsidR="00A20ED9" w:rsidRPr="009F0C94">
        <w:rPr>
          <w:rFonts w:ascii="Times New Roman" w:hAnsi="Times New Roman"/>
          <w:sz w:val="28"/>
          <w:szCs w:val="28"/>
        </w:rPr>
        <w:t>% и сумма расходов 18965,0 тыс. рублей;</w:t>
      </w:r>
    </w:p>
    <w:p w:rsidR="00A20ED9" w:rsidRPr="009F0C94" w:rsidRDefault="00A20ED9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0C94">
        <w:rPr>
          <w:rFonts w:ascii="Times New Roman" w:hAnsi="Times New Roman"/>
          <w:sz w:val="28"/>
          <w:szCs w:val="28"/>
        </w:rPr>
        <w:t xml:space="preserve">По разделу 0400 «Национальная экономика» расходы профинансированы на 40,4% к плану (план по отчету – 38657,1 тыс. рублей, исполнение – 15624,9 тыс. рублей). «Общегосударственные вопросы» исполнение составило  до 33,5%. </w:t>
      </w:r>
    </w:p>
    <w:p w:rsidR="00A20ED9" w:rsidRPr="009F0C94" w:rsidRDefault="00A20ED9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0C94">
        <w:rPr>
          <w:rFonts w:ascii="Times New Roman" w:hAnsi="Times New Roman"/>
          <w:sz w:val="28"/>
          <w:szCs w:val="28"/>
        </w:rPr>
        <w:t xml:space="preserve">По разделу 0300 «Национальная безопасность и правоохранительная деятельность» расходы профинансированы на 56,1% к плану (план по отчету – </w:t>
      </w:r>
      <w:r w:rsidR="009F0C94" w:rsidRPr="009F0C94">
        <w:rPr>
          <w:rFonts w:ascii="Times New Roman" w:hAnsi="Times New Roman"/>
          <w:sz w:val="28"/>
          <w:szCs w:val="28"/>
        </w:rPr>
        <w:t>579,7</w:t>
      </w:r>
      <w:r w:rsidRPr="009F0C94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9F0C94" w:rsidRPr="009F0C94">
        <w:rPr>
          <w:rFonts w:ascii="Times New Roman" w:hAnsi="Times New Roman"/>
          <w:sz w:val="28"/>
          <w:szCs w:val="28"/>
        </w:rPr>
        <w:t>325,0 тыс. рублей).</w:t>
      </w:r>
    </w:p>
    <w:p w:rsidR="009F0C94" w:rsidRDefault="00A20ED9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0C94">
        <w:rPr>
          <w:rFonts w:ascii="Times New Roman" w:hAnsi="Times New Roman"/>
          <w:sz w:val="28"/>
          <w:szCs w:val="28"/>
        </w:rPr>
        <w:t xml:space="preserve">По разделу 0800 «Культура, кинематография» расходы профинансированы на </w:t>
      </w:r>
      <w:r w:rsidR="009F0C94" w:rsidRPr="009F0C94">
        <w:rPr>
          <w:rFonts w:ascii="Times New Roman" w:hAnsi="Times New Roman"/>
          <w:sz w:val="28"/>
          <w:szCs w:val="28"/>
        </w:rPr>
        <w:t>51,6</w:t>
      </w:r>
      <w:r w:rsidRPr="009F0C94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9F0C94" w:rsidRPr="009F0C94">
        <w:rPr>
          <w:rFonts w:ascii="Times New Roman" w:hAnsi="Times New Roman"/>
          <w:sz w:val="28"/>
          <w:szCs w:val="28"/>
        </w:rPr>
        <w:t>32962,0</w:t>
      </w:r>
      <w:r w:rsidRPr="009F0C94">
        <w:rPr>
          <w:rFonts w:ascii="Times New Roman" w:hAnsi="Times New Roman"/>
          <w:sz w:val="28"/>
          <w:szCs w:val="28"/>
        </w:rPr>
        <w:t xml:space="preserve"> тыс. рублей,</w:t>
      </w:r>
      <w:r w:rsidR="009F0C94" w:rsidRPr="009F0C94">
        <w:rPr>
          <w:rFonts w:ascii="Times New Roman" w:hAnsi="Times New Roman"/>
          <w:sz w:val="28"/>
          <w:szCs w:val="28"/>
        </w:rPr>
        <w:t xml:space="preserve"> </w:t>
      </w:r>
      <w:r w:rsidRPr="009F0C94">
        <w:rPr>
          <w:rFonts w:ascii="Times New Roman" w:hAnsi="Times New Roman"/>
          <w:sz w:val="28"/>
          <w:szCs w:val="28"/>
        </w:rPr>
        <w:t xml:space="preserve"> исполнение – </w:t>
      </w:r>
      <w:r w:rsidR="009F0C94" w:rsidRPr="009F0C94">
        <w:rPr>
          <w:rFonts w:ascii="Times New Roman" w:hAnsi="Times New Roman"/>
          <w:sz w:val="28"/>
          <w:szCs w:val="28"/>
        </w:rPr>
        <w:t>17012,6</w:t>
      </w:r>
      <w:r w:rsidRPr="009F0C94">
        <w:rPr>
          <w:rFonts w:ascii="Times New Roman" w:hAnsi="Times New Roman"/>
          <w:sz w:val="28"/>
          <w:szCs w:val="28"/>
        </w:rPr>
        <w:t xml:space="preserve"> тыс. рублей)</w:t>
      </w:r>
      <w:r w:rsidR="009F0C94" w:rsidRPr="009F0C94">
        <w:rPr>
          <w:rFonts w:ascii="Times New Roman" w:hAnsi="Times New Roman"/>
          <w:sz w:val="28"/>
          <w:szCs w:val="28"/>
        </w:rPr>
        <w:t>.</w:t>
      </w:r>
      <w:r w:rsidRPr="009F0C94">
        <w:rPr>
          <w:rFonts w:ascii="Times New Roman" w:hAnsi="Times New Roman"/>
          <w:sz w:val="28"/>
          <w:szCs w:val="28"/>
        </w:rPr>
        <w:t xml:space="preserve"> По разделу 1000 «Социальная политика» по подразделу «Пенсионное обеспечение» расходы профинансированы на </w:t>
      </w:r>
      <w:r w:rsidR="009F0C94" w:rsidRPr="009F0C94">
        <w:rPr>
          <w:rFonts w:ascii="Times New Roman" w:hAnsi="Times New Roman"/>
          <w:sz w:val="28"/>
          <w:szCs w:val="28"/>
        </w:rPr>
        <w:t>50,1</w:t>
      </w:r>
      <w:r w:rsidRPr="009F0C94">
        <w:rPr>
          <w:rFonts w:ascii="Times New Roman" w:hAnsi="Times New Roman"/>
          <w:sz w:val="28"/>
          <w:szCs w:val="28"/>
        </w:rPr>
        <w:t xml:space="preserve">% к плану (план по отчету </w:t>
      </w:r>
      <w:r w:rsidR="009F0C94" w:rsidRPr="009F0C94">
        <w:rPr>
          <w:rFonts w:ascii="Times New Roman" w:hAnsi="Times New Roman"/>
          <w:sz w:val="28"/>
          <w:szCs w:val="28"/>
        </w:rPr>
        <w:t>3157,4</w:t>
      </w:r>
      <w:r w:rsidRPr="009F0C94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9F0C94" w:rsidRPr="009F0C94">
        <w:rPr>
          <w:rFonts w:ascii="Times New Roman" w:hAnsi="Times New Roman"/>
          <w:sz w:val="28"/>
          <w:szCs w:val="28"/>
        </w:rPr>
        <w:t>1583,3</w:t>
      </w:r>
      <w:r w:rsidRPr="009F0C94">
        <w:rPr>
          <w:rFonts w:ascii="Times New Roman" w:hAnsi="Times New Roman"/>
          <w:sz w:val="28"/>
          <w:szCs w:val="28"/>
        </w:rPr>
        <w:t xml:space="preserve"> тыс. рублей). По разделу 1100 «Физическая культура и спорт» расходы профинансированы на 0% к плану (план по отчету – </w:t>
      </w:r>
      <w:r w:rsidR="009F0C94" w:rsidRPr="009F0C94">
        <w:rPr>
          <w:rFonts w:ascii="Times New Roman" w:hAnsi="Times New Roman"/>
          <w:sz w:val="28"/>
          <w:szCs w:val="28"/>
        </w:rPr>
        <w:t>1080,0</w:t>
      </w:r>
      <w:r w:rsidRPr="009F0C94">
        <w:rPr>
          <w:rFonts w:ascii="Times New Roman" w:hAnsi="Times New Roman"/>
          <w:sz w:val="28"/>
          <w:szCs w:val="28"/>
        </w:rPr>
        <w:t xml:space="preserve"> тыс. рублей, исполнение – 0,00 тыс. рублей).</w:t>
      </w:r>
    </w:p>
    <w:p w:rsidR="009227F0" w:rsidRPr="003D0889" w:rsidRDefault="00A156A2" w:rsidP="00A156A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Кредиторская задолженность бюджета городского поселения на 01.07.2024 года составила </w:t>
      </w:r>
      <w:r w:rsidRPr="00A156A2">
        <w:rPr>
          <w:rFonts w:ascii="Times New Roman" w:hAnsi="Times New Roman"/>
          <w:b/>
          <w:sz w:val="28"/>
          <w:szCs w:val="28"/>
        </w:rPr>
        <w:t>492 004 014,95</w:t>
      </w:r>
      <w:r>
        <w:rPr>
          <w:rFonts w:ascii="Times New Roman" w:hAnsi="Times New Roman"/>
          <w:sz w:val="28"/>
          <w:szCs w:val="28"/>
        </w:rPr>
        <w:t xml:space="preserve"> рублей, в том числе просроченная кредиторская задолженность </w:t>
      </w:r>
      <w:r w:rsidRPr="00A156A2">
        <w:rPr>
          <w:rFonts w:ascii="Times New Roman" w:hAnsi="Times New Roman"/>
          <w:b/>
          <w:sz w:val="28"/>
          <w:szCs w:val="28"/>
        </w:rPr>
        <w:t>319 868 726,73</w:t>
      </w:r>
      <w:r>
        <w:rPr>
          <w:rFonts w:ascii="Times New Roman" w:hAnsi="Times New Roman"/>
          <w:sz w:val="28"/>
          <w:szCs w:val="28"/>
        </w:rPr>
        <w:t xml:space="preserve"> рубля</w:t>
      </w:r>
      <w:r w:rsidRPr="003D0889">
        <w:rPr>
          <w:rFonts w:ascii="Times New Roman" w:hAnsi="Times New Roman"/>
          <w:b/>
          <w:sz w:val="28"/>
          <w:szCs w:val="28"/>
        </w:rPr>
        <w:t>.</w:t>
      </w:r>
      <w:r w:rsidRPr="003D0889">
        <w:rPr>
          <w:b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Наличие кредиторской задолженности свидетельствует о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недостаточности и ограниченности сре</w:t>
      </w:r>
      <w:proofErr w:type="gramStart"/>
      <w:r w:rsidRPr="003D0889">
        <w:rPr>
          <w:rFonts w:ascii="Times New Roman" w:hAnsi="Times New Roman"/>
          <w:b/>
          <w:sz w:val="28"/>
          <w:szCs w:val="28"/>
        </w:rPr>
        <w:t>дств в б</w:t>
      </w:r>
      <w:proofErr w:type="gramEnd"/>
      <w:r w:rsidRPr="003D0889">
        <w:rPr>
          <w:rFonts w:ascii="Times New Roman" w:hAnsi="Times New Roman"/>
          <w:b/>
          <w:sz w:val="28"/>
          <w:szCs w:val="28"/>
        </w:rPr>
        <w:t>юджете для покрытия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необходимых расходов, тогда как в соответствии со ст.219 Бюджетного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кодекса РФ получатель бюджетных средств принимает на себя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бюджетные обязательства в пределах, доведенных до него в текущем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финансовом году лимитов бюджетных обязательств.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Необходимо обеспечивать исполнение требований Бюджетного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 xml:space="preserve">Кодекса РФ в части обязательности условий принятия </w:t>
      </w:r>
      <w:r w:rsidRPr="003D0889">
        <w:rPr>
          <w:rFonts w:ascii="Times New Roman" w:hAnsi="Times New Roman"/>
          <w:b/>
          <w:sz w:val="28"/>
          <w:szCs w:val="28"/>
        </w:rPr>
        <w:lastRenderedPageBreak/>
        <w:t>получателем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средств бюджетных обязательств, в пределах, доведенных до него лимитов</w:t>
      </w:r>
      <w:r w:rsidRPr="003D0889">
        <w:rPr>
          <w:rFonts w:ascii="Times New Roman" w:hAnsi="Times New Roman"/>
          <w:b/>
          <w:sz w:val="28"/>
          <w:szCs w:val="28"/>
        </w:rPr>
        <w:t xml:space="preserve"> </w:t>
      </w:r>
      <w:r w:rsidRPr="003D0889">
        <w:rPr>
          <w:rFonts w:ascii="Times New Roman" w:hAnsi="Times New Roman"/>
          <w:b/>
          <w:sz w:val="28"/>
          <w:szCs w:val="28"/>
        </w:rPr>
        <w:t>бюджетных обязательств.</w:t>
      </w:r>
    </w:p>
    <w:p w:rsidR="009F0C94" w:rsidRDefault="009F0C94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5444" w:rsidRDefault="008D5444" w:rsidP="00A20ED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>Анализ использования бюджетных ассигнований резервного фонда городского поселения</w:t>
      </w:r>
      <w:r w:rsidR="00542592">
        <w:rPr>
          <w:rFonts w:ascii="Times New Roman" w:hAnsi="Times New Roman"/>
          <w:b/>
          <w:sz w:val="28"/>
          <w:szCs w:val="28"/>
        </w:rPr>
        <w:t xml:space="preserve"> город Камень-на-Оби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004BE3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42592" w:rsidRPr="00004BE3">
        <w:rPr>
          <w:rFonts w:ascii="Times New Roman" w:hAnsi="Times New Roman"/>
          <w:sz w:val="28"/>
          <w:szCs w:val="28"/>
        </w:rPr>
        <w:t>Решением Каменского городского</w:t>
      </w:r>
      <w:r w:rsidR="00542592" w:rsidRPr="00004BE3">
        <w:t xml:space="preserve"> </w:t>
      </w:r>
      <w:r w:rsidR="00542592" w:rsidRPr="00004BE3">
        <w:rPr>
          <w:rFonts w:ascii="Times New Roman" w:hAnsi="Times New Roman"/>
          <w:sz w:val="28"/>
          <w:szCs w:val="28"/>
        </w:rPr>
        <w:t>Совета депутатов К</w:t>
      </w:r>
      <w:r w:rsidRPr="00004BE3">
        <w:rPr>
          <w:rFonts w:ascii="Times New Roman" w:hAnsi="Times New Roman"/>
          <w:sz w:val="28"/>
          <w:szCs w:val="28"/>
        </w:rPr>
        <w:t xml:space="preserve">аменского </w:t>
      </w:r>
      <w:r w:rsidR="00542592" w:rsidRPr="00004BE3">
        <w:rPr>
          <w:rFonts w:ascii="Times New Roman" w:hAnsi="Times New Roman"/>
          <w:sz w:val="28"/>
          <w:szCs w:val="28"/>
        </w:rPr>
        <w:t xml:space="preserve">района Алтайского края от 26.12.2023 года № 35 «О бюджете муниципального образования город Камень-на-Оби Каменского района Алтайского края на 2024 год и на плановый период 2025 и 2026 годов», объем резервного фонда городского поселения установлен в сумме </w:t>
      </w:r>
      <w:r w:rsidRPr="00004BE3">
        <w:rPr>
          <w:rFonts w:ascii="Times New Roman" w:hAnsi="Times New Roman"/>
          <w:sz w:val="28"/>
          <w:szCs w:val="28"/>
        </w:rPr>
        <w:t>4</w:t>
      </w:r>
      <w:r w:rsidR="00542592" w:rsidRPr="00004BE3">
        <w:rPr>
          <w:rFonts w:ascii="Times New Roman" w:hAnsi="Times New Roman"/>
          <w:sz w:val="28"/>
          <w:szCs w:val="28"/>
        </w:rPr>
        <w:t>00,0 тыс. рублей, что составляет 0,</w:t>
      </w:r>
      <w:r w:rsidR="00106E9F" w:rsidRPr="00004BE3">
        <w:rPr>
          <w:rFonts w:ascii="Times New Roman" w:hAnsi="Times New Roman"/>
          <w:sz w:val="28"/>
          <w:szCs w:val="28"/>
        </w:rPr>
        <w:t>19</w:t>
      </w:r>
      <w:r w:rsidR="00542592" w:rsidRPr="00004BE3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  <w:proofErr w:type="gramEnd"/>
    </w:p>
    <w:p w:rsidR="007E23F3" w:rsidRPr="00004BE3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городского поселения за 1 </w:t>
      </w:r>
      <w:r w:rsidR="00106E9F" w:rsidRPr="00004BE3">
        <w:rPr>
          <w:rFonts w:ascii="Times New Roman" w:hAnsi="Times New Roman"/>
          <w:sz w:val="28"/>
          <w:szCs w:val="28"/>
        </w:rPr>
        <w:t>полугодие</w:t>
      </w:r>
      <w:r w:rsidRPr="00004BE3">
        <w:rPr>
          <w:rFonts w:ascii="Times New Roman" w:hAnsi="Times New Roman"/>
          <w:sz w:val="28"/>
          <w:szCs w:val="28"/>
        </w:rPr>
        <w:t xml:space="preserve"> 202</w:t>
      </w:r>
      <w:r w:rsidR="00665D24" w:rsidRPr="00004BE3">
        <w:rPr>
          <w:rFonts w:ascii="Times New Roman" w:hAnsi="Times New Roman"/>
          <w:sz w:val="28"/>
          <w:szCs w:val="28"/>
        </w:rPr>
        <w:t>4</w:t>
      </w:r>
      <w:r w:rsidRPr="00004BE3">
        <w:rPr>
          <w:rFonts w:ascii="Times New Roman" w:hAnsi="Times New Roman"/>
          <w:sz w:val="28"/>
          <w:szCs w:val="28"/>
        </w:rPr>
        <w:t xml:space="preserve"> года </w:t>
      </w:r>
      <w:r w:rsidR="00665D24" w:rsidRPr="00004BE3">
        <w:rPr>
          <w:rFonts w:ascii="Times New Roman" w:hAnsi="Times New Roman"/>
          <w:sz w:val="28"/>
          <w:szCs w:val="28"/>
        </w:rPr>
        <w:t>расходы осуществлялись</w:t>
      </w:r>
      <w:r w:rsidR="00106E9F" w:rsidRPr="00004B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6E9F" w:rsidRPr="00004BE3">
        <w:rPr>
          <w:rFonts w:ascii="Times New Roman" w:hAnsi="Times New Roman"/>
          <w:sz w:val="28"/>
          <w:szCs w:val="28"/>
        </w:rPr>
        <w:t>на</w:t>
      </w:r>
      <w:proofErr w:type="gramEnd"/>
      <w:r w:rsidR="007E23F3" w:rsidRPr="00004BE3">
        <w:rPr>
          <w:rFonts w:ascii="Times New Roman" w:hAnsi="Times New Roman"/>
          <w:sz w:val="28"/>
          <w:szCs w:val="28"/>
        </w:rPr>
        <w:t>:</w:t>
      </w:r>
    </w:p>
    <w:p w:rsidR="00542592" w:rsidRPr="00004BE3" w:rsidRDefault="007E23F3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- приобретение водооткачивающего оборудования и сре</w:t>
      </w:r>
      <w:proofErr w:type="gramStart"/>
      <w:r w:rsidRPr="00004BE3">
        <w:rPr>
          <w:rFonts w:ascii="Times New Roman" w:hAnsi="Times New Roman"/>
          <w:sz w:val="28"/>
          <w:szCs w:val="28"/>
        </w:rPr>
        <w:t>дств дл</w:t>
      </w:r>
      <w:proofErr w:type="gramEnd"/>
      <w:r w:rsidRPr="00004BE3">
        <w:rPr>
          <w:rFonts w:ascii="Times New Roman" w:hAnsi="Times New Roman"/>
          <w:sz w:val="28"/>
          <w:szCs w:val="28"/>
        </w:rPr>
        <w:t xml:space="preserve">я его эксплуатации </w:t>
      </w:r>
      <w:r w:rsidR="00542592" w:rsidRPr="00004BE3">
        <w:rPr>
          <w:rFonts w:ascii="Times New Roman" w:hAnsi="Times New Roman"/>
          <w:sz w:val="28"/>
          <w:szCs w:val="28"/>
        </w:rPr>
        <w:t xml:space="preserve"> </w:t>
      </w:r>
      <w:r w:rsidRPr="00004BE3">
        <w:rPr>
          <w:rFonts w:ascii="Times New Roman" w:hAnsi="Times New Roman"/>
          <w:sz w:val="28"/>
          <w:szCs w:val="28"/>
        </w:rPr>
        <w:t>в сумме 90,4 тыс. рублей;</w:t>
      </w:r>
    </w:p>
    <w:p w:rsidR="007E23F3" w:rsidRPr="00004BE3" w:rsidRDefault="007E23F3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- приобретение и перевозка инертных материалов для строительства берегоукрепительных сооружений в сумме 128,0 тыс. рублей;</w:t>
      </w:r>
    </w:p>
    <w:p w:rsidR="007E23F3" w:rsidRPr="00004BE3" w:rsidRDefault="007E23F3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- проведение работ по дезинфекции и дератизации зоны подтопления в период весеннего паводка в сумме 6,3 тыс. рублей.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BE3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7E23F3" w:rsidRPr="00004BE3">
        <w:rPr>
          <w:rFonts w:ascii="Times New Roman" w:hAnsi="Times New Roman"/>
          <w:sz w:val="28"/>
          <w:szCs w:val="28"/>
        </w:rPr>
        <w:t>7</w:t>
      </w:r>
      <w:r w:rsidRPr="00004BE3">
        <w:rPr>
          <w:rFonts w:ascii="Times New Roman" w:hAnsi="Times New Roman"/>
          <w:sz w:val="28"/>
          <w:szCs w:val="28"/>
        </w:rPr>
        <w:t xml:space="preserve">.2024 составляет </w:t>
      </w:r>
      <w:r w:rsidR="007E23F3" w:rsidRPr="00004BE3">
        <w:rPr>
          <w:rFonts w:ascii="Times New Roman" w:hAnsi="Times New Roman"/>
          <w:sz w:val="28"/>
          <w:szCs w:val="28"/>
        </w:rPr>
        <w:t>175,3</w:t>
      </w:r>
      <w:r w:rsidRPr="00004BE3">
        <w:rPr>
          <w:rFonts w:ascii="Times New Roman" w:hAnsi="Times New Roman"/>
          <w:sz w:val="28"/>
          <w:szCs w:val="28"/>
        </w:rPr>
        <w:t xml:space="preserve"> тыс. рублей.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P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>Анализ использования бюджетных ассигнований дорожного фонда городского поселения город Камень-на-Оби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507B">
        <w:rPr>
          <w:rFonts w:ascii="Times New Roman" w:hAnsi="Times New Roman"/>
          <w:sz w:val="28"/>
          <w:szCs w:val="28"/>
        </w:rPr>
        <w:t xml:space="preserve">     Решением Каменского городского Совета депутатов Каменского района Алтайского края от 26.12.2023 года № 35 «О бюджете муниципального образования город Камень-на-Оби Каменского района Алтайского края на 2024 год и на плановый период 2025 и 2026 годов», объем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городского поселения установлен в сумме </w:t>
      </w:r>
      <w:r>
        <w:rPr>
          <w:rFonts w:ascii="Times New Roman" w:hAnsi="Times New Roman"/>
          <w:sz w:val="28"/>
          <w:szCs w:val="28"/>
        </w:rPr>
        <w:t>21876,8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505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Израсходовано  за </w:t>
      </w:r>
      <w:r w:rsidR="00C657DE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C657DE">
        <w:rPr>
          <w:rFonts w:ascii="Times New Roman" w:hAnsi="Times New Roman"/>
          <w:sz w:val="28"/>
          <w:szCs w:val="28"/>
        </w:rPr>
        <w:t>5019,0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657DE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C657DE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C657DE" w:rsidRPr="00C657DE">
        <w:rPr>
          <w:rFonts w:ascii="Times New Roman" w:hAnsi="Times New Roman"/>
          <w:b/>
          <w:sz w:val="28"/>
          <w:szCs w:val="28"/>
        </w:rPr>
        <w:t>16 867,8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C657DE">
        <w:rPr>
          <w:rFonts w:ascii="Times New Roman" w:hAnsi="Times New Roman"/>
          <w:sz w:val="28"/>
          <w:szCs w:val="28"/>
        </w:rPr>
        <w:t xml:space="preserve"> </w:t>
      </w:r>
      <w:r w:rsidR="00C657DE" w:rsidRPr="00C657DE">
        <w:rPr>
          <w:rFonts w:ascii="Times New Roman" w:hAnsi="Times New Roman"/>
          <w:b/>
          <w:sz w:val="28"/>
          <w:szCs w:val="28"/>
        </w:rPr>
        <w:t>Информация, на какие виды работ и  предоставленные услуги израсходованы средства дорожного фонда в сумме 5019,0 тыс. рублей комитетом по финансам, налоговой и кредитной политике не представлена.</w:t>
      </w:r>
    </w:p>
    <w:p w:rsidR="000337E9" w:rsidRPr="00C657DE" w:rsidRDefault="000337E9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37E9" w:rsidRPr="000337E9" w:rsidRDefault="000337E9" w:rsidP="000337E9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37E9"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9B3401" w:rsidRDefault="000337E9" w:rsidP="000337E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37E9">
        <w:rPr>
          <w:rFonts w:ascii="Times New Roman" w:hAnsi="Times New Roman"/>
          <w:sz w:val="28"/>
          <w:szCs w:val="28"/>
        </w:rPr>
        <w:t xml:space="preserve">По состоянию на 01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0337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337E9">
        <w:rPr>
          <w:rFonts w:ascii="Times New Roman" w:hAnsi="Times New Roman"/>
          <w:sz w:val="28"/>
          <w:szCs w:val="28"/>
        </w:rPr>
        <w:t>года фактический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7E9">
        <w:rPr>
          <w:rFonts w:ascii="Times New Roman" w:hAnsi="Times New Roman"/>
          <w:sz w:val="28"/>
          <w:szCs w:val="28"/>
        </w:rPr>
        <w:t xml:space="preserve">муниципального долга составил </w:t>
      </w:r>
      <w:r w:rsidR="009B3401">
        <w:rPr>
          <w:rFonts w:ascii="Times New Roman" w:hAnsi="Times New Roman"/>
          <w:sz w:val="28"/>
          <w:szCs w:val="28"/>
        </w:rPr>
        <w:t>118500,00тыс. рублей на основании  информации представленной комитетом по финансам, налоговой и кредитной политики  Администрации Каменского района Алтайского края.</w:t>
      </w: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lastRenderedPageBreak/>
        <w:t>Оценка сбалансированности бюджета городского поселения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1 </w:t>
      </w:r>
      <w:r w:rsidR="00C657DE">
        <w:rPr>
          <w:rFonts w:ascii="Times New Roman" w:hAnsi="Times New Roman"/>
          <w:sz w:val="28"/>
          <w:szCs w:val="28"/>
        </w:rPr>
        <w:t>полугодие</w:t>
      </w:r>
      <w:r w:rsidRPr="000C4B7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>
        <w:rPr>
          <w:rFonts w:ascii="Times New Roman" w:hAnsi="Times New Roman"/>
          <w:sz w:val="28"/>
          <w:szCs w:val="28"/>
        </w:rPr>
        <w:t>дефицита</w:t>
      </w:r>
      <w:r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C657DE">
        <w:rPr>
          <w:rFonts w:ascii="Times New Roman" w:hAnsi="Times New Roman"/>
          <w:sz w:val="28"/>
          <w:szCs w:val="28"/>
        </w:rPr>
        <w:t>13323,7</w:t>
      </w:r>
      <w:r w:rsidRPr="000C4B71">
        <w:rPr>
          <w:rFonts w:ascii="Times New Roman" w:hAnsi="Times New Roman"/>
          <w:sz w:val="28"/>
          <w:szCs w:val="28"/>
        </w:rPr>
        <w:t xml:space="preserve"> тыс. рублей. В качестве источника внутреннего финансирования дефицита бюджета планируется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AA6A62" w:rsidRPr="00AA6A62" w:rsidRDefault="00E06E06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городского поселения за 1 </w:t>
      </w:r>
      <w:r w:rsidR="00C657DE">
        <w:rPr>
          <w:rFonts w:ascii="Times New Roman" w:hAnsi="Times New Roman"/>
          <w:sz w:val="28"/>
          <w:szCs w:val="28"/>
        </w:rPr>
        <w:t>полугодие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AA6A62">
        <w:rPr>
          <w:rFonts w:ascii="Times New Roman" w:hAnsi="Times New Roman"/>
          <w:sz w:val="28"/>
          <w:szCs w:val="28"/>
        </w:rPr>
        <w:t xml:space="preserve">показал </w:t>
      </w:r>
      <w:r w:rsidR="00AA6A62" w:rsidRPr="00AA6A62">
        <w:rPr>
          <w:rFonts w:ascii="Times New Roman" w:hAnsi="Times New Roman"/>
          <w:sz w:val="28"/>
          <w:szCs w:val="28"/>
        </w:rPr>
        <w:t>слаб</w:t>
      </w:r>
      <w:r w:rsidR="00AA6A62">
        <w:rPr>
          <w:rFonts w:ascii="Times New Roman" w:hAnsi="Times New Roman"/>
          <w:sz w:val="28"/>
          <w:szCs w:val="28"/>
        </w:rPr>
        <w:t>ую</w:t>
      </w:r>
      <w:r w:rsidR="00AA6A62" w:rsidRPr="00AA6A62">
        <w:rPr>
          <w:rFonts w:ascii="Times New Roman" w:hAnsi="Times New Roman"/>
          <w:sz w:val="28"/>
          <w:szCs w:val="28"/>
        </w:rPr>
        <w:t xml:space="preserve"> работ</w:t>
      </w:r>
      <w:r w:rsidR="00AA6A62">
        <w:rPr>
          <w:rFonts w:ascii="Times New Roman" w:hAnsi="Times New Roman"/>
          <w:sz w:val="28"/>
          <w:szCs w:val="28"/>
        </w:rPr>
        <w:t>у</w:t>
      </w:r>
      <w:r w:rsidR="00AA6A62" w:rsidRPr="00AA6A62">
        <w:rPr>
          <w:rFonts w:ascii="Times New Roman" w:hAnsi="Times New Roman"/>
          <w:sz w:val="28"/>
          <w:szCs w:val="28"/>
        </w:rPr>
        <w:t xml:space="preserve"> по взысканию дебиторской задолженности</w:t>
      </w:r>
      <w:r w:rsidR="00AA6A62">
        <w:rPr>
          <w:rFonts w:ascii="Times New Roman" w:hAnsi="Times New Roman"/>
          <w:sz w:val="28"/>
          <w:szCs w:val="28"/>
        </w:rPr>
        <w:t xml:space="preserve"> для пополнения доходов. </w:t>
      </w:r>
    </w:p>
    <w:p w:rsidR="00E06E06" w:rsidRPr="00E06E06" w:rsidRDefault="00AA6A62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A6A62">
        <w:rPr>
          <w:rFonts w:ascii="Times New Roman" w:hAnsi="Times New Roman"/>
          <w:sz w:val="28"/>
          <w:szCs w:val="28"/>
        </w:rPr>
        <w:t xml:space="preserve"> </w:t>
      </w:r>
      <w:r w:rsidR="00E06E06" w:rsidRPr="00E06E06">
        <w:rPr>
          <w:rFonts w:ascii="Times New Roman" w:hAnsi="Times New Roman"/>
          <w:sz w:val="28"/>
          <w:szCs w:val="28"/>
        </w:rPr>
        <w:t xml:space="preserve">2. Доходы бюджета городского поселения за 1 </w:t>
      </w:r>
      <w:r>
        <w:rPr>
          <w:rFonts w:ascii="Times New Roman" w:hAnsi="Times New Roman"/>
          <w:sz w:val="28"/>
          <w:szCs w:val="28"/>
        </w:rPr>
        <w:t>полугодие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E06E06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составили </w:t>
      </w:r>
      <w:r w:rsidRPr="00AA6A62">
        <w:rPr>
          <w:rFonts w:ascii="Times New Roman" w:hAnsi="Times New Roman"/>
          <w:sz w:val="28"/>
          <w:szCs w:val="28"/>
        </w:rPr>
        <w:t>48 328,7</w:t>
      </w:r>
      <w:r w:rsidR="00E06E06"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24,2% от уточненного плана.</w:t>
      </w:r>
    </w:p>
    <w:p w:rsidR="00AA6A62" w:rsidRPr="00AA6A62" w:rsidRDefault="00E06E06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Расходы бюджета Каменского городского поселения за отчетный период составили </w:t>
      </w:r>
      <w:r w:rsidR="00AA6A62">
        <w:rPr>
          <w:rFonts w:ascii="Times New Roman" w:hAnsi="Times New Roman"/>
          <w:sz w:val="28"/>
          <w:szCs w:val="28"/>
        </w:rPr>
        <w:t>54954,4</w:t>
      </w:r>
      <w:r w:rsidRPr="00E06E06">
        <w:rPr>
          <w:rFonts w:ascii="Times New Roman" w:hAnsi="Times New Roman"/>
          <w:sz w:val="28"/>
          <w:szCs w:val="28"/>
        </w:rPr>
        <w:t xml:space="preserve"> тыс. рублей или </w:t>
      </w:r>
      <w:r w:rsidR="00AA6A62">
        <w:rPr>
          <w:rFonts w:ascii="Times New Roman" w:hAnsi="Times New Roman"/>
          <w:sz w:val="28"/>
          <w:szCs w:val="28"/>
        </w:rPr>
        <w:t>25,8</w:t>
      </w:r>
      <w:r w:rsidRPr="00E06E06">
        <w:rPr>
          <w:rFonts w:ascii="Times New Roman" w:hAnsi="Times New Roman"/>
          <w:sz w:val="28"/>
          <w:szCs w:val="28"/>
        </w:rPr>
        <w:t>% к уточненному плану. В расходах бюджета городского поселения в 1 квартале 202</w:t>
      </w:r>
      <w:r w:rsidR="009F1912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наибольший удельный вес занимают расходы по разделу 0</w:t>
      </w:r>
      <w:r w:rsidR="00AA6A62">
        <w:rPr>
          <w:rFonts w:ascii="Times New Roman" w:hAnsi="Times New Roman"/>
          <w:sz w:val="28"/>
          <w:szCs w:val="28"/>
        </w:rPr>
        <w:t>5</w:t>
      </w:r>
      <w:r w:rsidRPr="00E06E06">
        <w:rPr>
          <w:rFonts w:ascii="Times New Roman" w:hAnsi="Times New Roman"/>
          <w:sz w:val="28"/>
          <w:szCs w:val="28"/>
        </w:rPr>
        <w:t>00 «</w:t>
      </w:r>
      <w:proofErr w:type="gramStart"/>
      <w:r w:rsidR="00AA6A62" w:rsidRPr="00AA6A62">
        <w:rPr>
          <w:rFonts w:ascii="Times New Roman" w:hAnsi="Times New Roman"/>
          <w:sz w:val="28"/>
          <w:szCs w:val="28"/>
        </w:rPr>
        <w:t>Жилищно-коммунальное</w:t>
      </w:r>
      <w:proofErr w:type="gramEnd"/>
    </w:p>
    <w:p w:rsidR="00E06E06" w:rsidRPr="00E06E06" w:rsidRDefault="00AA6A62" w:rsidP="00AA6A6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A6A62">
        <w:rPr>
          <w:rFonts w:ascii="Times New Roman" w:hAnsi="Times New Roman"/>
          <w:sz w:val="28"/>
          <w:szCs w:val="28"/>
        </w:rPr>
        <w:t>хозяйство</w:t>
      </w:r>
      <w:r w:rsidR="00E06E06" w:rsidRPr="00E06E06">
        <w:rPr>
          <w:rFonts w:ascii="Times New Roman" w:hAnsi="Times New Roman"/>
          <w:sz w:val="28"/>
          <w:szCs w:val="28"/>
        </w:rPr>
        <w:t xml:space="preserve">» – </w:t>
      </w:r>
      <w:r>
        <w:rPr>
          <w:rFonts w:ascii="Times New Roman" w:hAnsi="Times New Roman"/>
          <w:sz w:val="28"/>
          <w:szCs w:val="28"/>
        </w:rPr>
        <w:t>34,5</w:t>
      </w:r>
      <w:r w:rsidR="00E06E06" w:rsidRPr="00E06E06">
        <w:rPr>
          <w:rFonts w:ascii="Times New Roman" w:hAnsi="Times New Roman"/>
          <w:sz w:val="28"/>
          <w:szCs w:val="28"/>
        </w:rPr>
        <w:t>%.</w:t>
      </w:r>
    </w:p>
    <w:p w:rsidR="00E06E06" w:rsidRPr="00E06E06" w:rsidRDefault="00AA6A62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Каменского городского поселения за 1 </w:t>
      </w:r>
      <w:r w:rsidR="004D22EC">
        <w:rPr>
          <w:rFonts w:ascii="Times New Roman" w:hAnsi="Times New Roman"/>
          <w:sz w:val="28"/>
          <w:szCs w:val="28"/>
        </w:rPr>
        <w:t>полугодие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A15148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4D22EC" w:rsidRPr="004D22EC">
        <w:rPr>
          <w:rFonts w:ascii="Times New Roman" w:hAnsi="Times New Roman"/>
          <w:sz w:val="28"/>
          <w:szCs w:val="28"/>
        </w:rPr>
        <w:t xml:space="preserve">13323,7 </w:t>
      </w:r>
      <w:r w:rsidR="00E06E06" w:rsidRPr="00E06E06">
        <w:rPr>
          <w:rFonts w:ascii="Times New Roman" w:hAnsi="Times New Roman"/>
          <w:sz w:val="28"/>
          <w:szCs w:val="28"/>
        </w:rPr>
        <w:t>тыс. рублей.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9B3401" w:rsidRPr="009B3401" w:rsidRDefault="009B3401" w:rsidP="009B340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B3401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9B340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9B3401" w:rsidRDefault="009B3401" w:rsidP="009B340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B3401">
        <w:rPr>
          <w:rFonts w:ascii="Times New Roman" w:hAnsi="Times New Roman"/>
          <w:sz w:val="28"/>
          <w:szCs w:val="28"/>
        </w:rPr>
        <w:t xml:space="preserve">рекомендует </w:t>
      </w:r>
      <w:r>
        <w:rPr>
          <w:rFonts w:ascii="Times New Roman" w:hAnsi="Times New Roman"/>
          <w:sz w:val="28"/>
          <w:szCs w:val="28"/>
        </w:rPr>
        <w:t>усилить работу по взысканию дебиторской задолженности,</w:t>
      </w:r>
      <w:r w:rsidRPr="009B3401">
        <w:t xml:space="preserve"> </w:t>
      </w:r>
      <w:r w:rsidRPr="009B3401">
        <w:rPr>
          <w:rFonts w:ascii="Times New Roman" w:hAnsi="Times New Roman"/>
          <w:sz w:val="28"/>
          <w:szCs w:val="28"/>
        </w:rPr>
        <w:t>проанализировать настояще</w:t>
      </w:r>
      <w:r>
        <w:rPr>
          <w:rFonts w:ascii="Times New Roman" w:hAnsi="Times New Roman"/>
          <w:sz w:val="28"/>
          <w:szCs w:val="28"/>
        </w:rPr>
        <w:t>е</w:t>
      </w:r>
      <w:r w:rsidRPr="009B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</w:t>
      </w:r>
      <w:r w:rsidRPr="009B3401">
        <w:rPr>
          <w:rFonts w:ascii="Times New Roman" w:hAnsi="Times New Roman"/>
          <w:sz w:val="28"/>
          <w:szCs w:val="28"/>
        </w:rPr>
        <w:t xml:space="preserve"> и принять меры по</w:t>
      </w:r>
      <w:r w:rsidR="00BC46A1">
        <w:rPr>
          <w:rFonts w:ascii="Times New Roman" w:hAnsi="Times New Roman"/>
          <w:sz w:val="28"/>
          <w:szCs w:val="28"/>
        </w:rPr>
        <w:t xml:space="preserve"> </w:t>
      </w:r>
      <w:r w:rsidRPr="009B3401">
        <w:rPr>
          <w:rFonts w:ascii="Times New Roman" w:hAnsi="Times New Roman"/>
          <w:sz w:val="28"/>
          <w:szCs w:val="28"/>
        </w:rPr>
        <w:t>устранению и в дальнейшем недопущению отмеченных в нем нарушений и</w:t>
      </w:r>
      <w:r w:rsidR="00BC46A1">
        <w:rPr>
          <w:rFonts w:ascii="Times New Roman" w:hAnsi="Times New Roman"/>
          <w:sz w:val="28"/>
          <w:szCs w:val="28"/>
        </w:rPr>
        <w:t xml:space="preserve"> </w:t>
      </w:r>
      <w:r w:rsidRPr="009B3401">
        <w:rPr>
          <w:rFonts w:ascii="Times New Roman" w:hAnsi="Times New Roman"/>
          <w:sz w:val="28"/>
          <w:szCs w:val="28"/>
        </w:rPr>
        <w:t>недостатков</w:t>
      </w:r>
      <w:r w:rsidR="00BC46A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FD53AC" w:rsidRDefault="00FD53AC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F4" w:rsidRDefault="00FC24F4">
      <w:pPr>
        <w:spacing w:after="0" w:line="240" w:lineRule="auto"/>
      </w:pPr>
      <w:r>
        <w:separator/>
      </w:r>
    </w:p>
  </w:endnote>
  <w:endnote w:type="continuationSeparator" w:id="0">
    <w:p w:rsidR="00FC24F4" w:rsidRDefault="00FC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68E" w:rsidRDefault="00C6168E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</w:p>
  <w:p w:rsidR="00C6168E" w:rsidRDefault="00C6168E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F4" w:rsidRDefault="00FC24F4">
      <w:pPr>
        <w:spacing w:after="0" w:line="240" w:lineRule="auto"/>
      </w:pPr>
      <w:r>
        <w:separator/>
      </w:r>
    </w:p>
  </w:footnote>
  <w:footnote w:type="continuationSeparator" w:id="0">
    <w:p w:rsidR="00FC24F4" w:rsidRDefault="00FC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C6168E" w:rsidRDefault="00C6168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A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6168E" w:rsidRDefault="00C616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4BE3"/>
    <w:rsid w:val="000061E4"/>
    <w:rsid w:val="0000693E"/>
    <w:rsid w:val="0001021A"/>
    <w:rsid w:val="000112F0"/>
    <w:rsid w:val="0001141B"/>
    <w:rsid w:val="0001190B"/>
    <w:rsid w:val="00012E90"/>
    <w:rsid w:val="0001382B"/>
    <w:rsid w:val="00014BD2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37E9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7B5F"/>
    <w:rsid w:val="00080880"/>
    <w:rsid w:val="00081AC4"/>
    <w:rsid w:val="00081F6E"/>
    <w:rsid w:val="0008284B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97988"/>
    <w:rsid w:val="000A04A5"/>
    <w:rsid w:val="000A0A5C"/>
    <w:rsid w:val="000A5EAD"/>
    <w:rsid w:val="000A715B"/>
    <w:rsid w:val="000A7775"/>
    <w:rsid w:val="000B2CA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06D2"/>
    <w:rsid w:val="000E1564"/>
    <w:rsid w:val="000E215F"/>
    <w:rsid w:val="000E228E"/>
    <w:rsid w:val="000E3828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6E9F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2424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A52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26BB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2F4B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116E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0A6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0889"/>
    <w:rsid w:val="003D2133"/>
    <w:rsid w:val="003D2816"/>
    <w:rsid w:val="003D5BC0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17ABB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D92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2EC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23C3"/>
    <w:rsid w:val="00523AD5"/>
    <w:rsid w:val="00524D74"/>
    <w:rsid w:val="005275C3"/>
    <w:rsid w:val="00530172"/>
    <w:rsid w:val="0053278C"/>
    <w:rsid w:val="0053323A"/>
    <w:rsid w:val="00533E69"/>
    <w:rsid w:val="00534B85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432"/>
    <w:rsid w:val="00607F85"/>
    <w:rsid w:val="006115D9"/>
    <w:rsid w:val="00611871"/>
    <w:rsid w:val="006172AE"/>
    <w:rsid w:val="006177E6"/>
    <w:rsid w:val="006207E2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46A"/>
    <w:rsid w:val="00645EB7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4F10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031"/>
    <w:rsid w:val="006C53E6"/>
    <w:rsid w:val="006C596E"/>
    <w:rsid w:val="006C75D6"/>
    <w:rsid w:val="006C77A7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1FDC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3B"/>
    <w:rsid w:val="007605A1"/>
    <w:rsid w:val="007608BF"/>
    <w:rsid w:val="00761618"/>
    <w:rsid w:val="00762F99"/>
    <w:rsid w:val="00764811"/>
    <w:rsid w:val="00767F68"/>
    <w:rsid w:val="0077282B"/>
    <w:rsid w:val="00775ACC"/>
    <w:rsid w:val="00776085"/>
    <w:rsid w:val="00777AFA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22A5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D7435"/>
    <w:rsid w:val="007E04E4"/>
    <w:rsid w:val="007E1EAC"/>
    <w:rsid w:val="007E23B8"/>
    <w:rsid w:val="007E23F3"/>
    <w:rsid w:val="007E32A0"/>
    <w:rsid w:val="007E3BA1"/>
    <w:rsid w:val="007E4D42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61B7"/>
    <w:rsid w:val="008625A4"/>
    <w:rsid w:val="00862A69"/>
    <w:rsid w:val="00865084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27F0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37A5A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6517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422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401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4EDD"/>
    <w:rsid w:val="009E5F56"/>
    <w:rsid w:val="009E6C82"/>
    <w:rsid w:val="009F0444"/>
    <w:rsid w:val="009F0C9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6E5B"/>
    <w:rsid w:val="00A10E64"/>
    <w:rsid w:val="00A11B3D"/>
    <w:rsid w:val="00A12333"/>
    <w:rsid w:val="00A126B1"/>
    <w:rsid w:val="00A14AD5"/>
    <w:rsid w:val="00A14DFF"/>
    <w:rsid w:val="00A15148"/>
    <w:rsid w:val="00A156A2"/>
    <w:rsid w:val="00A209E7"/>
    <w:rsid w:val="00A20ED9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C3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A62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A48"/>
    <w:rsid w:val="00AC3F02"/>
    <w:rsid w:val="00AC5386"/>
    <w:rsid w:val="00AC54B7"/>
    <w:rsid w:val="00AC60D3"/>
    <w:rsid w:val="00AC62DB"/>
    <w:rsid w:val="00AC67C8"/>
    <w:rsid w:val="00AD0E9D"/>
    <w:rsid w:val="00AD0FBF"/>
    <w:rsid w:val="00AD1E45"/>
    <w:rsid w:val="00AD2FB9"/>
    <w:rsid w:val="00AD3274"/>
    <w:rsid w:val="00AD4080"/>
    <w:rsid w:val="00AD5DA2"/>
    <w:rsid w:val="00AD75DE"/>
    <w:rsid w:val="00AE177C"/>
    <w:rsid w:val="00AE2B14"/>
    <w:rsid w:val="00AE2D63"/>
    <w:rsid w:val="00AE38BB"/>
    <w:rsid w:val="00AE3C7B"/>
    <w:rsid w:val="00AE3E0B"/>
    <w:rsid w:val="00AE44DF"/>
    <w:rsid w:val="00AE4863"/>
    <w:rsid w:val="00AE5AC7"/>
    <w:rsid w:val="00AE5B10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AF7C41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6B88"/>
    <w:rsid w:val="00B50D29"/>
    <w:rsid w:val="00B51182"/>
    <w:rsid w:val="00B536CA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2169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117D"/>
    <w:rsid w:val="00BB2C75"/>
    <w:rsid w:val="00BB3863"/>
    <w:rsid w:val="00BB5B5E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6A1"/>
    <w:rsid w:val="00BC4BBB"/>
    <w:rsid w:val="00BC4FA7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5A8"/>
    <w:rsid w:val="00BE092B"/>
    <w:rsid w:val="00BE095C"/>
    <w:rsid w:val="00BE461D"/>
    <w:rsid w:val="00BE61B7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BF7BC8"/>
    <w:rsid w:val="00C00145"/>
    <w:rsid w:val="00C00F39"/>
    <w:rsid w:val="00C01106"/>
    <w:rsid w:val="00C01865"/>
    <w:rsid w:val="00C01899"/>
    <w:rsid w:val="00C072AF"/>
    <w:rsid w:val="00C078C8"/>
    <w:rsid w:val="00C12B5A"/>
    <w:rsid w:val="00C12FC8"/>
    <w:rsid w:val="00C13F44"/>
    <w:rsid w:val="00C14350"/>
    <w:rsid w:val="00C1523D"/>
    <w:rsid w:val="00C154E6"/>
    <w:rsid w:val="00C15F23"/>
    <w:rsid w:val="00C176E5"/>
    <w:rsid w:val="00C21013"/>
    <w:rsid w:val="00C2181B"/>
    <w:rsid w:val="00C219A3"/>
    <w:rsid w:val="00C23FB7"/>
    <w:rsid w:val="00C24A5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168E"/>
    <w:rsid w:val="00C62040"/>
    <w:rsid w:val="00C62F18"/>
    <w:rsid w:val="00C63F9E"/>
    <w:rsid w:val="00C6492B"/>
    <w:rsid w:val="00C64E10"/>
    <w:rsid w:val="00C657DE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609A"/>
    <w:rsid w:val="00CC000A"/>
    <w:rsid w:val="00CC005E"/>
    <w:rsid w:val="00CC06E5"/>
    <w:rsid w:val="00CC08D6"/>
    <w:rsid w:val="00CC11BA"/>
    <w:rsid w:val="00CC14AC"/>
    <w:rsid w:val="00CC2AA8"/>
    <w:rsid w:val="00CC2C82"/>
    <w:rsid w:val="00CC5652"/>
    <w:rsid w:val="00CC5D97"/>
    <w:rsid w:val="00CC67A6"/>
    <w:rsid w:val="00CC69E0"/>
    <w:rsid w:val="00CC7B7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4561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3EB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743"/>
    <w:rsid w:val="00E13E89"/>
    <w:rsid w:val="00E1437C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3AF4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579E"/>
    <w:rsid w:val="00F4640F"/>
    <w:rsid w:val="00F5021F"/>
    <w:rsid w:val="00F546F1"/>
    <w:rsid w:val="00F54CF2"/>
    <w:rsid w:val="00F5605B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4F4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3A92"/>
    <w:rsid w:val="00FE57FB"/>
    <w:rsid w:val="00FE5FC6"/>
    <w:rsid w:val="00FE7100"/>
    <w:rsid w:val="00FE710F"/>
    <w:rsid w:val="00FE7DEE"/>
    <w:rsid w:val="00FF156B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78AC-7084-4650-8337-5403086E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46</cp:revision>
  <cp:lastPrinted>2022-02-24T02:36:00Z</cp:lastPrinted>
  <dcterms:created xsi:type="dcterms:W3CDTF">2024-05-06T06:09:00Z</dcterms:created>
  <dcterms:modified xsi:type="dcterms:W3CDTF">2024-07-29T03:20:00Z</dcterms:modified>
</cp:coreProperties>
</file>