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1B2D8FD0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6678A6">
        <w:rPr>
          <w:rFonts w:ascii="Times New Roman" w:hAnsi="Times New Roman"/>
          <w:sz w:val="28"/>
          <w:szCs w:val="28"/>
          <w:u w:val="single"/>
        </w:rPr>
        <w:t>22</w:t>
      </w:r>
      <w:r w:rsidRPr="0054533A">
        <w:rPr>
          <w:rFonts w:ascii="Times New Roman" w:hAnsi="Times New Roman"/>
          <w:sz w:val="28"/>
          <w:szCs w:val="28"/>
          <w:u w:val="single"/>
        </w:rPr>
        <w:t xml:space="preserve">» ноября 2024 года № </w:t>
      </w:r>
      <w:r w:rsidR="006678A6">
        <w:rPr>
          <w:rFonts w:ascii="Times New Roman" w:hAnsi="Times New Roman"/>
          <w:sz w:val="28"/>
          <w:szCs w:val="28"/>
          <w:u w:val="single"/>
        </w:rPr>
        <w:t>159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283132A4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6678A6">
        <w:rPr>
          <w:rFonts w:ascii="Times New Roman" w:hAnsi="Times New Roman"/>
          <w:sz w:val="28"/>
          <w:szCs w:val="28"/>
        </w:rPr>
        <w:t>экспертизу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9A483D">
        <w:rPr>
          <w:rFonts w:ascii="Times New Roman" w:hAnsi="Times New Roman"/>
          <w:sz w:val="28"/>
          <w:szCs w:val="28"/>
        </w:rPr>
        <w:t>Пригородного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</w:t>
      </w:r>
      <w:proofErr w:type="gramEnd"/>
      <w:r w:rsidRPr="0054533A">
        <w:rPr>
          <w:rFonts w:ascii="Times New Roman" w:hAnsi="Times New Roman"/>
          <w:sz w:val="28"/>
          <w:szCs w:val="28"/>
        </w:rPr>
        <w:t xml:space="preserve">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9A483D">
        <w:rPr>
          <w:rFonts w:ascii="Times New Roman" w:hAnsi="Times New Roman"/>
          <w:sz w:val="28"/>
          <w:szCs w:val="28"/>
        </w:rPr>
        <w:t>Пригородный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48F759FF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6678A6">
        <w:rPr>
          <w:rFonts w:ascii="Times New Roman" w:hAnsi="Times New Roman"/>
          <w:sz w:val="28"/>
          <w:szCs w:val="28"/>
        </w:rPr>
        <w:t>22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6678A6">
        <w:rPr>
          <w:rFonts w:ascii="Times New Roman" w:hAnsi="Times New Roman"/>
          <w:sz w:val="28"/>
          <w:szCs w:val="28"/>
        </w:rPr>
        <w:t xml:space="preserve">22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69D31491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A92AAE" w:rsidRPr="00A92AAE">
        <w:rPr>
          <w:rFonts w:ascii="Times New Roman" w:hAnsi="Times New Roman"/>
          <w:sz w:val="28"/>
          <w:szCs w:val="28"/>
        </w:rPr>
        <w:t>Е.Н. Кайзер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58A10A4B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A92AAE">
        <w:rPr>
          <w:rFonts w:ascii="Times New Roman" w:hAnsi="Times New Roman"/>
          <w:sz w:val="28"/>
          <w:szCs w:val="28"/>
        </w:rPr>
        <w:t xml:space="preserve"> </w:t>
      </w:r>
      <w:r w:rsidRPr="002E3D30">
        <w:rPr>
          <w:rFonts w:ascii="Times New Roman" w:hAnsi="Times New Roman"/>
          <w:sz w:val="28"/>
          <w:szCs w:val="28"/>
        </w:rPr>
        <w:t xml:space="preserve"> Председателю </w:t>
      </w:r>
      <w:proofErr w:type="gramStart"/>
      <w:r w:rsidRPr="002E3D3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73928FBC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A92AAE">
        <w:rPr>
          <w:rFonts w:ascii="Times New Roman" w:hAnsi="Times New Roman"/>
          <w:sz w:val="28"/>
          <w:szCs w:val="28"/>
        </w:rPr>
        <w:t xml:space="preserve">    </w:t>
      </w:r>
      <w:r w:rsidRPr="002E3D30">
        <w:rPr>
          <w:rFonts w:ascii="Times New Roman" w:hAnsi="Times New Roman"/>
          <w:sz w:val="28"/>
          <w:szCs w:val="28"/>
        </w:rPr>
        <w:t xml:space="preserve">  </w:t>
      </w:r>
      <w:r w:rsidR="00A92AAE" w:rsidRPr="00A92AAE">
        <w:rPr>
          <w:rFonts w:ascii="Times New Roman" w:hAnsi="Times New Roman"/>
          <w:sz w:val="28"/>
          <w:szCs w:val="28"/>
        </w:rPr>
        <w:t>Г. М. Рыжовой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05236E48" w:rsidR="008A7283" w:rsidRPr="00247F79" w:rsidRDefault="001407DF" w:rsidP="003C7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экспертизы </w:t>
      </w:r>
      <w:r w:rsidR="008A7283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9A483D">
        <w:rPr>
          <w:rFonts w:ascii="Times New Roman" w:hAnsi="Times New Roman" w:cs="Times New Roman"/>
          <w:bCs/>
          <w:sz w:val="28"/>
          <w:szCs w:val="28"/>
        </w:rPr>
        <w:t>Пригородного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9A483D">
        <w:rPr>
          <w:rFonts w:ascii="Times New Roman" w:hAnsi="Times New Roman" w:cs="Times New Roman"/>
          <w:bCs/>
          <w:sz w:val="28"/>
          <w:szCs w:val="28"/>
        </w:rPr>
        <w:t>Пригородный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3C74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55868C00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3C749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C7495" w:rsidRPr="003C7495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C7495">
        <w:rPr>
          <w:rFonts w:ascii="Times New Roman" w:hAnsi="Times New Roman" w:cs="Times New Roman"/>
          <w:sz w:val="24"/>
          <w:szCs w:val="24"/>
          <w:u w:val="single"/>
        </w:rPr>
        <w:t>» ноября 202</w:t>
      </w:r>
      <w:r w:rsidR="00367A75" w:rsidRPr="003C749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C7495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3C7495" w:rsidRPr="003C7495">
        <w:rPr>
          <w:rFonts w:ascii="Times New Roman" w:hAnsi="Times New Roman" w:cs="Times New Roman"/>
          <w:sz w:val="24"/>
          <w:szCs w:val="24"/>
          <w:u w:val="single"/>
        </w:rPr>
        <w:t>№193</w:t>
      </w:r>
      <w:proofErr w:type="gramStart"/>
      <w:r w:rsidR="003C7495" w:rsidRPr="003C7495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3C7495" w:rsidRPr="003C7495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Pr="003C74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7A173CF" w14:textId="77777777" w:rsidR="00673A08" w:rsidRDefault="00673A08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56229953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</w:t>
      </w:r>
      <w:proofErr w:type="gramStart"/>
      <w:r w:rsidR="00B3257A" w:rsidRPr="00B3257A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и финансовом контроле муниципального образования </w:t>
      </w:r>
      <w:r w:rsidR="009A483D">
        <w:rPr>
          <w:rFonts w:ascii="Times New Roman" w:hAnsi="Times New Roman" w:cs="Times New Roman"/>
          <w:sz w:val="28"/>
          <w:szCs w:val="28"/>
        </w:rPr>
        <w:t>Пригородный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9A483D">
        <w:rPr>
          <w:rFonts w:ascii="Times New Roman" w:hAnsi="Times New Roman" w:cs="Times New Roman"/>
          <w:sz w:val="28"/>
          <w:szCs w:val="28"/>
        </w:rPr>
        <w:t>Пригородного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673A08" w:rsidRPr="00673A08">
        <w:rPr>
          <w:rFonts w:ascii="Times New Roman" w:hAnsi="Times New Roman" w:cs="Times New Roman"/>
          <w:sz w:val="28"/>
          <w:szCs w:val="28"/>
        </w:rPr>
        <w:t>19.06.2018 №9 (изменения 29.03.2021    № 8</w:t>
      </w:r>
      <w:r w:rsidR="00673A08">
        <w:rPr>
          <w:rFonts w:ascii="Times New Roman" w:hAnsi="Times New Roman" w:cs="Times New Roman"/>
          <w:sz w:val="28"/>
          <w:szCs w:val="28"/>
        </w:rPr>
        <w:t>)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</w:t>
      </w:r>
      <w:proofErr w:type="gramEnd"/>
      <w:r w:rsidR="00B3257A" w:rsidRPr="00B3257A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673A08">
        <w:rPr>
          <w:rFonts w:ascii="Times New Roman" w:hAnsi="Times New Roman" w:cs="Times New Roman"/>
          <w:sz w:val="28"/>
          <w:szCs w:val="28"/>
        </w:rPr>
        <w:t>22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673A08">
        <w:rPr>
          <w:rFonts w:ascii="Times New Roman" w:hAnsi="Times New Roman" w:cs="Times New Roman"/>
          <w:sz w:val="28"/>
          <w:szCs w:val="28"/>
        </w:rPr>
        <w:t>59</w:t>
      </w:r>
      <w:r w:rsidR="00B3257A">
        <w:rPr>
          <w:rFonts w:ascii="Times New Roman" w:hAnsi="Times New Roman" w:cs="Times New Roman"/>
          <w:sz w:val="28"/>
          <w:szCs w:val="28"/>
        </w:rPr>
        <w:t>.</w:t>
      </w:r>
    </w:p>
    <w:p w14:paraId="07352810" w14:textId="1706C142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lastRenderedPageBreak/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9A483D">
        <w:rPr>
          <w:rFonts w:ascii="Times New Roman" w:hAnsi="Times New Roman" w:cs="Times New Roman"/>
          <w:sz w:val="28"/>
          <w:szCs w:val="28"/>
        </w:rPr>
        <w:t>Пригородного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9A483D">
        <w:rPr>
          <w:rFonts w:ascii="Times New Roman" w:hAnsi="Times New Roman" w:cs="Times New Roman"/>
          <w:sz w:val="28"/>
          <w:szCs w:val="28"/>
        </w:rPr>
        <w:t>Пригородный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5BFD9E05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9A483D">
        <w:rPr>
          <w:rFonts w:ascii="Times New Roman" w:hAnsi="Times New Roman" w:cs="Times New Roman"/>
          <w:sz w:val="28"/>
          <w:szCs w:val="28"/>
        </w:rPr>
        <w:t>Пригородного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9A483D">
        <w:rPr>
          <w:rFonts w:ascii="Times New Roman" w:hAnsi="Times New Roman" w:cs="Times New Roman"/>
          <w:sz w:val="28"/>
          <w:szCs w:val="28"/>
        </w:rPr>
        <w:t>Пригородный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4E685822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Пригородный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5BA3A8E2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Пригородный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247F79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DC45A0" w14:textId="0DAE5A9E" w:rsidR="00DE3190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DE3190"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сельское поселение </w:t>
      </w:r>
      <w:r w:rsidR="009A483D">
        <w:rPr>
          <w:rFonts w:ascii="Times New Roman" w:hAnsi="Times New Roman" w:cs="Times New Roman"/>
          <w:sz w:val="28"/>
          <w:szCs w:val="28"/>
        </w:rPr>
        <w:t>Пригородный</w:t>
      </w:r>
      <w:r w:rsidR="00DE319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годов;</w:t>
      </w:r>
    </w:p>
    <w:p w14:paraId="321483D0" w14:textId="78D0FA7E" w:rsidR="00DE319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90">
        <w:t xml:space="preserve"> </w:t>
      </w:r>
      <w:r w:rsidRPr="00DE3190">
        <w:rPr>
          <w:rFonts w:ascii="Times New Roman" w:hAnsi="Times New Roman" w:cs="Times New Roman"/>
          <w:sz w:val="28"/>
          <w:szCs w:val="28"/>
        </w:rPr>
        <w:t xml:space="preserve">Пояснительная записка  к проекту  решения </w:t>
      </w:r>
      <w:r w:rsidR="009A483D">
        <w:rPr>
          <w:rFonts w:ascii="Times New Roman" w:hAnsi="Times New Roman" w:cs="Times New Roman"/>
          <w:sz w:val="28"/>
          <w:szCs w:val="28"/>
        </w:rPr>
        <w:t>Пригородного</w:t>
      </w:r>
      <w:r w:rsidRPr="00DE319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бюджете муниципального образования сельское поселение </w:t>
      </w:r>
      <w:r w:rsidR="009A483D">
        <w:rPr>
          <w:rFonts w:ascii="Times New Roman" w:hAnsi="Times New Roman" w:cs="Times New Roman"/>
          <w:sz w:val="28"/>
          <w:szCs w:val="28"/>
        </w:rPr>
        <w:t>Пригородный</w:t>
      </w:r>
      <w:r w:rsidRPr="00DE319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годов»;</w:t>
      </w:r>
    </w:p>
    <w:p w14:paraId="6D12E5DD" w14:textId="609CC7AF" w:rsidR="00771946" w:rsidRPr="00247F79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DE3190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9A483D">
        <w:rPr>
          <w:rFonts w:ascii="Times New Roman" w:hAnsi="Times New Roman" w:cs="Times New Roman"/>
          <w:sz w:val="28"/>
          <w:szCs w:val="28"/>
        </w:rPr>
        <w:t>Пригородного</w:t>
      </w:r>
      <w:r w:rsidR="00DA26DF">
        <w:rPr>
          <w:rFonts w:ascii="Times New Roman" w:hAnsi="Times New Roman" w:cs="Times New Roman"/>
          <w:sz w:val="28"/>
          <w:szCs w:val="28"/>
        </w:rPr>
        <w:t xml:space="preserve">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A26D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604230">
        <w:rPr>
          <w:rFonts w:ascii="Times New Roman" w:hAnsi="Times New Roman" w:cs="Times New Roman"/>
          <w:sz w:val="28"/>
          <w:szCs w:val="28"/>
        </w:rPr>
        <w:t>А</w:t>
      </w:r>
      <w:r w:rsidR="006C49EA" w:rsidRPr="00247F79">
        <w:rPr>
          <w:rFonts w:ascii="Times New Roman" w:hAnsi="Times New Roman" w:cs="Times New Roman"/>
          <w:sz w:val="28"/>
          <w:szCs w:val="28"/>
        </w:rPr>
        <w:t>лтайского края на 202</w:t>
      </w:r>
      <w:r w:rsidR="00DA26DF">
        <w:rPr>
          <w:rFonts w:ascii="Times New Roman" w:hAnsi="Times New Roman" w:cs="Times New Roman"/>
          <w:sz w:val="28"/>
          <w:szCs w:val="28"/>
        </w:rPr>
        <w:t xml:space="preserve">5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год </w:t>
      </w:r>
      <w:r w:rsidR="00DA26DF">
        <w:rPr>
          <w:rFonts w:ascii="Times New Roman" w:hAnsi="Times New Roman" w:cs="Times New Roman"/>
          <w:sz w:val="28"/>
          <w:szCs w:val="28"/>
        </w:rPr>
        <w:t>и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A26DF">
        <w:rPr>
          <w:rFonts w:ascii="Times New Roman" w:hAnsi="Times New Roman" w:cs="Times New Roman"/>
          <w:sz w:val="28"/>
          <w:szCs w:val="28"/>
        </w:rPr>
        <w:t>6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DA26DF">
        <w:rPr>
          <w:rFonts w:ascii="Times New Roman" w:hAnsi="Times New Roman" w:cs="Times New Roman"/>
          <w:sz w:val="28"/>
          <w:szCs w:val="28"/>
        </w:rPr>
        <w:t>7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8AF4EE3" w14:textId="5BEF6E77" w:rsidR="007E576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Предварительные итоги </w:t>
      </w:r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Пригородного</w:t>
      </w:r>
      <w:r w:rsidR="00EE5C24" w:rsidRPr="00EE5C24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C24">
        <w:rPr>
          <w:rFonts w:ascii="Times New Roman" w:hAnsi="Times New Roman" w:cs="Times New Roman"/>
          <w:sz w:val="28"/>
          <w:szCs w:val="28"/>
          <w:lang w:eastAsia="ru-RU"/>
        </w:rPr>
        <w:t>за истекший период текущего финансового года и ожидаемые итоги социально- экономического развития сельсовета за 2041 год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5FF9F5" w14:textId="0C4AC835" w:rsidR="006B154A" w:rsidRPr="00247F79" w:rsidRDefault="006B154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54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154A">
        <w:t xml:space="preserve"> </w:t>
      </w:r>
      <w:r w:rsidRPr="006B154A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6B154A">
        <w:rPr>
          <w:rFonts w:ascii="Times New Roman" w:hAnsi="Times New Roman" w:cs="Times New Roman"/>
          <w:sz w:val="28"/>
          <w:szCs w:val="28"/>
          <w:lang w:eastAsia="ru-RU"/>
        </w:rPr>
        <w:t xml:space="preserve">ценка исполнения бюджета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Пригородного</w:t>
      </w:r>
      <w:r w:rsidRPr="006B154A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на за 2024 год;</w:t>
      </w:r>
    </w:p>
    <w:p w14:paraId="3A37DC3B" w14:textId="5CBF04F6" w:rsidR="009D7764" w:rsidRPr="005B578E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B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C00" w:rsidRPr="005B578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рогноз социально-экономического развития 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сельское поселение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Пригородный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 на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5B152F8D" w14:textId="19DA8B84" w:rsidR="00F97C50" w:rsidRPr="00247F79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F97C5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Реестр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источников доходов бюджета Администрации </w:t>
      </w:r>
      <w:r w:rsidR="009A483D">
        <w:rPr>
          <w:rFonts w:ascii="Times New Roman" w:hAnsi="Times New Roman" w:cs="Times New Roman"/>
          <w:sz w:val="28"/>
          <w:szCs w:val="28"/>
          <w:lang w:eastAsia="ru-RU"/>
        </w:rPr>
        <w:t>Пригородного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;;</w:t>
      </w:r>
    </w:p>
    <w:p w14:paraId="4AC21DE8" w14:textId="49004C52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154A" w:rsidRPr="006B154A">
        <w:rPr>
          <w:rFonts w:ascii="Times New Roman" w:hAnsi="Times New Roman" w:cs="Times New Roman"/>
          <w:sz w:val="28"/>
          <w:szCs w:val="28"/>
          <w:lang w:eastAsia="ru-RU"/>
        </w:rPr>
        <w:t>Методика (проекты методик) и расчеты распределения межбюджетных т</w:t>
      </w:r>
      <w:r w:rsidR="00EF44C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B154A" w:rsidRPr="006B154A">
        <w:rPr>
          <w:rFonts w:ascii="Times New Roman" w:hAnsi="Times New Roman" w:cs="Times New Roman"/>
          <w:sz w:val="28"/>
          <w:szCs w:val="28"/>
          <w:lang w:eastAsia="ru-RU"/>
        </w:rPr>
        <w:t>ансфертов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6ECF00F" w14:textId="77777777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47847" w14:textId="33502A00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83D">
        <w:rPr>
          <w:rFonts w:ascii="Times New Roman" w:hAnsi="Times New Roman" w:cs="Times New Roman"/>
          <w:b/>
          <w:sz w:val="28"/>
          <w:szCs w:val="28"/>
          <w:lang w:eastAsia="ru-RU"/>
        </w:rPr>
        <w:t>Пригородный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9A483D">
        <w:rPr>
          <w:rFonts w:ascii="Times New Roman" w:hAnsi="Times New Roman" w:cs="Times New Roman"/>
          <w:b/>
          <w:sz w:val="28"/>
          <w:szCs w:val="28"/>
          <w:lang w:eastAsia="ru-RU"/>
        </w:rPr>
        <w:t>Пригородного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456BBD43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6C73F4">
        <w:rPr>
          <w:rFonts w:ascii="Times New Roman" w:hAnsi="Times New Roman" w:cs="Times New Roman"/>
          <w:b/>
          <w:sz w:val="28"/>
          <w:szCs w:val="28"/>
        </w:rPr>
        <w:t>1941,5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6C73F4">
        <w:rPr>
          <w:rFonts w:ascii="Times New Roman" w:hAnsi="Times New Roman" w:cs="Times New Roman"/>
          <w:b/>
          <w:sz w:val="28"/>
          <w:szCs w:val="28"/>
        </w:rPr>
        <w:t>224,4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651B2960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6C73F4" w:rsidRPr="006C73F4">
        <w:rPr>
          <w:rFonts w:ascii="Times New Roman" w:hAnsi="Times New Roman" w:cs="Times New Roman"/>
          <w:b/>
          <w:sz w:val="28"/>
          <w:szCs w:val="28"/>
        </w:rPr>
        <w:t>2166,0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08E2F4BF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6C73F4" w:rsidRPr="006C73F4">
        <w:rPr>
          <w:rFonts w:ascii="Times New Roman" w:hAnsi="Times New Roman" w:cs="Times New Roman"/>
          <w:b/>
          <w:sz w:val="28"/>
          <w:szCs w:val="28"/>
        </w:rPr>
        <w:t>176,5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2E5EB8E2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743E73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B3574E">
        <w:rPr>
          <w:b/>
          <w:color w:val="auto"/>
          <w:sz w:val="28"/>
          <w:szCs w:val="28"/>
        </w:rPr>
        <w:t>2049,0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B3574E" w:rsidRPr="00B3574E">
        <w:rPr>
          <w:b/>
          <w:color w:val="auto"/>
          <w:sz w:val="28"/>
          <w:szCs w:val="28"/>
        </w:rPr>
        <w:t>201,0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202</w:t>
      </w:r>
      <w:r w:rsidR="00743E73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B3574E" w:rsidRPr="00B3574E">
        <w:rPr>
          <w:b/>
          <w:color w:val="auto"/>
          <w:sz w:val="28"/>
          <w:szCs w:val="28"/>
        </w:rPr>
        <w:t>2161,0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B3574E" w:rsidRPr="00B3574E">
        <w:rPr>
          <w:b/>
          <w:color w:val="auto"/>
          <w:sz w:val="28"/>
          <w:szCs w:val="28"/>
        </w:rPr>
        <w:t>231,0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722FA573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B3574E" w:rsidRPr="00B3574E">
        <w:rPr>
          <w:b/>
          <w:color w:val="auto"/>
          <w:sz w:val="28"/>
          <w:szCs w:val="28"/>
        </w:rPr>
        <w:t>2049,0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B3574E" w:rsidRPr="00B3574E">
        <w:rPr>
          <w:b/>
          <w:color w:val="auto"/>
          <w:sz w:val="28"/>
          <w:szCs w:val="28"/>
        </w:rPr>
        <w:t>2161,0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3FFB1C00" w:rsidR="005B6EB8" w:rsidRDefault="008C6A63" w:rsidP="00420004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420004" w:rsidRPr="00420004">
        <w:rPr>
          <w:b/>
          <w:color w:val="auto"/>
          <w:sz w:val="28"/>
          <w:szCs w:val="28"/>
        </w:rPr>
        <w:t>Экспертиза проекта решения Администрации Пригородного сельсовета Каменского района Алтайского края «О бюджете муниципального образования сельское поселение Пригородный сельсовет Каменского района Алтайского края на 2025 год и на плановый период 2026 и 2027 годов» выявила существенные несоответствия в данных о прогнозируемых доходах. Проект решения указывает на общий объем доходов бюджета сельского поселения в размере 1941,5 тысяч рублей. Однако, таблица «Объем поступлений доходов в бюджет Пригородного сельсовета на 2025 год и на плановый период 2026 и 2027 годов», являющаяся неотъемлемой частью проекта</w:t>
      </w:r>
      <w:r w:rsidR="00420004">
        <w:rPr>
          <w:b/>
          <w:color w:val="auto"/>
          <w:sz w:val="28"/>
          <w:szCs w:val="28"/>
        </w:rPr>
        <w:t xml:space="preserve"> </w:t>
      </w:r>
      <w:r w:rsidR="00420004" w:rsidRPr="00420004">
        <w:rPr>
          <w:b/>
          <w:color w:val="auto"/>
          <w:sz w:val="28"/>
          <w:szCs w:val="28"/>
        </w:rPr>
        <w:t xml:space="preserve">(согласно приложению 1 к пояснительной записке к решению сельского Совета депутатов «О бюджете муниципального образования сельское поселение Пригородного сельсовета на 2025 год и плановый период 2026 и 2027 годов»), содержит значительно отличающуюся цифру – 1959,5 тысяч рублей. Разница составляет 18 тысяч рублей, что свидетельствует о серьезной ошибке в расчетах. Это расхождение указывает на недостаточный уровень контроля и проверки данных при </w:t>
      </w:r>
      <w:r w:rsidR="00420004" w:rsidRPr="00420004">
        <w:rPr>
          <w:b/>
          <w:color w:val="auto"/>
          <w:sz w:val="28"/>
          <w:szCs w:val="28"/>
        </w:rPr>
        <w:lastRenderedPageBreak/>
        <w:t xml:space="preserve">формировании проекта бюджета. Необходимо провести тщательную сверку всех источников доходов, включая межбюджетные трансферты, налоговые поступления (налог на имущество физических лиц, земельный налог, и другие), неналоговые доходы (плата за услуги, арендная плата и т.д.), и внебюджетные источники финансирования. Важно детально проанализировать каждый код бюджетной классификации (КБК), чтобы определить причину расхождения между суммами по </w:t>
      </w:r>
      <w:proofErr w:type="gramStart"/>
      <w:r w:rsidR="00420004" w:rsidRPr="00420004">
        <w:rPr>
          <w:b/>
          <w:color w:val="auto"/>
          <w:sz w:val="28"/>
          <w:szCs w:val="28"/>
        </w:rPr>
        <w:t>отдельным</w:t>
      </w:r>
      <w:proofErr w:type="gramEnd"/>
      <w:r w:rsidR="00420004" w:rsidRPr="00420004">
        <w:rPr>
          <w:b/>
          <w:color w:val="auto"/>
          <w:sz w:val="28"/>
          <w:szCs w:val="28"/>
        </w:rPr>
        <w:t xml:space="preserve"> КБК и итоговой суммой доходов. Необходимо устранить все неточности и ошибки, обеспечить соответствие данных в различных разделах документа, а также представить обоснование и подробное пояснение применяемой методики прогнозирования. Только после проведения этих корректирующих мероприятий проект бюджета может быть признан соответствующим требованиям и принят к рассмотрению. </w:t>
      </w:r>
    </w:p>
    <w:p w14:paraId="7F8103CA" w14:textId="77777777" w:rsidR="009E39BB" w:rsidRPr="00420004" w:rsidRDefault="009E39BB" w:rsidP="00420004">
      <w:pPr>
        <w:pStyle w:val="Default"/>
        <w:ind w:left="142"/>
        <w:jc w:val="both"/>
        <w:rPr>
          <w:b/>
          <w:color w:val="auto"/>
          <w:sz w:val="28"/>
          <w:szCs w:val="28"/>
        </w:rPr>
      </w:pPr>
    </w:p>
    <w:p w14:paraId="0B2DE3EA" w14:textId="4933FF09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F3367A">
        <w:rPr>
          <w:rFonts w:ascii="Times New Roman" w:hAnsi="Times New Roman" w:cs="Times New Roman"/>
          <w:sz w:val="28"/>
          <w:szCs w:val="28"/>
        </w:rPr>
        <w:t>2166,0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F3367A">
        <w:rPr>
          <w:rFonts w:ascii="Times New Roman" w:hAnsi="Times New Roman" w:cs="Times New Roman"/>
          <w:sz w:val="28"/>
          <w:szCs w:val="28"/>
        </w:rPr>
        <w:t>уменьшение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3367A">
        <w:rPr>
          <w:rFonts w:ascii="Times New Roman" w:hAnsi="Times New Roman" w:cs="Times New Roman"/>
          <w:sz w:val="28"/>
          <w:szCs w:val="28"/>
        </w:rPr>
        <w:t>42,5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27C652AC" w14:textId="74577996" w:rsidR="00C67BC1" w:rsidRPr="00F3367A" w:rsidRDefault="00C67BC1" w:rsidP="00C67B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67A">
        <w:rPr>
          <w:rFonts w:ascii="Times New Roman" w:hAnsi="Times New Roman" w:cs="Times New Roman"/>
          <w:b/>
          <w:sz w:val="28"/>
          <w:szCs w:val="28"/>
          <w:u w:val="single"/>
        </w:rPr>
        <w:t>Проект бюджета на 2025 год сформирован и предлагается к утверждению с</w:t>
      </w:r>
      <w:r w:rsidR="00F3367A" w:rsidRPr="00F33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67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дефицитом в размере </w:t>
      </w:r>
      <w:r w:rsidR="00F3367A" w:rsidRPr="00F3367A">
        <w:rPr>
          <w:rFonts w:ascii="Times New Roman" w:hAnsi="Times New Roman" w:cs="Times New Roman"/>
          <w:b/>
          <w:sz w:val="28"/>
          <w:szCs w:val="28"/>
          <w:u w:val="single"/>
        </w:rPr>
        <w:t>176,5</w:t>
      </w:r>
      <w:r w:rsidRPr="00F33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(расходы бюджета превышают доходы).</w:t>
      </w:r>
      <w:r w:rsidR="00F3367A" w:rsidRPr="00F33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67A" w:rsidRPr="00F3367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Дефицит бюджета </w:t>
      </w:r>
      <w:r w:rsidR="00F3367A">
        <w:rPr>
          <w:rFonts w:ascii="Times New Roman" w:hAnsi="Times New Roman" w:cs="Times New Roman"/>
          <w:b/>
          <w:sz w:val="28"/>
          <w:szCs w:val="28"/>
          <w:u w:val="single"/>
        </w:rPr>
        <w:t>выведен не верно: доходы 1941,5 –расходы 2166,0 = 224,5 тыс. рублей.</w:t>
      </w:r>
      <w:r w:rsidR="00F3367A" w:rsidRPr="00F3367A">
        <w:t xml:space="preserve"> </w:t>
      </w:r>
      <w:r w:rsidR="00F3367A" w:rsidRPr="00F3367A">
        <w:rPr>
          <w:rFonts w:ascii="Times New Roman" w:hAnsi="Times New Roman" w:cs="Times New Roman"/>
          <w:b/>
          <w:sz w:val="28"/>
          <w:szCs w:val="28"/>
          <w:u w:val="single"/>
        </w:rPr>
        <w:t>В проекте бюджета  не соблюдены требования и ограничения, установленные бюджетным законодательством; по размеру дефицита местного бюджета – статья 92.1 Бюджетного кодекса РФ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65D79BC" w14:textId="77CC793F" w:rsidR="00C67BC1" w:rsidRPr="00BD542C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  <w:r w:rsidR="008D04A3">
        <w:rPr>
          <w:rFonts w:ascii="Times New Roman" w:hAnsi="Times New Roman" w:cs="Times New Roman"/>
          <w:sz w:val="28"/>
          <w:szCs w:val="28"/>
        </w:rPr>
        <w:t xml:space="preserve"> Соблюдены требования </w:t>
      </w:r>
      <w:r w:rsidRPr="002310F6"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BD542C">
        <w:rPr>
          <w:rFonts w:ascii="Times New Roman" w:hAnsi="Times New Roman" w:cs="Times New Roman"/>
          <w:sz w:val="28"/>
          <w:szCs w:val="28"/>
        </w:rPr>
        <w:t>статьи 81 Бюджетного кодекса РФ.</w:t>
      </w:r>
    </w:p>
    <w:bookmarkEnd w:id="1"/>
    <w:p w14:paraId="4D4E7729" w14:textId="6C8474B0" w:rsidR="006955E0" w:rsidRPr="00BD542C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3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Текстовая часть проекта решения </w:t>
      </w:r>
      <w:r w:rsidR="00BD542C" w:rsidRPr="00FD0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</w:t>
      </w:r>
      <w:r w:rsidRPr="00FD0534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 действующему бюджетному законодательству</w:t>
      </w:r>
      <w:r w:rsidRPr="00BD54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B8196B" w14:textId="77777777" w:rsidR="008A7283" w:rsidRPr="00BD542C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601E5" w14:textId="41C09042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54AEF2" w14:textId="06D5D2B3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D680E60" w14:textId="228CEC4E" w:rsidR="008A7283" w:rsidRDefault="00360D42" w:rsidP="00FD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743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551A11" w14:textId="77777777" w:rsidR="00FD0534" w:rsidRDefault="00FD0534" w:rsidP="00FD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55733C99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EC0CCA">
        <w:rPr>
          <w:rFonts w:ascii="Times New Roman" w:hAnsi="Times New Roman" w:cs="Times New Roman"/>
          <w:sz w:val="28"/>
          <w:szCs w:val="28"/>
        </w:rPr>
        <w:t>2166,0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F26D6">
        <w:rPr>
          <w:rFonts w:ascii="Times New Roman" w:hAnsi="Times New Roman" w:cs="Times New Roman"/>
          <w:sz w:val="28"/>
          <w:szCs w:val="28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EC0CCA">
        <w:rPr>
          <w:rFonts w:ascii="Times New Roman" w:hAnsi="Times New Roman" w:cs="Times New Roman"/>
          <w:sz w:val="28"/>
          <w:szCs w:val="28"/>
        </w:rPr>
        <w:t>1597,7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EC0CCA">
        <w:rPr>
          <w:rFonts w:ascii="Times New Roman" w:hAnsi="Times New Roman" w:cs="Times New Roman"/>
          <w:sz w:val="28"/>
          <w:szCs w:val="28"/>
        </w:rPr>
        <w:t>42,5</w:t>
      </w:r>
      <w:r w:rsidRPr="00247F79">
        <w:rPr>
          <w:rFonts w:ascii="Times New Roman" w:hAnsi="Times New Roman" w:cs="Times New Roman"/>
          <w:sz w:val="28"/>
          <w:szCs w:val="28"/>
        </w:rPr>
        <w:t xml:space="preserve">%) </w:t>
      </w:r>
      <w:r w:rsidR="00EC0CCA">
        <w:rPr>
          <w:rFonts w:ascii="Times New Roman" w:hAnsi="Times New Roman" w:cs="Times New Roman"/>
          <w:sz w:val="28"/>
          <w:szCs w:val="28"/>
        </w:rPr>
        <w:t>к оценке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7A45DFEB" w14:textId="5D3C646A" w:rsidR="00D16EE9" w:rsidRPr="00D16EE9" w:rsidRDefault="00B834A9" w:rsidP="009F2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9A483D">
        <w:rPr>
          <w:rFonts w:ascii="Times New Roman" w:hAnsi="Times New Roman" w:cs="Times New Roman"/>
          <w:sz w:val="28"/>
          <w:szCs w:val="28"/>
        </w:rPr>
        <w:t>Пригородный</w:t>
      </w:r>
      <w:r w:rsidR="009F26D6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9F26D6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433BE478" w:rsidR="002968F9" w:rsidRDefault="000121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3763,7</w:t>
            </w:r>
          </w:p>
        </w:tc>
        <w:tc>
          <w:tcPr>
            <w:tcW w:w="1276" w:type="dxa"/>
            <w:vAlign w:val="center"/>
          </w:tcPr>
          <w:p w14:paraId="77B72370" w14:textId="524670B1" w:rsidR="002968F9" w:rsidRDefault="00DF1FBC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2117,0</w:t>
            </w:r>
          </w:p>
        </w:tc>
        <w:tc>
          <w:tcPr>
            <w:tcW w:w="1242" w:type="dxa"/>
            <w:vAlign w:val="center"/>
          </w:tcPr>
          <w:p w14:paraId="47D7727A" w14:textId="77444513" w:rsidR="002968F9" w:rsidRDefault="002968F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28F0AA73" w:rsidR="0090186C" w:rsidRPr="00526271" w:rsidRDefault="000121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1936,7</w:t>
            </w:r>
          </w:p>
        </w:tc>
        <w:tc>
          <w:tcPr>
            <w:tcW w:w="1276" w:type="dxa"/>
            <w:vAlign w:val="center"/>
          </w:tcPr>
          <w:p w14:paraId="7DC96DF7" w14:textId="58D66434" w:rsidR="0090186C" w:rsidRPr="00526271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1822,6</w:t>
            </w:r>
          </w:p>
        </w:tc>
        <w:tc>
          <w:tcPr>
            <w:tcW w:w="1242" w:type="dxa"/>
            <w:vAlign w:val="center"/>
          </w:tcPr>
          <w:p w14:paraId="338C9E95" w14:textId="111AEC95" w:rsidR="0090186C" w:rsidRPr="00526271" w:rsidRDefault="0090186C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7545E006" w:rsidR="002968F9" w:rsidRPr="002968F9" w:rsidRDefault="000121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276" w:type="dxa"/>
            <w:vAlign w:val="center"/>
          </w:tcPr>
          <w:p w14:paraId="6929CDFA" w14:textId="273CE331" w:rsidR="002968F9" w:rsidRPr="002968F9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1242" w:type="dxa"/>
            <w:vAlign w:val="center"/>
          </w:tcPr>
          <w:p w14:paraId="03CFE53D" w14:textId="375D99FB" w:rsidR="002968F9" w:rsidRPr="002968F9" w:rsidRDefault="002968F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48CB37E2" w:rsidR="0090186C" w:rsidRPr="00526271" w:rsidRDefault="0001217D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1276" w:type="dxa"/>
            <w:vAlign w:val="center"/>
          </w:tcPr>
          <w:p w14:paraId="3A70B9A8" w14:textId="0E4942B9" w:rsidR="0090186C" w:rsidRPr="00526271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242" w:type="dxa"/>
            <w:vAlign w:val="center"/>
          </w:tcPr>
          <w:p w14:paraId="118F3115" w14:textId="1CE90116" w:rsidR="0090186C" w:rsidRPr="00526271" w:rsidRDefault="0090186C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7ECCFF19" w:rsidR="002C32BB" w:rsidRDefault="0074382B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1613,5</w:t>
            </w:r>
          </w:p>
        </w:tc>
        <w:tc>
          <w:tcPr>
            <w:tcW w:w="1276" w:type="dxa"/>
            <w:vAlign w:val="center"/>
          </w:tcPr>
          <w:p w14:paraId="7259D182" w14:textId="0314A526" w:rsidR="002C32BB" w:rsidRPr="00526271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131,0</w:t>
            </w:r>
          </w:p>
        </w:tc>
        <w:tc>
          <w:tcPr>
            <w:tcW w:w="1242" w:type="dxa"/>
            <w:vAlign w:val="center"/>
          </w:tcPr>
          <w:p w14:paraId="7AC76E45" w14:textId="4901078C" w:rsidR="002C32BB" w:rsidRPr="00526271" w:rsidRDefault="002C32B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11F57C58" w:rsidR="002C32BB" w:rsidRDefault="0074382B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</w:t>
            </w:r>
          </w:p>
        </w:tc>
        <w:tc>
          <w:tcPr>
            <w:tcW w:w="1276" w:type="dxa"/>
            <w:vAlign w:val="center"/>
          </w:tcPr>
          <w:p w14:paraId="54C4A0A4" w14:textId="6F0D225D" w:rsidR="002C32BB" w:rsidRPr="00526271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42" w:type="dxa"/>
            <w:vAlign w:val="center"/>
          </w:tcPr>
          <w:p w14:paraId="16538374" w14:textId="4A72B5B9" w:rsidR="002C32BB" w:rsidRPr="00526271" w:rsidRDefault="002C32B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246AE6A2" w:rsidR="00091882" w:rsidRDefault="0074382B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vAlign w:val="center"/>
          </w:tcPr>
          <w:p w14:paraId="106C1E92" w14:textId="3304F5EC" w:rsidR="00091882" w:rsidRPr="00526271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1242" w:type="dxa"/>
            <w:vAlign w:val="center"/>
          </w:tcPr>
          <w:p w14:paraId="1EDD799E" w14:textId="4DD36520" w:rsidR="00091882" w:rsidRPr="00526271" w:rsidRDefault="0009188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14B99529" w:rsidR="0040376B" w:rsidRPr="0040376B" w:rsidRDefault="0074382B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276" w:type="dxa"/>
            <w:vAlign w:val="center"/>
          </w:tcPr>
          <w:p w14:paraId="556DBA39" w14:textId="24EFA416" w:rsidR="0040376B" w:rsidRPr="00526271" w:rsidRDefault="0074382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242" w:type="dxa"/>
            <w:vAlign w:val="center"/>
          </w:tcPr>
          <w:p w14:paraId="6D8E0C6C" w14:textId="00EA2868" w:rsidR="0040376B" w:rsidRPr="00526271" w:rsidRDefault="0040376B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33D0FF9F" w:rsidR="00E717D8" w:rsidRPr="00E717D8" w:rsidRDefault="0074382B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76" w:type="dxa"/>
            <w:vAlign w:val="bottom"/>
          </w:tcPr>
          <w:p w14:paraId="52B3D33F" w14:textId="1C7F20AB" w:rsidR="00E717D8" w:rsidRPr="00E717D8" w:rsidRDefault="0074382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42" w:type="dxa"/>
            <w:vAlign w:val="center"/>
          </w:tcPr>
          <w:p w14:paraId="57BC01D6" w14:textId="14475D2A" w:rsidR="00E717D8" w:rsidRPr="00E717D8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4B5630" w14:textId="77777777" w:rsidR="00DF1FBC" w:rsidRDefault="00DF1FBC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45F16" w14:textId="0F098B51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92">
        <w:rPr>
          <w:rFonts w:ascii="Times New Roman" w:hAnsi="Times New Roman" w:cs="Times New Roman"/>
          <w:b/>
          <w:sz w:val="28"/>
          <w:szCs w:val="28"/>
        </w:rPr>
        <w:t>Анализ расходов, предложенных проектом решения Администрации Пригородного сельсовета Каменского района Алтайского края, касающегося бюджета муниципального образования на 2025 год и планируемых периодов 2026 и 2027 годов, выявил некоторые несоответствия. В частности, было установлено, что общая сумма ассигнований, предусмотренных по различным разделам бюджета, составляет 21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6159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161592">
        <w:rPr>
          <w:rFonts w:ascii="Times New Roman" w:hAnsi="Times New Roman" w:cs="Times New Roman"/>
          <w:b/>
          <w:sz w:val="28"/>
          <w:szCs w:val="28"/>
        </w:rPr>
        <w:t xml:space="preserve"> тысяч рублей. Однако сумма расходов, которую предлагает проект, равняется 2166,0 тысяч рублей. Это несоответствие в </w:t>
      </w:r>
      <w:r>
        <w:rPr>
          <w:rFonts w:ascii="Times New Roman" w:hAnsi="Times New Roman" w:cs="Times New Roman"/>
          <w:b/>
          <w:sz w:val="28"/>
          <w:szCs w:val="28"/>
        </w:rPr>
        <w:t>49,0</w:t>
      </w:r>
      <w:r w:rsidRPr="00161592">
        <w:rPr>
          <w:rFonts w:ascii="Times New Roman" w:hAnsi="Times New Roman" w:cs="Times New Roman"/>
          <w:b/>
          <w:sz w:val="28"/>
          <w:szCs w:val="28"/>
        </w:rPr>
        <w:t xml:space="preserve"> тысяч рублей поднимает вопросы о точности расчетов и необходимости пересмотра некоторых статей бюджета.</w:t>
      </w:r>
    </w:p>
    <w:p w14:paraId="4DB09B45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17C76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92">
        <w:rPr>
          <w:rFonts w:ascii="Times New Roman" w:hAnsi="Times New Roman" w:cs="Times New Roman"/>
          <w:b/>
          <w:sz w:val="28"/>
          <w:szCs w:val="28"/>
        </w:rPr>
        <w:t>Важно отметить, что такой анализ бюджета является ключевым этапом в процессе планирования финансовых ресурсов на уровне местного самоуправления. Бюджет — это не просто набор цифр, а инструмент, который определяет приоритеты развития муниципального образования, финансирование социальных программ, благоустройство территории, поддержку местного бизнеса и многие другие аспекты жизнедеятельности сельсовета.</w:t>
      </w:r>
    </w:p>
    <w:p w14:paraId="6A507EE6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13B10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92">
        <w:rPr>
          <w:rFonts w:ascii="Times New Roman" w:hAnsi="Times New Roman" w:cs="Times New Roman"/>
          <w:b/>
          <w:sz w:val="28"/>
          <w:szCs w:val="28"/>
        </w:rPr>
        <w:t xml:space="preserve">Несоответствие в расчетах может указывать на необходимость более тщательной проработки отдельных статей бюджета, а также на возможные ошибки в прогнозировании доходов и расходов. Кроме того, такие расхождения могут повлиять на выполнение запланированных </w:t>
      </w:r>
      <w:r w:rsidRPr="001615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мероприятий и программ, что в свою очередь может отразиться на уровне жизни населения. </w:t>
      </w:r>
    </w:p>
    <w:p w14:paraId="6EE391CD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D6022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92">
        <w:rPr>
          <w:rFonts w:ascii="Times New Roman" w:hAnsi="Times New Roman" w:cs="Times New Roman"/>
          <w:b/>
          <w:sz w:val="28"/>
          <w:szCs w:val="28"/>
        </w:rPr>
        <w:t>В связи с этим, администрации следует провести дополнительные консультации с финансовыми аналитиками и специалистами, чтобы разобраться в причинах возникших несоответствий. Также необходимо обеспечить прозрачность процесса бюджетирования, чтобы жители могли получать актуальную информацию о том, как формируется бюджет и на что будут направлены средства.</w:t>
      </w:r>
    </w:p>
    <w:p w14:paraId="383DB92A" w14:textId="77777777" w:rsidR="00161592" w:rsidRPr="00161592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24287" w14:textId="32F55EAB" w:rsidR="00D16EE9" w:rsidRDefault="00161592" w:rsidP="0016159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92">
        <w:rPr>
          <w:rFonts w:ascii="Times New Roman" w:hAnsi="Times New Roman" w:cs="Times New Roman"/>
          <w:b/>
          <w:sz w:val="28"/>
          <w:szCs w:val="28"/>
        </w:rPr>
        <w:t>В заключение, правильное и обоснованное составление бюджета — это основа для устойчивого развития Пригородного сельсовета. Поэтому важно, чтобы все расчеты были проверены и скорректированы, если это необходимо, для достижения баланса между доходами и расходами, а также для обеспечения эффективного использования бюджетных средств в интересах местного населения.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1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BCDC2" w14:textId="77777777" w:rsidR="004E23CA" w:rsidRDefault="004E23CA" w:rsidP="00A2208E">
      <w:pPr>
        <w:spacing w:after="0" w:line="240" w:lineRule="auto"/>
      </w:pPr>
      <w:r>
        <w:separator/>
      </w:r>
    </w:p>
  </w:endnote>
  <w:endnote w:type="continuationSeparator" w:id="0">
    <w:p w14:paraId="0F9166D2" w14:textId="77777777" w:rsidR="004E23CA" w:rsidRDefault="004E23CA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F6F5D">
      <w:rPr>
        <w:noProof/>
      </w:rPr>
      <w:t>8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A017" w14:textId="77777777" w:rsidR="004E23CA" w:rsidRDefault="004E23CA" w:rsidP="00A2208E">
      <w:pPr>
        <w:spacing w:after="0" w:line="240" w:lineRule="auto"/>
      </w:pPr>
      <w:r>
        <w:separator/>
      </w:r>
    </w:p>
  </w:footnote>
  <w:footnote w:type="continuationSeparator" w:id="0">
    <w:p w14:paraId="7535DB8E" w14:textId="77777777" w:rsidR="004E23CA" w:rsidRDefault="004E23CA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217D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22F1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07DF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1592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69E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38FA"/>
    <w:rsid w:val="002F6F5D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3CA"/>
    <w:rsid w:val="003C0D3A"/>
    <w:rsid w:val="003C37BB"/>
    <w:rsid w:val="003C49C1"/>
    <w:rsid w:val="003C516D"/>
    <w:rsid w:val="003C712E"/>
    <w:rsid w:val="003C7495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0004"/>
    <w:rsid w:val="00426DB6"/>
    <w:rsid w:val="00427643"/>
    <w:rsid w:val="00430397"/>
    <w:rsid w:val="0043084C"/>
    <w:rsid w:val="004313DF"/>
    <w:rsid w:val="00434B9F"/>
    <w:rsid w:val="00435F23"/>
    <w:rsid w:val="00436DF4"/>
    <w:rsid w:val="00437E2E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23CA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27C9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61F6"/>
    <w:rsid w:val="006578C7"/>
    <w:rsid w:val="00660639"/>
    <w:rsid w:val="006613FF"/>
    <w:rsid w:val="00662976"/>
    <w:rsid w:val="00663C6F"/>
    <w:rsid w:val="0066525C"/>
    <w:rsid w:val="00665ECB"/>
    <w:rsid w:val="006678A6"/>
    <w:rsid w:val="006726A3"/>
    <w:rsid w:val="0067329A"/>
    <w:rsid w:val="00673A08"/>
    <w:rsid w:val="00674D46"/>
    <w:rsid w:val="00676BC6"/>
    <w:rsid w:val="00676FD9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3F4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82B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A2A40"/>
    <w:rsid w:val="008A4197"/>
    <w:rsid w:val="008A42B8"/>
    <w:rsid w:val="008A578C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C6A63"/>
    <w:rsid w:val="008D00FB"/>
    <w:rsid w:val="008D04A3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296A"/>
    <w:rsid w:val="009A483D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3741"/>
    <w:rsid w:val="009E39BB"/>
    <w:rsid w:val="009E3EF6"/>
    <w:rsid w:val="009E62CF"/>
    <w:rsid w:val="009F26D6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2AAE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466D"/>
    <w:rsid w:val="00B27E72"/>
    <w:rsid w:val="00B3024A"/>
    <w:rsid w:val="00B308A7"/>
    <w:rsid w:val="00B31A65"/>
    <w:rsid w:val="00B3257A"/>
    <w:rsid w:val="00B32EBB"/>
    <w:rsid w:val="00B334C6"/>
    <w:rsid w:val="00B33771"/>
    <w:rsid w:val="00B3574E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542C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0634F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1FB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0CCA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7F92"/>
    <w:rsid w:val="00F2061A"/>
    <w:rsid w:val="00F21A55"/>
    <w:rsid w:val="00F22D7A"/>
    <w:rsid w:val="00F23658"/>
    <w:rsid w:val="00F238B9"/>
    <w:rsid w:val="00F253AF"/>
    <w:rsid w:val="00F25839"/>
    <w:rsid w:val="00F27C63"/>
    <w:rsid w:val="00F30A3F"/>
    <w:rsid w:val="00F32401"/>
    <w:rsid w:val="00F326AE"/>
    <w:rsid w:val="00F3367A"/>
    <w:rsid w:val="00F343EB"/>
    <w:rsid w:val="00F353F5"/>
    <w:rsid w:val="00F36EC9"/>
    <w:rsid w:val="00F40307"/>
    <w:rsid w:val="00F45DF4"/>
    <w:rsid w:val="00F46767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B522A"/>
    <w:rsid w:val="00FC0593"/>
    <w:rsid w:val="00FC17A9"/>
    <w:rsid w:val="00FC4E14"/>
    <w:rsid w:val="00FD053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E9F-F297-42AD-A5C8-229A42EF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301</cp:revision>
  <cp:lastPrinted>2024-11-14T02:48:00Z</cp:lastPrinted>
  <dcterms:created xsi:type="dcterms:W3CDTF">2023-11-20T02:58:00Z</dcterms:created>
  <dcterms:modified xsi:type="dcterms:W3CDTF">2024-11-25T06:52:00Z</dcterms:modified>
</cp:coreProperties>
</file>