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415C4375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79200D">
        <w:rPr>
          <w:rFonts w:ascii="Times New Roman" w:hAnsi="Times New Roman"/>
          <w:sz w:val="28"/>
          <w:szCs w:val="28"/>
          <w:u w:val="single"/>
        </w:rPr>
        <w:t>25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79200D">
        <w:rPr>
          <w:rFonts w:ascii="Times New Roman" w:hAnsi="Times New Roman"/>
          <w:sz w:val="28"/>
          <w:szCs w:val="28"/>
          <w:u w:val="single"/>
        </w:rPr>
        <w:t>61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1B1BAFCB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674F1C">
        <w:rPr>
          <w:rFonts w:ascii="Times New Roman" w:hAnsi="Times New Roman"/>
          <w:sz w:val="28"/>
          <w:szCs w:val="28"/>
        </w:rPr>
        <w:t>Корниловского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674F1C">
        <w:rPr>
          <w:rFonts w:ascii="Times New Roman" w:hAnsi="Times New Roman"/>
          <w:sz w:val="28"/>
          <w:szCs w:val="28"/>
        </w:rPr>
        <w:t>Корниловский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0F8A81F4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79200D">
        <w:rPr>
          <w:rFonts w:ascii="Times New Roman" w:hAnsi="Times New Roman"/>
          <w:sz w:val="28"/>
          <w:szCs w:val="28"/>
        </w:rPr>
        <w:t>25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79200D">
        <w:rPr>
          <w:rFonts w:ascii="Times New Roman" w:hAnsi="Times New Roman"/>
          <w:sz w:val="28"/>
          <w:szCs w:val="28"/>
        </w:rPr>
        <w:t>25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002505C" w:rsidR="0054533A" w:rsidRDefault="00B42CCA" w:rsidP="00B42CCA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42CCA">
        <w:rPr>
          <w:rFonts w:ascii="Times New Roman" w:hAnsi="Times New Roman"/>
          <w:sz w:val="24"/>
          <w:szCs w:val="24"/>
          <w:u w:val="single"/>
        </w:rPr>
        <w:t>«25» ноября 2024 года №195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42CCA">
        <w:rPr>
          <w:rFonts w:ascii="Times New Roman" w:hAnsi="Times New Roman"/>
          <w:sz w:val="24"/>
          <w:szCs w:val="24"/>
        </w:rPr>
        <w:t>г. Камень-на-Оби</w:t>
      </w:r>
    </w:p>
    <w:p w14:paraId="23D1D009" w14:textId="77777777" w:rsidR="00B42CCA" w:rsidRDefault="00B42CCA" w:rsidP="00B42CCA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6B16D" w14:textId="77777777" w:rsidR="00B42CCA" w:rsidRPr="00B42CCA" w:rsidRDefault="00B42CCA" w:rsidP="00B42CCA">
      <w:pPr>
        <w:tabs>
          <w:tab w:val="left" w:pos="2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4D21948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79200D">
        <w:rPr>
          <w:rFonts w:ascii="Times New Roman" w:hAnsi="Times New Roman"/>
          <w:sz w:val="28"/>
          <w:szCs w:val="28"/>
        </w:rPr>
        <w:t>Р.С. Байда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77B65033" w14:textId="559F1E50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E837EA">
        <w:rPr>
          <w:rFonts w:ascii="Times New Roman" w:hAnsi="Times New Roman"/>
          <w:sz w:val="28"/>
          <w:szCs w:val="28"/>
        </w:rPr>
        <w:t xml:space="preserve">          </w:t>
      </w:r>
      <w:r w:rsidRPr="002E3D30">
        <w:rPr>
          <w:rFonts w:ascii="Times New Roman" w:hAnsi="Times New Roman"/>
          <w:sz w:val="28"/>
          <w:szCs w:val="28"/>
        </w:rPr>
        <w:t xml:space="preserve">   </w:t>
      </w:r>
      <w:r w:rsidR="0079200D" w:rsidRPr="0079200D">
        <w:rPr>
          <w:rFonts w:ascii="Times New Roman" w:hAnsi="Times New Roman"/>
          <w:sz w:val="28"/>
          <w:szCs w:val="28"/>
        </w:rPr>
        <w:t>О. Н. Кузнецовой</w:t>
      </w: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58F665E5" w:rsidR="008A7283" w:rsidRPr="00247F79" w:rsidRDefault="00E837EA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674F1C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bCs/>
          <w:sz w:val="28"/>
          <w:szCs w:val="28"/>
        </w:rPr>
        <w:t>Корниловский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24C878AD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0D940E6C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9501F8" w:rsidRPr="009501F8">
        <w:rPr>
          <w:rFonts w:ascii="Times New Roman" w:hAnsi="Times New Roman" w:cs="Times New Roman"/>
          <w:sz w:val="28"/>
          <w:szCs w:val="28"/>
        </w:rPr>
        <w:t>11.10.2019 № 13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</w:t>
      </w:r>
      <w:r w:rsidR="00B3257A" w:rsidRPr="00B3257A">
        <w:rPr>
          <w:rFonts w:ascii="Times New Roman" w:hAnsi="Times New Roman" w:cs="Times New Roman"/>
          <w:sz w:val="28"/>
          <w:szCs w:val="28"/>
        </w:rPr>
        <w:lastRenderedPageBreak/>
        <w:t xml:space="preserve">Каменского района Алтайского края от </w:t>
      </w:r>
      <w:r w:rsidR="009501F8">
        <w:rPr>
          <w:rFonts w:ascii="Times New Roman" w:hAnsi="Times New Roman" w:cs="Times New Roman"/>
          <w:sz w:val="28"/>
          <w:szCs w:val="28"/>
        </w:rPr>
        <w:t>25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9501F8">
        <w:rPr>
          <w:rFonts w:ascii="Times New Roman" w:hAnsi="Times New Roman" w:cs="Times New Roman"/>
          <w:sz w:val="28"/>
          <w:szCs w:val="28"/>
        </w:rPr>
        <w:t>61</w:t>
      </w:r>
      <w:r w:rsidR="00B3257A">
        <w:rPr>
          <w:rFonts w:ascii="Times New Roman" w:hAnsi="Times New Roman" w:cs="Times New Roman"/>
          <w:sz w:val="28"/>
          <w:szCs w:val="28"/>
        </w:rPr>
        <w:t>.</w:t>
      </w:r>
    </w:p>
    <w:p w14:paraId="07352810" w14:textId="587ABD98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A71CBC0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03F9F7AA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9501F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1F6EBEC3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699CA528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DE3190"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сельское поселение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годов;</w:t>
      </w:r>
    </w:p>
    <w:p w14:paraId="321483D0" w14:textId="6EC89A05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90">
        <w:t xml:space="preserve"> </w:t>
      </w:r>
      <w:r w:rsidRPr="00DE3190">
        <w:rPr>
          <w:rFonts w:ascii="Times New Roman" w:hAnsi="Times New Roman" w:cs="Times New Roman"/>
          <w:sz w:val="28"/>
          <w:szCs w:val="28"/>
        </w:rPr>
        <w:t xml:space="preserve">Пояснительная записка  к проекту  решения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бюджете муниципального образования сельское поселение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годов»;</w:t>
      </w:r>
    </w:p>
    <w:p w14:paraId="6D12E5DD" w14:textId="28BD2025" w:rsidR="00771946" w:rsidRPr="00247F79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DE319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DA26DF">
        <w:rPr>
          <w:rFonts w:ascii="Times New Roman" w:hAnsi="Times New Roman" w:cs="Times New Roman"/>
          <w:sz w:val="28"/>
          <w:szCs w:val="28"/>
        </w:rPr>
        <w:t xml:space="preserve">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A26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04230">
        <w:rPr>
          <w:rFonts w:ascii="Times New Roman" w:hAnsi="Times New Roman" w:cs="Times New Roman"/>
          <w:sz w:val="28"/>
          <w:szCs w:val="28"/>
        </w:rPr>
        <w:t>А</w:t>
      </w:r>
      <w:r w:rsidR="006C49EA" w:rsidRPr="00247F79">
        <w:rPr>
          <w:rFonts w:ascii="Times New Roman" w:hAnsi="Times New Roman" w:cs="Times New Roman"/>
          <w:sz w:val="28"/>
          <w:szCs w:val="28"/>
        </w:rPr>
        <w:t>лтайского края на 202</w:t>
      </w:r>
      <w:r w:rsidR="00DA26DF">
        <w:rPr>
          <w:rFonts w:ascii="Times New Roman" w:hAnsi="Times New Roman" w:cs="Times New Roman"/>
          <w:sz w:val="28"/>
          <w:szCs w:val="28"/>
        </w:rPr>
        <w:t xml:space="preserve">5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год </w:t>
      </w:r>
      <w:r w:rsidR="00DA26DF">
        <w:rPr>
          <w:rFonts w:ascii="Times New Roman" w:hAnsi="Times New Roman" w:cs="Times New Roman"/>
          <w:sz w:val="28"/>
          <w:szCs w:val="28"/>
        </w:rPr>
        <w:t>и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плановый </w:t>
      </w:r>
      <w:r w:rsidR="006C49EA" w:rsidRPr="00247F79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DA26DF">
        <w:rPr>
          <w:rFonts w:ascii="Times New Roman" w:hAnsi="Times New Roman" w:cs="Times New Roman"/>
          <w:sz w:val="28"/>
          <w:szCs w:val="28"/>
        </w:rPr>
        <w:t>6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DA26DF">
        <w:rPr>
          <w:rFonts w:ascii="Times New Roman" w:hAnsi="Times New Roman" w:cs="Times New Roman"/>
          <w:sz w:val="28"/>
          <w:szCs w:val="28"/>
        </w:rPr>
        <w:t>7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8AF4EE3" w14:textId="253956FE" w:rsidR="007E576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Предварительные итоги </w:t>
      </w:r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Корниловского</w:t>
      </w:r>
      <w:r w:rsidR="00EE5C24" w:rsidRPr="00EE5C24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C24">
        <w:rPr>
          <w:rFonts w:ascii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 экономического развития сельсовета за 2041 год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FF9F5" w14:textId="3E1A73E8" w:rsidR="006B154A" w:rsidRPr="00247F79" w:rsidRDefault="006B154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54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154A">
        <w:t xml:space="preserve"> </w:t>
      </w:r>
      <w:r w:rsidRPr="006B154A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 xml:space="preserve">ценка исполнения бюджета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Корниловского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на за 2024 год;</w:t>
      </w:r>
    </w:p>
    <w:p w14:paraId="3A37DC3B" w14:textId="71EADC27" w:rsidR="009D7764" w:rsidRPr="005B578E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C00" w:rsidRPr="005B57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рогноз социально-экономического развития 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сельское поселение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Корниловский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 на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5B152F8D" w14:textId="20F3852A" w:rsidR="00F97C50" w:rsidRPr="00247F79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97C5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Реестр источников доходов бюджета Администрации </w:t>
      </w:r>
      <w:r w:rsidR="00674F1C">
        <w:rPr>
          <w:rFonts w:ascii="Times New Roman" w:hAnsi="Times New Roman" w:cs="Times New Roman"/>
          <w:sz w:val="28"/>
          <w:szCs w:val="28"/>
          <w:lang w:eastAsia="ru-RU"/>
        </w:rPr>
        <w:t>Корниловского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;;</w:t>
      </w:r>
      <w:proofErr w:type="gramEnd"/>
    </w:p>
    <w:p w14:paraId="4AC21DE8" w14:textId="49004C52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Методика (проекты методик) и расчеты распределения межбюджетных т</w:t>
      </w:r>
      <w:r w:rsidR="00EF44C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ансфертов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6ECF00F" w14:textId="777777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47847" w14:textId="3278147E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F1C">
        <w:rPr>
          <w:rFonts w:ascii="Times New Roman" w:hAnsi="Times New Roman" w:cs="Times New Roman"/>
          <w:b/>
          <w:sz w:val="28"/>
          <w:szCs w:val="28"/>
          <w:lang w:eastAsia="ru-RU"/>
        </w:rPr>
        <w:t>Корниловский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674F1C">
        <w:rPr>
          <w:rFonts w:ascii="Times New Roman" w:hAnsi="Times New Roman" w:cs="Times New Roman"/>
          <w:b/>
          <w:sz w:val="28"/>
          <w:szCs w:val="28"/>
          <w:lang w:eastAsia="ru-RU"/>
        </w:rPr>
        <w:t>Корниловского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</w:t>
      </w:r>
      <w:r w:rsidR="004B6188" w:rsidRPr="004B618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7B7D1E"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5D9CBE32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4408BB">
        <w:rPr>
          <w:rFonts w:ascii="Times New Roman" w:hAnsi="Times New Roman" w:cs="Times New Roman"/>
          <w:b/>
          <w:sz w:val="28"/>
          <w:szCs w:val="28"/>
        </w:rPr>
        <w:t>2530,8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4408BB">
        <w:rPr>
          <w:rFonts w:ascii="Times New Roman" w:hAnsi="Times New Roman" w:cs="Times New Roman"/>
          <w:b/>
          <w:sz w:val="28"/>
          <w:szCs w:val="28"/>
        </w:rPr>
        <w:t>1148,8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7555EA4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4408BB">
        <w:rPr>
          <w:rFonts w:ascii="Times New Roman" w:hAnsi="Times New Roman" w:cs="Times New Roman"/>
          <w:b/>
          <w:sz w:val="28"/>
          <w:szCs w:val="28"/>
        </w:rPr>
        <w:t>2669,0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по состоянию на 1 января </w:t>
      </w:r>
      <w:r w:rsidRPr="004408BB">
        <w:rPr>
          <w:rFonts w:ascii="Times New Roman" w:hAnsi="Times New Roman" w:cs="Times New Roman"/>
          <w:b/>
          <w:sz w:val="28"/>
          <w:szCs w:val="28"/>
        </w:rPr>
        <w:t>202</w:t>
      </w:r>
      <w:r w:rsidR="0065094F" w:rsidRPr="004408BB">
        <w:rPr>
          <w:rFonts w:ascii="Times New Roman" w:hAnsi="Times New Roman" w:cs="Times New Roman"/>
          <w:b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3BCD2ACD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4408BB" w:rsidRPr="004408BB">
        <w:rPr>
          <w:rFonts w:ascii="Times New Roman" w:hAnsi="Times New Roman" w:cs="Times New Roman"/>
          <w:b/>
          <w:sz w:val="28"/>
          <w:szCs w:val="28"/>
        </w:rPr>
        <w:t>138,2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293EE2"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</w:t>
      </w:r>
      <w:r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293EE2" w:rsidRPr="004408BB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79310E1F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4408BB">
        <w:rPr>
          <w:b/>
          <w:color w:val="auto"/>
          <w:sz w:val="28"/>
          <w:szCs w:val="28"/>
        </w:rPr>
        <w:t>202</w:t>
      </w:r>
      <w:r w:rsidR="00743E73" w:rsidRPr="004408BB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4408BB" w:rsidRPr="004408BB">
        <w:rPr>
          <w:b/>
          <w:color w:val="auto"/>
          <w:sz w:val="28"/>
          <w:szCs w:val="28"/>
        </w:rPr>
        <w:t>2053,3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4408BB" w:rsidRPr="004408BB">
        <w:rPr>
          <w:b/>
          <w:color w:val="auto"/>
          <w:sz w:val="28"/>
          <w:szCs w:val="28"/>
        </w:rPr>
        <w:t>616,3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4408BB">
        <w:rPr>
          <w:b/>
          <w:color w:val="auto"/>
          <w:sz w:val="28"/>
          <w:szCs w:val="28"/>
        </w:rPr>
        <w:t>202</w:t>
      </w:r>
      <w:r w:rsidR="00743E73" w:rsidRPr="004408BB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4408BB" w:rsidRPr="004408BB">
        <w:rPr>
          <w:b/>
          <w:color w:val="auto"/>
          <w:sz w:val="28"/>
          <w:szCs w:val="28"/>
        </w:rPr>
        <w:t>2111,2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4408BB" w:rsidRPr="004408BB">
        <w:rPr>
          <w:b/>
          <w:color w:val="auto"/>
          <w:sz w:val="28"/>
          <w:szCs w:val="28"/>
        </w:rPr>
        <w:t>648,2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316E9116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4408BB">
        <w:rPr>
          <w:b/>
          <w:color w:val="auto"/>
          <w:sz w:val="28"/>
          <w:szCs w:val="28"/>
        </w:rPr>
        <w:t>202</w:t>
      </w:r>
      <w:r w:rsidR="00EF077C" w:rsidRPr="004408BB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4408BB" w:rsidRPr="004B7344">
        <w:rPr>
          <w:b/>
          <w:color w:val="auto"/>
          <w:sz w:val="28"/>
          <w:szCs w:val="28"/>
        </w:rPr>
        <w:t>2197,0</w:t>
      </w:r>
      <w:r w:rsidRPr="00247F79">
        <w:rPr>
          <w:color w:val="auto"/>
          <w:sz w:val="28"/>
          <w:szCs w:val="28"/>
        </w:rPr>
        <w:t xml:space="preserve"> тыс. рублей и </w:t>
      </w:r>
      <w:r w:rsidRPr="004B7344">
        <w:rPr>
          <w:b/>
          <w:color w:val="auto"/>
          <w:sz w:val="28"/>
          <w:szCs w:val="28"/>
        </w:rPr>
        <w:t>202</w:t>
      </w:r>
      <w:r w:rsidR="00EF077C" w:rsidRPr="004B7344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4B7344" w:rsidRPr="004B7344">
        <w:rPr>
          <w:b/>
          <w:color w:val="auto"/>
          <w:sz w:val="28"/>
          <w:szCs w:val="28"/>
        </w:rPr>
        <w:t>2257,5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2A8CD42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4B7344" w:rsidRPr="004B7344">
        <w:rPr>
          <w:b/>
          <w:color w:val="auto"/>
          <w:sz w:val="28"/>
          <w:szCs w:val="28"/>
        </w:rPr>
        <w:t>143,7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4B7344" w:rsidRPr="004B7344">
        <w:rPr>
          <w:b/>
          <w:color w:val="auto"/>
          <w:sz w:val="28"/>
          <w:szCs w:val="28"/>
        </w:rPr>
        <w:t>146,7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06128D10" w14:textId="77777777" w:rsidR="00774237" w:rsidRDefault="00774237" w:rsidP="00774237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10BA4E9F" w14:textId="560EFF59" w:rsidR="00774237" w:rsidRPr="00774237" w:rsidRDefault="00774237" w:rsidP="00774237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6646E3">
        <w:rPr>
          <w:b/>
          <w:color w:val="auto"/>
          <w:sz w:val="28"/>
          <w:szCs w:val="28"/>
          <w:u w:val="single"/>
        </w:rPr>
        <w:t xml:space="preserve"> </w:t>
      </w:r>
      <w:r w:rsidR="006646E3" w:rsidRPr="006646E3">
        <w:rPr>
          <w:b/>
          <w:color w:val="auto"/>
          <w:sz w:val="28"/>
          <w:szCs w:val="28"/>
          <w:u w:val="single"/>
        </w:rPr>
        <w:t xml:space="preserve">  </w:t>
      </w:r>
      <w:r w:rsidRPr="006646E3">
        <w:rPr>
          <w:b/>
          <w:color w:val="auto"/>
          <w:sz w:val="28"/>
          <w:szCs w:val="28"/>
          <w:u w:val="single"/>
        </w:rPr>
        <w:t xml:space="preserve"> В проекте решения Администрации  Корниловского сельсовета Каменского района Алтайского края «О бюджете муниципального образования сельское поселение  Корниловский сельсовет Каменского района Алтайского края на 2025 год и на плановый период 2026 и 2027 годов» в  п.2; п.п.1); п.п.2);п.п.3); п.п.4) указаны 2025 и  2026 годы</w:t>
      </w:r>
      <w:r w:rsidR="006646E3" w:rsidRPr="006646E3">
        <w:rPr>
          <w:b/>
          <w:color w:val="auto"/>
          <w:sz w:val="28"/>
          <w:szCs w:val="28"/>
          <w:u w:val="single"/>
        </w:rPr>
        <w:t>,</w:t>
      </w:r>
      <w:r w:rsidRPr="006646E3">
        <w:rPr>
          <w:b/>
          <w:color w:val="auto"/>
          <w:sz w:val="28"/>
          <w:szCs w:val="28"/>
          <w:u w:val="single"/>
        </w:rPr>
        <w:t xml:space="preserve"> </w:t>
      </w:r>
      <w:r w:rsidR="006646E3" w:rsidRPr="006646E3">
        <w:rPr>
          <w:b/>
          <w:color w:val="auto"/>
          <w:sz w:val="28"/>
          <w:szCs w:val="28"/>
          <w:u w:val="single"/>
        </w:rPr>
        <w:t>является ошибкой, вместо указания на период 2026 и 2027 годов</w:t>
      </w:r>
      <w:r w:rsidR="006646E3" w:rsidRPr="006646E3">
        <w:rPr>
          <w:b/>
          <w:color w:val="auto"/>
          <w:sz w:val="28"/>
          <w:szCs w:val="28"/>
        </w:rPr>
        <w:t>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5D2E6A94" w:rsidR="005B6EB8" w:rsidRPr="00F24CDD" w:rsidRDefault="005B6EB8" w:rsidP="00F24CDD">
      <w:pPr>
        <w:pStyle w:val="Default"/>
        <w:ind w:left="142"/>
        <w:jc w:val="both"/>
        <w:rPr>
          <w:color w:val="auto"/>
          <w:sz w:val="28"/>
          <w:szCs w:val="28"/>
        </w:rPr>
      </w:pPr>
      <w:r w:rsidRPr="00F24CDD">
        <w:rPr>
          <w:color w:val="auto"/>
          <w:sz w:val="28"/>
          <w:szCs w:val="28"/>
        </w:rPr>
        <w:t>Данные об основных параметрах бюджета муниципального образования</w:t>
      </w:r>
      <w:r w:rsidR="00E74C50" w:rsidRPr="00F24CDD">
        <w:rPr>
          <w:color w:val="auto"/>
          <w:sz w:val="28"/>
          <w:szCs w:val="28"/>
        </w:rPr>
        <w:t xml:space="preserve"> </w:t>
      </w:r>
      <w:r w:rsidR="00674F1C" w:rsidRPr="00F24CDD">
        <w:rPr>
          <w:color w:val="auto"/>
          <w:sz w:val="28"/>
          <w:szCs w:val="28"/>
        </w:rPr>
        <w:t>Корниловский</w:t>
      </w:r>
      <w:r w:rsidRPr="00F24CDD">
        <w:rPr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 w:rsidRPr="00F24CDD">
        <w:rPr>
          <w:color w:val="auto"/>
          <w:sz w:val="28"/>
          <w:szCs w:val="28"/>
        </w:rPr>
        <w:t xml:space="preserve"> </w:t>
      </w:r>
      <w:r w:rsidRPr="00F24CDD">
        <w:rPr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Pr="00F24CDD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F24CDD">
        <w:rPr>
          <w:color w:val="auto"/>
          <w:sz w:val="28"/>
          <w:szCs w:val="28"/>
        </w:rPr>
        <w:t xml:space="preserve"> </w:t>
      </w:r>
      <w:r w:rsidR="002A5EB4" w:rsidRPr="00F24CDD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6ACAB511" w:rsidR="00D53261" w:rsidRDefault="00F863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3311,3</w:t>
            </w:r>
          </w:p>
        </w:tc>
        <w:tc>
          <w:tcPr>
            <w:tcW w:w="3191" w:type="dxa"/>
          </w:tcPr>
          <w:p w14:paraId="6F59ED65" w14:textId="3EC1BD69" w:rsidR="00D53261" w:rsidRDefault="001C4D8A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2530,8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477DF493" w:rsidR="00D53261" w:rsidRDefault="00F863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1233,0</w:t>
            </w:r>
          </w:p>
        </w:tc>
        <w:tc>
          <w:tcPr>
            <w:tcW w:w="3191" w:type="dxa"/>
          </w:tcPr>
          <w:p w14:paraId="0031C260" w14:textId="0472FA0F" w:rsidR="00D53261" w:rsidRDefault="001C4D8A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1287,0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3191" w:type="dxa"/>
          </w:tcPr>
          <w:p w14:paraId="1828BB2D" w14:textId="5094DD28" w:rsidR="00D53261" w:rsidRDefault="00F863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104,0</w:t>
            </w:r>
          </w:p>
        </w:tc>
        <w:tc>
          <w:tcPr>
            <w:tcW w:w="3191" w:type="dxa"/>
          </w:tcPr>
          <w:p w14:paraId="6DA161A5" w14:textId="0E82285A" w:rsidR="00D53261" w:rsidRDefault="001C4D8A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4FE51EF4" w:rsidR="00D53261" w:rsidRDefault="00F863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1974,3</w:t>
            </w:r>
          </w:p>
        </w:tc>
        <w:tc>
          <w:tcPr>
            <w:tcW w:w="3191" w:type="dxa"/>
          </w:tcPr>
          <w:p w14:paraId="1218EAEA" w14:textId="2953AE76" w:rsidR="00D53261" w:rsidRDefault="001C4D8A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1148,8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17493FCE" w:rsidR="00D53261" w:rsidRDefault="00F863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4054,4</w:t>
            </w:r>
          </w:p>
        </w:tc>
        <w:tc>
          <w:tcPr>
            <w:tcW w:w="3191" w:type="dxa"/>
          </w:tcPr>
          <w:p w14:paraId="47A8510E" w14:textId="3C02414E" w:rsidR="00D53261" w:rsidRDefault="001C4D8A" w:rsidP="00506E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506E75">
              <w:rPr>
                <w:color w:val="auto"/>
                <w:sz w:val="28"/>
                <w:szCs w:val="28"/>
              </w:rPr>
              <w:t>66</w:t>
            </w:r>
            <w:r>
              <w:rPr>
                <w:color w:val="auto"/>
                <w:sz w:val="28"/>
                <w:szCs w:val="28"/>
              </w:rPr>
              <w:t>9,0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4FFCFFF5" w:rsidR="00D53261" w:rsidRDefault="00C7612D" w:rsidP="00F863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F86387">
              <w:rPr>
                <w:color w:val="auto"/>
                <w:sz w:val="28"/>
                <w:szCs w:val="28"/>
              </w:rPr>
              <w:t>189,1</w:t>
            </w:r>
          </w:p>
        </w:tc>
        <w:tc>
          <w:tcPr>
            <w:tcW w:w="3191" w:type="dxa"/>
          </w:tcPr>
          <w:p w14:paraId="37CFB6C6" w14:textId="0D8CE601" w:rsidR="00D53261" w:rsidRDefault="00E11FB8" w:rsidP="001C4D8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1C4D8A">
              <w:rPr>
                <w:color w:val="auto"/>
                <w:sz w:val="28"/>
                <w:szCs w:val="28"/>
              </w:rPr>
              <w:t>138,2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4422156A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506E75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50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06E75">
        <w:rPr>
          <w:rFonts w:ascii="Times New Roman" w:hAnsi="Times New Roman" w:cs="Times New Roman"/>
          <w:sz w:val="28"/>
          <w:szCs w:val="28"/>
        </w:rPr>
        <w:t>780,5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506E75">
        <w:rPr>
          <w:rFonts w:ascii="Times New Roman" w:hAnsi="Times New Roman" w:cs="Times New Roman"/>
          <w:sz w:val="28"/>
          <w:szCs w:val="28"/>
        </w:rPr>
        <w:t>23,6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506E75">
        <w:rPr>
          <w:rFonts w:ascii="Times New Roman" w:hAnsi="Times New Roman" w:cs="Times New Roman"/>
          <w:sz w:val="28"/>
          <w:szCs w:val="28"/>
        </w:rPr>
        <w:t>2530,8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6AADCE7E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506E75">
        <w:rPr>
          <w:rFonts w:ascii="Times New Roman" w:hAnsi="Times New Roman" w:cs="Times New Roman"/>
          <w:sz w:val="28"/>
          <w:szCs w:val="28"/>
        </w:rPr>
        <w:t>спад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506E75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506E75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3678C45" w14:textId="763E290D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также наблюдается </w:t>
      </w:r>
      <w:r w:rsidR="00506E75">
        <w:rPr>
          <w:rFonts w:ascii="Times New Roman" w:hAnsi="Times New Roman" w:cs="Times New Roman"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</w:p>
    <w:p w14:paraId="72478C98" w14:textId="74EBA278" w:rsidR="00E74C50" w:rsidRDefault="00506E75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825,5</w:t>
      </w:r>
      <w:r w:rsidR="00E74C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41,8</w:t>
      </w:r>
      <w:r w:rsidR="00E74C50"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7BB1B6D5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506E75">
        <w:rPr>
          <w:rFonts w:ascii="Times New Roman" w:hAnsi="Times New Roman" w:cs="Times New Roman"/>
          <w:sz w:val="28"/>
          <w:szCs w:val="28"/>
        </w:rPr>
        <w:t>2669,0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506E75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06E75">
        <w:rPr>
          <w:rFonts w:ascii="Times New Roman" w:hAnsi="Times New Roman" w:cs="Times New Roman"/>
          <w:sz w:val="28"/>
          <w:szCs w:val="28"/>
        </w:rPr>
        <w:t>65,8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3DDB31BA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506E75">
        <w:rPr>
          <w:rFonts w:ascii="Times New Roman" w:hAnsi="Times New Roman" w:cs="Times New Roman"/>
          <w:sz w:val="28"/>
          <w:szCs w:val="28"/>
        </w:rPr>
        <w:t>138,2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3B6045D9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2F91DA5A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</w:t>
      </w:r>
      <w:r w:rsidRPr="006C4C2F">
        <w:rPr>
          <w:rFonts w:ascii="Times New Roman" w:hAnsi="Times New Roman" w:cs="Times New Roman"/>
          <w:sz w:val="28"/>
          <w:szCs w:val="28"/>
        </w:rPr>
        <w:lastRenderedPageBreak/>
        <w:t>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70CA4436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F45DF4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1349A9">
        <w:rPr>
          <w:rFonts w:ascii="Times New Roman" w:hAnsi="Times New Roman" w:cs="Times New Roman"/>
          <w:sz w:val="28"/>
          <w:szCs w:val="28"/>
        </w:rPr>
        <w:t>, на долю которых в 202</w:t>
      </w:r>
      <w:r w:rsidR="00F45DF4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F53300">
        <w:rPr>
          <w:rFonts w:ascii="Times New Roman" w:hAnsi="Times New Roman" w:cs="Times New Roman"/>
          <w:sz w:val="28"/>
          <w:szCs w:val="28"/>
        </w:rPr>
        <w:t>45,4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 w:rsidR="00F53300">
        <w:rPr>
          <w:rFonts w:ascii="Times New Roman" w:hAnsi="Times New Roman" w:cs="Times New Roman"/>
          <w:sz w:val="28"/>
          <w:szCs w:val="28"/>
        </w:rPr>
        <w:t>1148,8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5D28">
        <w:rPr>
          <w:rFonts w:ascii="Times New Roman" w:hAnsi="Times New Roman" w:cs="Times New Roman"/>
          <w:sz w:val="28"/>
          <w:szCs w:val="28"/>
        </w:rPr>
        <w:t>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300">
        <w:rPr>
          <w:rFonts w:ascii="Times New Roman" w:hAnsi="Times New Roman" w:cs="Times New Roman"/>
          <w:sz w:val="28"/>
          <w:szCs w:val="28"/>
        </w:rPr>
        <w:t>ниже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</w:t>
      </w:r>
      <w:r w:rsidR="00F45DF4">
        <w:rPr>
          <w:rFonts w:ascii="Times New Roman" w:hAnsi="Times New Roman" w:cs="Times New Roman"/>
          <w:sz w:val="28"/>
          <w:szCs w:val="28"/>
        </w:rPr>
        <w:t>4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53300">
        <w:rPr>
          <w:rFonts w:ascii="Times New Roman" w:hAnsi="Times New Roman" w:cs="Times New Roman"/>
          <w:sz w:val="28"/>
          <w:szCs w:val="28"/>
        </w:rPr>
        <w:t>825,5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53300">
        <w:rPr>
          <w:rFonts w:ascii="Times New Roman" w:hAnsi="Times New Roman" w:cs="Times New Roman"/>
          <w:sz w:val="28"/>
          <w:szCs w:val="28"/>
        </w:rPr>
        <w:t>41,8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321DDDA9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сельского</w:t>
      </w:r>
      <w:r w:rsidR="00F3240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</w:t>
      </w:r>
      <w:r w:rsidR="008435EF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 собственные доходы составляют  -</w:t>
      </w:r>
      <w:r w:rsidR="001965EA">
        <w:rPr>
          <w:rFonts w:ascii="Times New Roman" w:hAnsi="Times New Roman" w:cs="Times New Roman"/>
          <w:sz w:val="28"/>
          <w:szCs w:val="28"/>
        </w:rPr>
        <w:t>54,6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1965EA">
        <w:rPr>
          <w:rFonts w:ascii="Times New Roman" w:hAnsi="Times New Roman" w:cs="Times New Roman"/>
          <w:sz w:val="28"/>
          <w:szCs w:val="28"/>
        </w:rPr>
        <w:t>50,9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1965EA">
        <w:rPr>
          <w:rFonts w:ascii="Times New Roman" w:hAnsi="Times New Roman" w:cs="Times New Roman"/>
          <w:sz w:val="28"/>
          <w:szCs w:val="28"/>
        </w:rPr>
        <w:t>3,8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1965EA">
        <w:rPr>
          <w:rFonts w:ascii="Times New Roman" w:hAnsi="Times New Roman" w:cs="Times New Roman"/>
          <w:sz w:val="28"/>
          <w:szCs w:val="28"/>
        </w:rPr>
        <w:t>45,3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BE80" wp14:editId="4C9BF15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6B196F07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C53390">
        <w:rPr>
          <w:rFonts w:ascii="Times New Roman" w:hAnsi="Times New Roman" w:cs="Times New Roman"/>
          <w:sz w:val="28"/>
          <w:szCs w:val="28"/>
        </w:rPr>
        <w:t>1287,0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C53390">
        <w:rPr>
          <w:rFonts w:ascii="Times New Roman" w:hAnsi="Times New Roman" w:cs="Times New Roman"/>
          <w:sz w:val="28"/>
          <w:szCs w:val="28"/>
        </w:rPr>
        <w:t>95,0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35F6FE54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налог на </w:t>
      </w:r>
      <w:r w:rsidR="00640BFD">
        <w:rPr>
          <w:rFonts w:ascii="Times New Roman" w:hAnsi="Times New Roman" w:cs="Times New Roman"/>
          <w:sz w:val="28"/>
          <w:szCs w:val="28"/>
        </w:rPr>
        <w:t>доходы</w:t>
      </w:r>
      <w:r w:rsidR="00E56B2D">
        <w:rPr>
          <w:rFonts w:ascii="Times New Roman" w:hAnsi="Times New Roman" w:cs="Times New Roman"/>
          <w:sz w:val="28"/>
          <w:szCs w:val="28"/>
        </w:rPr>
        <w:t xml:space="preserve"> </w:t>
      </w:r>
      <w:r w:rsidRPr="003C49C1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640BFD">
        <w:rPr>
          <w:rFonts w:ascii="Times New Roman" w:hAnsi="Times New Roman" w:cs="Times New Roman"/>
          <w:sz w:val="28"/>
          <w:szCs w:val="28"/>
        </w:rPr>
        <w:t>7,5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1D65B6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lastRenderedPageBreak/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29A11D5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2185E592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DC59B4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DC59B4">
        <w:rPr>
          <w:rFonts w:ascii="Times New Roman" w:hAnsi="Times New Roman" w:cs="Times New Roman"/>
          <w:sz w:val="28"/>
          <w:szCs w:val="28"/>
        </w:rPr>
        <w:t>198,0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DC59B4">
        <w:rPr>
          <w:rFonts w:ascii="Times New Roman" w:hAnsi="Times New Roman" w:cs="Times New Roman"/>
          <w:sz w:val="28"/>
          <w:szCs w:val="28"/>
        </w:rPr>
        <w:t>14,7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DC59B4">
        <w:rPr>
          <w:rFonts w:ascii="Times New Roman" w:hAnsi="Times New Roman" w:cs="Times New Roman"/>
          <w:sz w:val="28"/>
          <w:szCs w:val="28"/>
        </w:rPr>
        <w:t>уменьшение</w:t>
      </w:r>
      <w:r w:rsidR="00AD5C6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C59B4">
        <w:rPr>
          <w:rFonts w:ascii="Times New Roman" w:hAnsi="Times New Roman" w:cs="Times New Roman"/>
          <w:sz w:val="28"/>
          <w:szCs w:val="28"/>
        </w:rPr>
        <w:t>825,5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C59B4">
        <w:rPr>
          <w:rFonts w:ascii="Times New Roman" w:hAnsi="Times New Roman" w:cs="Times New Roman"/>
          <w:sz w:val="28"/>
          <w:szCs w:val="28"/>
        </w:rPr>
        <w:t>41,8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68BED6D" w14:textId="3241E3CE" w:rsidR="008A7283" w:rsidRPr="00247F79" w:rsidRDefault="008A7283" w:rsidP="00ED4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запланировано с ростом к уровню предыдущего года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(202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3,</w:t>
      </w:r>
      <w:r w:rsidR="00DC59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 и 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годы - на </w:t>
      </w:r>
      <w:r w:rsidR="00DC59B4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A9FFC4" w14:textId="7D4B2D65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E640FB" w:rsidRPr="00E640FB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 w:rsidR="00DC59B4" w:rsidRPr="00DC59B4">
        <w:rPr>
          <w:rFonts w:ascii="Times New Roman" w:hAnsi="Times New Roman" w:cs="Times New Roman"/>
          <w:sz w:val="28"/>
          <w:szCs w:val="28"/>
        </w:rPr>
        <w:t>26.12.2023  №  50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  <w:r w:rsidR="001A7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D17B" w14:textId="6E006B51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CC2">
        <w:rPr>
          <w:rFonts w:ascii="Times New Roman" w:hAnsi="Times New Roman" w:cs="Times New Roman"/>
          <w:b/>
          <w:sz w:val="28"/>
          <w:szCs w:val="28"/>
        </w:rPr>
        <w:t>138,2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="001A7CC2">
        <w:rPr>
          <w:rFonts w:ascii="Times New Roman" w:hAnsi="Times New Roman" w:cs="Times New Roman"/>
          <w:b/>
          <w:sz w:val="28"/>
          <w:szCs w:val="28"/>
        </w:rPr>
        <w:t>143,7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="001A7CC2">
        <w:rPr>
          <w:rFonts w:ascii="Times New Roman" w:hAnsi="Times New Roman" w:cs="Times New Roman"/>
          <w:b/>
          <w:sz w:val="28"/>
          <w:szCs w:val="28"/>
        </w:rPr>
        <w:t>146,3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3D182061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1A7CC2">
        <w:rPr>
          <w:rFonts w:ascii="Times New Roman" w:hAnsi="Times New Roman" w:cs="Times New Roman"/>
          <w:sz w:val="28"/>
          <w:szCs w:val="28"/>
        </w:rPr>
        <w:t>2530,8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1A7CC2">
        <w:rPr>
          <w:rFonts w:ascii="Times New Roman" w:hAnsi="Times New Roman" w:cs="Times New Roman"/>
          <w:sz w:val="28"/>
          <w:szCs w:val="28"/>
        </w:rPr>
        <w:t>780,5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A7CC2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021A6308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собственны</w:t>
      </w:r>
      <w:r w:rsidR="001A7CC2">
        <w:rPr>
          <w:rFonts w:ascii="Times New Roman" w:hAnsi="Times New Roman" w:cs="Times New Roman"/>
          <w:sz w:val="28"/>
          <w:szCs w:val="28"/>
        </w:rPr>
        <w:t>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A7CC2">
        <w:rPr>
          <w:rFonts w:ascii="Times New Roman" w:hAnsi="Times New Roman" w:cs="Times New Roman"/>
          <w:sz w:val="28"/>
          <w:szCs w:val="28"/>
        </w:rPr>
        <w:t>ы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</w:t>
      </w:r>
      <w:r w:rsidR="001A7CC2">
        <w:rPr>
          <w:rFonts w:ascii="Times New Roman" w:hAnsi="Times New Roman" w:cs="Times New Roman"/>
          <w:sz w:val="28"/>
          <w:szCs w:val="28"/>
        </w:rPr>
        <w:t>ы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уровн</w:t>
      </w:r>
      <w:r w:rsidR="001A7CC2">
        <w:rPr>
          <w:rFonts w:ascii="Times New Roman" w:hAnsi="Times New Roman" w:cs="Times New Roman"/>
          <w:sz w:val="28"/>
          <w:szCs w:val="28"/>
        </w:rPr>
        <w:t>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7CC2">
        <w:rPr>
          <w:rFonts w:ascii="Times New Roman" w:hAnsi="Times New Roman" w:cs="Times New Roman"/>
          <w:sz w:val="28"/>
          <w:szCs w:val="28"/>
        </w:rPr>
        <w:t xml:space="preserve"> в сумме 1382,0 тыс. рублей</w:t>
      </w:r>
      <w:r w:rsidR="0073673A">
        <w:rPr>
          <w:rFonts w:ascii="Times New Roman" w:hAnsi="Times New Roman" w:cs="Times New Roman"/>
          <w:sz w:val="28"/>
          <w:szCs w:val="28"/>
        </w:rPr>
        <w:t>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08358A4E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73673A">
        <w:rPr>
          <w:rFonts w:ascii="Times New Roman" w:hAnsi="Times New Roman" w:cs="Times New Roman"/>
          <w:sz w:val="28"/>
          <w:szCs w:val="28"/>
        </w:rPr>
        <w:t>95,0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в объеме </w:t>
      </w:r>
      <w:r w:rsidR="00753A91">
        <w:rPr>
          <w:rFonts w:ascii="Times New Roman" w:hAnsi="Times New Roman" w:cs="Times New Roman"/>
          <w:sz w:val="28"/>
          <w:szCs w:val="28"/>
        </w:rPr>
        <w:t>1</w:t>
      </w:r>
      <w:r w:rsidR="0073673A">
        <w:rPr>
          <w:rFonts w:ascii="Times New Roman" w:hAnsi="Times New Roman" w:cs="Times New Roman"/>
          <w:sz w:val="28"/>
          <w:szCs w:val="28"/>
        </w:rPr>
        <w:t>0</w:t>
      </w:r>
      <w:r w:rsidR="00753A91">
        <w:rPr>
          <w:rFonts w:ascii="Times New Roman" w:hAnsi="Times New Roman" w:cs="Times New Roman"/>
          <w:sz w:val="28"/>
          <w:szCs w:val="28"/>
        </w:rPr>
        <w:t>0,0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753A91">
        <w:rPr>
          <w:rFonts w:ascii="Times New Roman" w:hAnsi="Times New Roman" w:cs="Times New Roman"/>
          <w:sz w:val="28"/>
          <w:szCs w:val="28"/>
        </w:rPr>
        <w:t>1</w:t>
      </w:r>
      <w:r w:rsidR="0073673A">
        <w:rPr>
          <w:rFonts w:ascii="Times New Roman" w:hAnsi="Times New Roman" w:cs="Times New Roman"/>
          <w:sz w:val="28"/>
          <w:szCs w:val="28"/>
        </w:rPr>
        <w:t>0</w:t>
      </w:r>
      <w:r w:rsidR="00753A91">
        <w:rPr>
          <w:rFonts w:ascii="Times New Roman" w:hAnsi="Times New Roman" w:cs="Times New Roman"/>
          <w:sz w:val="28"/>
          <w:szCs w:val="28"/>
        </w:rPr>
        <w:t>4,0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A388272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1639870A" wp14:editId="4121E8B9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2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6B2F3D2A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F5135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F5135">
        <w:rPr>
          <w:rFonts w:ascii="Times New Roman" w:hAnsi="Times New Roman" w:cs="Times New Roman"/>
          <w:sz w:val="28"/>
          <w:szCs w:val="28"/>
        </w:rPr>
        <w:t>п</w:t>
      </w:r>
      <w:r w:rsidR="006F5135" w:rsidRPr="006F5135">
        <w:rPr>
          <w:rFonts w:ascii="Times New Roman" w:hAnsi="Times New Roman" w:cs="Times New Roman"/>
          <w:sz w:val="28"/>
          <w:szCs w:val="28"/>
        </w:rPr>
        <w:t xml:space="preserve">о сравнению с утвержденными показателями 2024 года </w:t>
      </w:r>
      <w:r w:rsidR="006F5135">
        <w:rPr>
          <w:rFonts w:ascii="Times New Roman" w:hAnsi="Times New Roman" w:cs="Times New Roman"/>
          <w:sz w:val="28"/>
          <w:szCs w:val="28"/>
        </w:rPr>
        <w:t>не изменились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больше предыдущего года на </w:t>
      </w:r>
      <w:r w:rsidR="006F5135">
        <w:rPr>
          <w:rFonts w:ascii="Times New Roman" w:hAnsi="Times New Roman" w:cs="Times New Roman"/>
          <w:sz w:val="28"/>
          <w:szCs w:val="28"/>
        </w:rPr>
        <w:t>0,0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F50AB">
        <w:rPr>
          <w:rFonts w:ascii="Times New Roman" w:hAnsi="Times New Roman" w:cs="Times New Roman"/>
          <w:sz w:val="28"/>
          <w:szCs w:val="28"/>
        </w:rPr>
        <w:t>6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F95FCF">
        <w:rPr>
          <w:rFonts w:ascii="Times New Roman" w:hAnsi="Times New Roman" w:cs="Times New Roman"/>
          <w:sz w:val="28"/>
          <w:szCs w:val="28"/>
        </w:rPr>
        <w:t xml:space="preserve"> </w:t>
      </w:r>
      <w:r w:rsidR="008F50AB">
        <w:rPr>
          <w:rFonts w:ascii="Times New Roman" w:hAnsi="Times New Roman" w:cs="Times New Roman"/>
          <w:sz w:val="28"/>
          <w:szCs w:val="28"/>
        </w:rPr>
        <w:t>больше</w:t>
      </w:r>
      <w:r w:rsidR="002F1D64">
        <w:rPr>
          <w:rFonts w:ascii="Times New Roman" w:hAnsi="Times New Roman" w:cs="Times New Roman"/>
          <w:sz w:val="28"/>
          <w:szCs w:val="28"/>
        </w:rPr>
        <w:t xml:space="preserve"> предыдущего года на </w:t>
      </w:r>
      <w:r w:rsidR="006F5135">
        <w:rPr>
          <w:rFonts w:ascii="Times New Roman" w:hAnsi="Times New Roman" w:cs="Times New Roman"/>
          <w:sz w:val="28"/>
          <w:szCs w:val="28"/>
        </w:rPr>
        <w:t>4,5</w:t>
      </w:r>
      <w:r w:rsidR="002F1D64">
        <w:rPr>
          <w:rFonts w:ascii="Times New Roman" w:hAnsi="Times New Roman" w:cs="Times New Roman"/>
          <w:sz w:val="28"/>
          <w:szCs w:val="28"/>
        </w:rPr>
        <w:t>%, в 202</w:t>
      </w:r>
      <w:r w:rsidR="008F50AB">
        <w:rPr>
          <w:rFonts w:ascii="Times New Roman" w:hAnsi="Times New Roman" w:cs="Times New Roman"/>
          <w:sz w:val="28"/>
          <w:szCs w:val="28"/>
        </w:rPr>
        <w:t>7</w:t>
      </w:r>
      <w:r w:rsidR="002F1D64">
        <w:rPr>
          <w:rFonts w:ascii="Times New Roman" w:hAnsi="Times New Roman" w:cs="Times New Roman"/>
          <w:sz w:val="28"/>
          <w:szCs w:val="28"/>
        </w:rPr>
        <w:t xml:space="preserve"> году – больше предыдущего года </w:t>
      </w:r>
      <w:proofErr w:type="gramStart"/>
      <w:r w:rsidR="002F1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="006F5135">
        <w:rPr>
          <w:rFonts w:ascii="Times New Roman" w:hAnsi="Times New Roman" w:cs="Times New Roman"/>
          <w:sz w:val="28"/>
          <w:szCs w:val="28"/>
        </w:rPr>
        <w:t>4,3</w:t>
      </w:r>
      <w:r w:rsidR="002F1D64">
        <w:rPr>
          <w:rFonts w:ascii="Times New Roman" w:hAnsi="Times New Roman" w:cs="Times New Roman"/>
          <w:sz w:val="28"/>
          <w:szCs w:val="28"/>
        </w:rPr>
        <w:t>%.</w:t>
      </w:r>
    </w:p>
    <w:p w14:paraId="60A8E931" w14:textId="7192DCA0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F5135">
        <w:rPr>
          <w:rFonts w:ascii="Times New Roman" w:hAnsi="Times New Roman" w:cs="Times New Roman"/>
          <w:sz w:val="28"/>
          <w:szCs w:val="28"/>
        </w:rPr>
        <w:t>3,8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6F5135">
        <w:rPr>
          <w:rFonts w:ascii="Times New Roman" w:hAnsi="Times New Roman" w:cs="Times New Roman"/>
          <w:sz w:val="28"/>
          <w:szCs w:val="28"/>
        </w:rPr>
        <w:t>4,9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02643E">
        <w:rPr>
          <w:rFonts w:ascii="Times New Roman" w:hAnsi="Times New Roman" w:cs="Times New Roman"/>
          <w:sz w:val="28"/>
          <w:szCs w:val="28"/>
        </w:rPr>
        <w:t>4,9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10991F82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2C4887">
        <w:rPr>
          <w:rFonts w:ascii="Times New Roman" w:hAnsi="Times New Roman" w:cs="Times New Roman"/>
          <w:sz w:val="28"/>
          <w:szCs w:val="28"/>
          <w:lang w:eastAsia="ru-RU"/>
        </w:rPr>
        <w:t>1148,8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2C4887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="00E53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416A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6416AC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6416AC">
        <w:rPr>
          <w:rFonts w:ascii="Times New Roman" w:hAnsi="Times New Roman" w:cs="Times New Roman"/>
          <w:sz w:val="28"/>
          <w:szCs w:val="28"/>
          <w:lang w:eastAsia="ru-RU"/>
        </w:rPr>
        <w:t>198,0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3DF0B821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6416AC">
        <w:rPr>
          <w:rFonts w:ascii="Times New Roman" w:hAnsi="Times New Roman" w:cs="Times New Roman"/>
          <w:sz w:val="28"/>
          <w:szCs w:val="28"/>
        </w:rPr>
        <w:t>56,1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6416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D63896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16AC">
        <w:rPr>
          <w:rFonts w:ascii="Times New Roman" w:hAnsi="Times New Roman" w:cs="Times New Roman"/>
          <w:sz w:val="28"/>
          <w:szCs w:val="28"/>
        </w:rPr>
        <w:t>к</w:t>
      </w:r>
      <w:r w:rsidR="00D63896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416AC">
        <w:rPr>
          <w:rFonts w:ascii="Times New Roman" w:hAnsi="Times New Roman" w:cs="Times New Roman"/>
          <w:sz w:val="28"/>
          <w:szCs w:val="28"/>
        </w:rPr>
        <w:t xml:space="preserve">ю </w:t>
      </w:r>
      <w:r w:rsidR="006416AC" w:rsidRPr="006416A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6416AC">
        <w:rPr>
          <w:rFonts w:ascii="Times New Roman" w:hAnsi="Times New Roman" w:cs="Times New Roman"/>
          <w:sz w:val="28"/>
          <w:szCs w:val="28"/>
        </w:rPr>
        <w:t xml:space="preserve">остаются без изменений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416AC">
        <w:rPr>
          <w:rFonts w:ascii="Times New Roman" w:hAnsi="Times New Roman" w:cs="Times New Roman"/>
          <w:sz w:val="28"/>
          <w:szCs w:val="28"/>
        </w:rPr>
        <w:t>и составляют сумму 644,0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0490AC80" w14:textId="6F9B7D4E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3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5524F5">
        <w:rPr>
          <w:rFonts w:ascii="Times New Roman" w:hAnsi="Times New Roman" w:cs="Times New Roman"/>
          <w:sz w:val="28"/>
          <w:szCs w:val="28"/>
        </w:rPr>
        <w:t>18,9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524F5">
        <w:rPr>
          <w:rFonts w:ascii="Times New Roman" w:hAnsi="Times New Roman" w:cs="Times New Roman"/>
          <w:sz w:val="28"/>
          <w:szCs w:val="28"/>
        </w:rPr>
        <w:t>выше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524F5">
        <w:rPr>
          <w:rFonts w:ascii="Times New Roman" w:hAnsi="Times New Roman" w:cs="Times New Roman"/>
          <w:sz w:val="28"/>
          <w:szCs w:val="28"/>
        </w:rPr>
        <w:t>124,9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524F5">
        <w:rPr>
          <w:rFonts w:ascii="Times New Roman" w:hAnsi="Times New Roman" w:cs="Times New Roman"/>
          <w:sz w:val="28"/>
          <w:szCs w:val="28"/>
        </w:rPr>
        <w:t>135,2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6A389528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5524F5">
        <w:rPr>
          <w:rFonts w:ascii="Times New Roman" w:hAnsi="Times New Roman" w:cs="Times New Roman"/>
          <w:sz w:val="28"/>
          <w:szCs w:val="28"/>
          <w:lang w:eastAsia="ru-RU"/>
        </w:rPr>
        <w:t>74,5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5524F5">
        <w:rPr>
          <w:rFonts w:ascii="Times New Roman" w:hAnsi="Times New Roman" w:cs="Times New Roman"/>
          <w:sz w:val="28"/>
          <w:szCs w:val="28"/>
          <w:lang w:eastAsia="ru-RU"/>
        </w:rPr>
        <w:t>34,3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524F5">
        <w:rPr>
          <w:rFonts w:ascii="Times New Roman" w:hAnsi="Times New Roman" w:cs="Times New Roman"/>
          <w:sz w:val="28"/>
          <w:szCs w:val="28"/>
          <w:lang w:eastAsia="ru-RU"/>
        </w:rPr>
        <w:t>24,1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5524F5">
        <w:rPr>
          <w:rFonts w:ascii="Times New Roman" w:hAnsi="Times New Roman" w:cs="Times New Roman"/>
          <w:sz w:val="28"/>
          <w:szCs w:val="28"/>
          <w:lang w:eastAsia="ru-RU"/>
        </w:rPr>
        <w:t>16,9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5E5B3E42" w14:textId="20DF8979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5524F5">
        <w:rPr>
          <w:rFonts w:ascii="Times New Roman" w:hAnsi="Times New Roman" w:cs="Times New Roman"/>
          <w:sz w:val="28"/>
          <w:szCs w:val="28"/>
        </w:rPr>
        <w:t>25,0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5524F5">
        <w:rPr>
          <w:rFonts w:ascii="Times New Roman" w:hAnsi="Times New Roman" w:cs="Times New Roman"/>
          <w:sz w:val="28"/>
          <w:szCs w:val="28"/>
        </w:rPr>
        <w:t>984,4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5524F5">
        <w:rPr>
          <w:rFonts w:ascii="Times New Roman" w:hAnsi="Times New Roman" w:cs="Times New Roman"/>
          <w:sz w:val="28"/>
          <w:szCs w:val="28"/>
        </w:rPr>
        <w:t>70,4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E99D66" w14:textId="52505CE7" w:rsidR="008A7283" w:rsidRPr="00C33F65" w:rsidRDefault="008A7283" w:rsidP="00C33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33F65">
        <w:rPr>
          <w:rFonts w:ascii="Times New Roman" w:hAnsi="Times New Roman" w:cs="Times New Roman"/>
          <w:b/>
        </w:rPr>
        <w:t xml:space="preserve">Структура доходов </w:t>
      </w:r>
      <w:r w:rsidR="00776D85" w:rsidRPr="00C33F65">
        <w:rPr>
          <w:rFonts w:ascii="Times New Roman" w:hAnsi="Times New Roman" w:cs="Times New Roman"/>
          <w:b/>
        </w:rPr>
        <w:t xml:space="preserve">бюджета </w:t>
      </w:r>
      <w:r w:rsidR="00C33F65" w:rsidRPr="00C33F65">
        <w:rPr>
          <w:rFonts w:ascii="Times New Roman" w:hAnsi="Times New Roman" w:cs="Times New Roman"/>
          <w:b/>
        </w:rPr>
        <w:t>сельского</w:t>
      </w:r>
      <w:r w:rsidR="00776D85" w:rsidRPr="00C33F65">
        <w:rPr>
          <w:rFonts w:ascii="Times New Roman" w:hAnsi="Times New Roman" w:cs="Times New Roman"/>
          <w:b/>
        </w:rPr>
        <w:t xml:space="preserve"> поселения</w:t>
      </w:r>
      <w:r w:rsidRPr="00C33F65">
        <w:rPr>
          <w:rFonts w:ascii="Times New Roman" w:hAnsi="Times New Roman" w:cs="Times New Roman"/>
          <w:b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C33F65">
        <w:rPr>
          <w:rFonts w:ascii="Times New Roman" w:hAnsi="Times New Roman" w:cs="Times New Roman"/>
          <w:b/>
        </w:rPr>
        <w:t xml:space="preserve"> на 202</w:t>
      </w:r>
      <w:r w:rsidR="00C33F65" w:rsidRPr="00C33F65">
        <w:rPr>
          <w:rFonts w:ascii="Times New Roman" w:hAnsi="Times New Roman" w:cs="Times New Roman"/>
          <w:b/>
        </w:rPr>
        <w:t>5</w:t>
      </w:r>
      <w:r w:rsidR="001E04AB" w:rsidRPr="00C33F65">
        <w:rPr>
          <w:rFonts w:ascii="Times New Roman" w:hAnsi="Times New Roman" w:cs="Times New Roman"/>
          <w:b/>
        </w:rPr>
        <w:t xml:space="preserve"> год</w:t>
      </w:r>
      <w:r w:rsidRPr="00C33F65">
        <w:rPr>
          <w:rFonts w:ascii="Times New Roman" w:hAnsi="Times New Roman" w:cs="Times New Roman"/>
          <w:b/>
        </w:rPr>
        <w:t xml:space="preserve"> </w:t>
      </w:r>
      <w:r w:rsidR="001E04AB" w:rsidRPr="00C33F65">
        <w:rPr>
          <w:rFonts w:ascii="Times New Roman" w:hAnsi="Times New Roman" w:cs="Times New Roman"/>
          <w:b/>
        </w:rPr>
        <w:t>(см. Диаграмма №4).</w:t>
      </w:r>
    </w:p>
    <w:p w14:paraId="605576B5" w14:textId="2F65A6E9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00615" wp14:editId="31AFEB3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EE6DB3" w14:textId="7C56EA02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94A58">
        <w:rPr>
          <w:rFonts w:ascii="Times New Roman" w:hAnsi="Times New Roman" w:cs="Times New Roman"/>
          <w:sz w:val="28"/>
          <w:szCs w:val="28"/>
        </w:rPr>
        <w:t>45,4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B94A58">
        <w:rPr>
          <w:rFonts w:ascii="Times New Roman" w:hAnsi="Times New Roman" w:cs="Times New Roman"/>
          <w:sz w:val="28"/>
          <w:szCs w:val="28"/>
          <w:lang w:eastAsia="ru-RU"/>
        </w:rPr>
        <w:t>30,0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B94A58">
        <w:rPr>
          <w:rFonts w:ascii="Times New Roman" w:hAnsi="Times New Roman" w:cs="Times New Roman"/>
          <w:sz w:val="28"/>
          <w:szCs w:val="28"/>
          <w:lang w:eastAsia="ru-RU"/>
        </w:rPr>
        <w:t>30,7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374C375D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B418A">
        <w:rPr>
          <w:rFonts w:ascii="Times New Roman" w:hAnsi="Times New Roman" w:cs="Times New Roman"/>
          <w:sz w:val="28"/>
          <w:szCs w:val="28"/>
        </w:rPr>
        <w:t>2669,0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1B418A">
        <w:rPr>
          <w:rFonts w:ascii="Times New Roman" w:hAnsi="Times New Roman" w:cs="Times New Roman"/>
          <w:sz w:val="28"/>
          <w:szCs w:val="28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B418A">
        <w:rPr>
          <w:rFonts w:ascii="Times New Roman" w:hAnsi="Times New Roman" w:cs="Times New Roman"/>
          <w:sz w:val="28"/>
          <w:szCs w:val="28"/>
        </w:rPr>
        <w:t>198,0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1B418A">
        <w:rPr>
          <w:rFonts w:ascii="Times New Roman" w:hAnsi="Times New Roman" w:cs="Times New Roman"/>
          <w:sz w:val="28"/>
          <w:szCs w:val="28"/>
        </w:rPr>
        <w:t>6,9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418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1B418A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328E8E0B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1B418A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1B418A">
        <w:rPr>
          <w:rFonts w:ascii="Times New Roman" w:hAnsi="Times New Roman" w:cs="Times New Roman"/>
          <w:sz w:val="28"/>
          <w:szCs w:val="28"/>
          <w:lang w:eastAsia="ru-RU"/>
        </w:rPr>
        <w:t>1385,4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1B418A">
        <w:rPr>
          <w:rFonts w:ascii="Times New Roman" w:hAnsi="Times New Roman" w:cs="Times New Roman"/>
          <w:sz w:val="28"/>
          <w:szCs w:val="28"/>
          <w:lang w:eastAsia="ru-RU"/>
        </w:rPr>
        <w:t>34,2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lastRenderedPageBreak/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7A45DFEB" w14:textId="08E3A276" w:rsidR="00D16EE9" w:rsidRPr="00D16EE9" w:rsidRDefault="00B834A9" w:rsidP="001B4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1B418A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1B418A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5579CBD0" w:rsidR="002968F9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4054,4</w:t>
            </w:r>
          </w:p>
        </w:tc>
        <w:tc>
          <w:tcPr>
            <w:tcW w:w="1276" w:type="dxa"/>
            <w:vAlign w:val="center"/>
          </w:tcPr>
          <w:p w14:paraId="77B72370" w14:textId="518E5D5E" w:rsidR="002968F9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2669,0</w:t>
            </w:r>
          </w:p>
        </w:tc>
        <w:tc>
          <w:tcPr>
            <w:tcW w:w="1242" w:type="dxa"/>
            <w:vAlign w:val="center"/>
          </w:tcPr>
          <w:p w14:paraId="47D7727A" w14:textId="199B3BAC" w:rsidR="002968F9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030EEA49" w:rsidR="0090186C" w:rsidRPr="00526271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2590,0</w:t>
            </w:r>
          </w:p>
        </w:tc>
        <w:tc>
          <w:tcPr>
            <w:tcW w:w="1276" w:type="dxa"/>
            <w:vAlign w:val="center"/>
          </w:tcPr>
          <w:p w14:paraId="7DC96DF7" w14:textId="7CF93025" w:rsidR="0090186C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1880,5</w:t>
            </w:r>
          </w:p>
        </w:tc>
        <w:tc>
          <w:tcPr>
            <w:tcW w:w="1242" w:type="dxa"/>
            <w:vAlign w:val="center"/>
          </w:tcPr>
          <w:p w14:paraId="338C9E95" w14:textId="68FD3E6E" w:rsidR="0090186C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76EE3CBA" w:rsidR="002968F9" w:rsidRPr="002968F9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6929CDFA" w14:textId="170B582D" w:rsidR="002968F9" w:rsidRPr="002968F9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42" w:type="dxa"/>
            <w:vAlign w:val="center"/>
          </w:tcPr>
          <w:p w14:paraId="03CFE53D" w14:textId="5650E6D0" w:rsidR="002968F9" w:rsidRPr="002968F9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109666C4" w:rsidR="0090186C" w:rsidRPr="00526271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6" w:type="dxa"/>
            <w:vAlign w:val="center"/>
          </w:tcPr>
          <w:p w14:paraId="3A70B9A8" w14:textId="77B3E95A" w:rsidR="0090186C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242" w:type="dxa"/>
            <w:vAlign w:val="center"/>
          </w:tcPr>
          <w:p w14:paraId="118F3115" w14:textId="78B3A621" w:rsidR="0090186C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64A7408A" w:rsidR="002C32BB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970,9</w:t>
            </w:r>
          </w:p>
        </w:tc>
        <w:tc>
          <w:tcPr>
            <w:tcW w:w="1276" w:type="dxa"/>
            <w:vAlign w:val="center"/>
          </w:tcPr>
          <w:p w14:paraId="7259D182" w14:textId="0569A9BE" w:rsidR="002C32B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286,0</w:t>
            </w:r>
          </w:p>
        </w:tc>
        <w:tc>
          <w:tcPr>
            <w:tcW w:w="1242" w:type="dxa"/>
            <w:vAlign w:val="center"/>
          </w:tcPr>
          <w:p w14:paraId="7AC76E45" w14:textId="1EF947C3" w:rsidR="002C32B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369BB7D9" w:rsidR="002C32BB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</w:t>
            </w:r>
          </w:p>
        </w:tc>
        <w:tc>
          <w:tcPr>
            <w:tcW w:w="1276" w:type="dxa"/>
            <w:vAlign w:val="center"/>
          </w:tcPr>
          <w:p w14:paraId="54C4A0A4" w14:textId="6C10276C" w:rsidR="002C32B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165,3</w:t>
            </w:r>
          </w:p>
        </w:tc>
        <w:tc>
          <w:tcPr>
            <w:tcW w:w="1242" w:type="dxa"/>
            <w:vAlign w:val="center"/>
          </w:tcPr>
          <w:p w14:paraId="16538374" w14:textId="5C42BC69" w:rsidR="002C32B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1466BF02" w:rsidR="00091882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309,4</w:t>
            </w:r>
          </w:p>
        </w:tc>
        <w:tc>
          <w:tcPr>
            <w:tcW w:w="1276" w:type="dxa"/>
            <w:vAlign w:val="center"/>
          </w:tcPr>
          <w:p w14:paraId="106C1E92" w14:textId="26FD79F1" w:rsidR="00091882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228,7</w:t>
            </w:r>
          </w:p>
        </w:tc>
        <w:tc>
          <w:tcPr>
            <w:tcW w:w="1242" w:type="dxa"/>
            <w:vAlign w:val="center"/>
          </w:tcPr>
          <w:p w14:paraId="1EDD799E" w14:textId="0742E74F" w:rsidR="00091882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3C689FFA" w:rsidR="0040376B" w:rsidRPr="0040376B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76" w:type="dxa"/>
            <w:vAlign w:val="center"/>
          </w:tcPr>
          <w:p w14:paraId="556DBA39" w14:textId="42B29A7F" w:rsidR="0040376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42" w:type="dxa"/>
            <w:vAlign w:val="center"/>
          </w:tcPr>
          <w:p w14:paraId="6D8E0C6C" w14:textId="2CB0690A" w:rsidR="0040376B" w:rsidRPr="00526271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428FB826" w:rsidR="00E717D8" w:rsidRPr="00E717D8" w:rsidRDefault="00326C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Align w:val="bottom"/>
          </w:tcPr>
          <w:p w14:paraId="52B3D33F" w14:textId="52A97D84" w:rsidR="00E717D8" w:rsidRPr="00E717D8" w:rsidRDefault="002444A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242" w:type="dxa"/>
            <w:vAlign w:val="center"/>
          </w:tcPr>
          <w:p w14:paraId="57BC01D6" w14:textId="06BA65F9" w:rsidR="00E717D8" w:rsidRPr="00E717D8" w:rsidRDefault="002444A7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21526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A2F0F" w14:textId="77777777" w:rsidR="00A825D4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A825D4">
        <w:rPr>
          <w:rFonts w:ascii="Times New Roman" w:hAnsi="Times New Roman" w:cs="Times New Roman"/>
          <w:sz w:val="28"/>
          <w:szCs w:val="28"/>
        </w:rPr>
        <w:t>1880,5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A825D4">
        <w:rPr>
          <w:rFonts w:ascii="Times New Roman" w:hAnsi="Times New Roman" w:cs="Times New Roman"/>
          <w:sz w:val="28"/>
          <w:szCs w:val="28"/>
        </w:rPr>
        <w:t>остались на прежнем уровне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</w:t>
      </w:r>
      <w:r w:rsidR="00A825D4">
        <w:rPr>
          <w:rFonts w:ascii="Times New Roman" w:hAnsi="Times New Roman" w:cs="Times New Roman"/>
          <w:sz w:val="28"/>
          <w:szCs w:val="28"/>
        </w:rPr>
        <w:t>.</w:t>
      </w:r>
    </w:p>
    <w:p w14:paraId="3818B7E7" w14:textId="60E2462F" w:rsidR="0048307C" w:rsidRPr="00A825D4" w:rsidRDefault="0048307C" w:rsidP="00A825D4">
      <w:pPr>
        <w:tabs>
          <w:tab w:val="left" w:pos="1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D4">
        <w:rPr>
          <w:rFonts w:ascii="Times New Roman" w:hAnsi="Times New Roman" w:cs="Times New Roman"/>
          <w:sz w:val="28"/>
          <w:szCs w:val="28"/>
        </w:rPr>
        <w:t xml:space="preserve">    </w:t>
      </w:r>
      <w:r w:rsidR="00A825D4" w:rsidRPr="00A825D4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A825D4" w:rsidRPr="00A825D4">
        <w:rPr>
          <w:rFonts w:ascii="Times New Roman" w:hAnsi="Times New Roman" w:cs="Times New Roman"/>
          <w:b/>
          <w:sz w:val="28"/>
          <w:szCs w:val="28"/>
        </w:rPr>
        <w:t>01 02 «Функционирование высшего должностного лица субъекта Российской Федерации и муниципального образования»</w:t>
      </w:r>
      <w:r w:rsidR="00A8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5D4">
        <w:rPr>
          <w:rFonts w:ascii="Times New Roman" w:hAnsi="Times New Roman" w:cs="Times New Roman"/>
          <w:sz w:val="28"/>
          <w:szCs w:val="28"/>
        </w:rPr>
        <w:t>проектом решения предлагается сумма на уровне прошлого года в сумме 432,9 тыс. рублей.</w:t>
      </w:r>
    </w:p>
    <w:p w14:paraId="33ADF1D4" w14:textId="09ECF3E3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A825D4">
        <w:rPr>
          <w:rFonts w:ascii="Times New Roman" w:hAnsi="Times New Roman" w:cs="Times New Roman"/>
          <w:sz w:val="28"/>
          <w:szCs w:val="28"/>
        </w:rPr>
        <w:t>0</w:t>
      </w:r>
      <w:r w:rsidR="0053745D">
        <w:rPr>
          <w:rFonts w:ascii="Times New Roman" w:hAnsi="Times New Roman" w:cs="Times New Roman"/>
          <w:sz w:val="28"/>
          <w:szCs w:val="28"/>
        </w:rPr>
        <w:t>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745D">
        <w:rPr>
          <w:rFonts w:ascii="Times New Roman" w:hAnsi="Times New Roman" w:cs="Times New Roman"/>
          <w:sz w:val="28"/>
          <w:szCs w:val="28"/>
        </w:rPr>
        <w:t>0,0</w:t>
      </w:r>
      <w:r w:rsidR="00A825D4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3D72DAB1" w14:textId="77777777" w:rsidR="00A825D4" w:rsidRDefault="00BC3060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A825D4">
        <w:rPr>
          <w:rFonts w:ascii="Times New Roman" w:hAnsi="Times New Roman" w:cs="Times New Roman"/>
          <w:sz w:val="28"/>
          <w:szCs w:val="28"/>
        </w:rPr>
        <w:t>729,5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825D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D4" w:rsidRPr="00A825D4">
        <w:rPr>
          <w:rFonts w:ascii="Times New Roman" w:hAnsi="Times New Roman" w:cs="Times New Roman"/>
          <w:sz w:val="28"/>
          <w:szCs w:val="28"/>
        </w:rPr>
        <w:t>Расходные обязательства по данному подразделу на 2025 год по отношению к 2024 году не изменились.</w:t>
      </w:r>
    </w:p>
    <w:p w14:paraId="4B29868F" w14:textId="7A3C8998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88DA3D4" w14:textId="77777777" w:rsidR="00A825D4" w:rsidRDefault="0048307C" w:rsidP="00A8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A825D4">
        <w:rPr>
          <w:rFonts w:ascii="Times New Roman" w:hAnsi="Times New Roman" w:cs="Times New Roman"/>
          <w:sz w:val="28"/>
          <w:szCs w:val="28"/>
        </w:rPr>
        <w:t>716,6</w:t>
      </w:r>
      <w:r w:rsidR="005C6A75">
        <w:rPr>
          <w:rFonts w:ascii="Times New Roman" w:hAnsi="Times New Roman" w:cs="Times New Roman"/>
          <w:sz w:val="28"/>
          <w:szCs w:val="28"/>
        </w:rPr>
        <w:t>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25D4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825D4" w:rsidRPr="00A825D4">
        <w:rPr>
          <w:rFonts w:ascii="Times New Roman" w:hAnsi="Times New Roman" w:cs="Times New Roman"/>
          <w:sz w:val="28"/>
          <w:szCs w:val="28"/>
        </w:rPr>
        <w:t>Расходные обязательства по данному подразделу на 2025 год по отношению к 2024 году не изменились.</w:t>
      </w:r>
    </w:p>
    <w:p w14:paraId="58FB3FCC" w14:textId="0877F190" w:rsidR="0053745D" w:rsidRPr="0048307C" w:rsidRDefault="00A825D4" w:rsidP="00A8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53745D"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="0053745D"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ассигнования </w:t>
      </w:r>
      <w:r>
        <w:rPr>
          <w:rFonts w:ascii="Times New Roman" w:hAnsi="Times New Roman" w:cs="Times New Roman"/>
          <w:sz w:val="28"/>
          <w:szCs w:val="28"/>
        </w:rPr>
        <w:t>на 2025 год не предусмотрены.</w:t>
      </w:r>
    </w:p>
    <w:p w14:paraId="2CEBEDE5" w14:textId="72805706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A825D4">
        <w:rPr>
          <w:rFonts w:ascii="Times New Roman" w:hAnsi="Times New Roman" w:cs="Times New Roman"/>
          <w:sz w:val="28"/>
          <w:szCs w:val="28"/>
        </w:rPr>
        <w:t>60</w:t>
      </w:r>
      <w:r w:rsidR="002327B0">
        <w:rPr>
          <w:rFonts w:ascii="Times New Roman" w:hAnsi="Times New Roman" w:cs="Times New Roman"/>
          <w:sz w:val="28"/>
          <w:szCs w:val="28"/>
        </w:rPr>
        <w:t>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25D4">
        <w:rPr>
          <w:rFonts w:ascii="Times New Roman" w:hAnsi="Times New Roman" w:cs="Times New Roman"/>
          <w:sz w:val="28"/>
          <w:szCs w:val="28"/>
        </w:rPr>
        <w:t>не изменились.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72895" w14:textId="77777777" w:rsidR="00A825D4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A825D4">
        <w:rPr>
          <w:rFonts w:ascii="Times New Roman" w:hAnsi="Times New Roman" w:cs="Times New Roman"/>
          <w:sz w:val="28"/>
          <w:szCs w:val="28"/>
        </w:rPr>
        <w:t>286,0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82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825D4" w:rsidRPr="00A825D4">
        <w:rPr>
          <w:rFonts w:ascii="Times New Roman" w:hAnsi="Times New Roman" w:cs="Times New Roman"/>
          <w:sz w:val="28"/>
          <w:szCs w:val="28"/>
        </w:rPr>
        <w:t>Расходные обязательства по данному подразделу на 2025 год по отношению к 2024 году не изменились.</w:t>
      </w:r>
    </w:p>
    <w:p w14:paraId="3F86F293" w14:textId="75B91550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A825D4">
        <w:rPr>
          <w:rFonts w:ascii="Times New Roman" w:hAnsi="Times New Roman" w:cs="Times New Roman"/>
          <w:sz w:val="28"/>
          <w:szCs w:val="28"/>
        </w:rPr>
        <w:t>165,3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82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825D4" w:rsidRPr="00A825D4">
        <w:rPr>
          <w:rFonts w:ascii="Times New Roman" w:hAnsi="Times New Roman" w:cs="Times New Roman"/>
          <w:sz w:val="28"/>
          <w:szCs w:val="28"/>
        </w:rPr>
        <w:t>Расходные обязательства по данному подразделу на 2025 год по отношению к 2024 году не изменились.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A61F4" w14:textId="046B03DF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A825D4">
        <w:rPr>
          <w:rFonts w:ascii="Times New Roman" w:hAnsi="Times New Roman" w:cs="Times New Roman"/>
          <w:sz w:val="28"/>
          <w:szCs w:val="28"/>
        </w:rPr>
        <w:t>228,7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A825D4">
        <w:rPr>
          <w:rFonts w:ascii="Times New Roman" w:hAnsi="Times New Roman" w:cs="Times New Roman"/>
          <w:sz w:val="28"/>
          <w:szCs w:val="28"/>
        </w:rPr>
        <w:t>не изменился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FDB0729" w14:textId="77777777" w:rsidR="00A825D4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A825D4">
        <w:rPr>
          <w:rFonts w:ascii="Times New Roman" w:hAnsi="Times New Roman" w:cs="Times New Roman"/>
          <w:sz w:val="28"/>
          <w:szCs w:val="28"/>
        </w:rPr>
        <w:t>48,0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82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825D4" w:rsidRPr="00A825D4">
        <w:rPr>
          <w:rFonts w:ascii="Times New Roman" w:hAnsi="Times New Roman" w:cs="Times New Roman"/>
          <w:sz w:val="28"/>
          <w:szCs w:val="28"/>
        </w:rPr>
        <w:t>Расходные обязательства по данному подразделу на 2025 год по отношению к 2024 году не изменились.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60255A" w14:textId="234E786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825D4">
        <w:rPr>
          <w:rFonts w:ascii="Times New Roman" w:hAnsi="Times New Roman" w:cs="Times New Roman"/>
          <w:sz w:val="28"/>
          <w:szCs w:val="28"/>
        </w:rPr>
        <w:t xml:space="preserve">не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</w:t>
      </w:r>
      <w:r w:rsidR="00A825D4">
        <w:rPr>
          <w:rFonts w:ascii="Times New Roman" w:hAnsi="Times New Roman" w:cs="Times New Roman"/>
          <w:sz w:val="28"/>
          <w:szCs w:val="28"/>
        </w:rPr>
        <w:t>05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7F8E548D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78FDCE8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A825D4">
        <w:rPr>
          <w:rFonts w:ascii="Times New Roman" w:hAnsi="Times New Roman" w:cs="Times New Roman"/>
          <w:sz w:val="28"/>
          <w:szCs w:val="28"/>
        </w:rPr>
        <w:t xml:space="preserve">138,2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</w:t>
      </w:r>
      <w:r w:rsidR="00DF0E51">
        <w:rPr>
          <w:rFonts w:ascii="Times New Roman" w:hAnsi="Times New Roman" w:cs="Times New Roman"/>
          <w:sz w:val="28"/>
          <w:szCs w:val="28"/>
        </w:rPr>
        <w:t>143,7</w:t>
      </w:r>
      <w:r w:rsidR="0020219E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DF0E51">
        <w:rPr>
          <w:rFonts w:ascii="Times New Roman" w:hAnsi="Times New Roman" w:cs="Times New Roman"/>
          <w:sz w:val="28"/>
          <w:szCs w:val="28"/>
        </w:rPr>
        <w:t>146,3</w:t>
      </w:r>
      <w:r w:rsidR="0020219E">
        <w:rPr>
          <w:rFonts w:ascii="Times New Roman" w:hAnsi="Times New Roman" w:cs="Times New Roman"/>
          <w:sz w:val="28"/>
          <w:szCs w:val="28"/>
        </w:rPr>
        <w:t xml:space="preserve">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389D8421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AF70731" w:rsidR="008A7283" w:rsidRPr="00247F79" w:rsidRDefault="008A16F6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7F089" w14:textId="77777777" w:rsidR="008A16F6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проект решения Администрации  </w:t>
      </w:r>
      <w:r w:rsidR="00674F1C">
        <w:rPr>
          <w:rFonts w:ascii="Times New Roman" w:hAnsi="Times New Roman" w:cs="Times New Roman"/>
          <w:sz w:val="28"/>
          <w:szCs w:val="28"/>
        </w:rPr>
        <w:t>Корниловского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674F1C">
        <w:rPr>
          <w:rFonts w:ascii="Times New Roman" w:hAnsi="Times New Roman" w:cs="Times New Roman"/>
          <w:sz w:val="28"/>
          <w:szCs w:val="28"/>
        </w:rPr>
        <w:t>Корниловский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71DBCF98" w14:textId="2501CB11" w:rsidR="008A16F6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F6">
        <w:rPr>
          <w:rFonts w:ascii="Times New Roman" w:hAnsi="Times New Roman" w:cs="Times New Roman"/>
          <w:b/>
          <w:sz w:val="28"/>
          <w:szCs w:val="28"/>
        </w:rPr>
        <w:t xml:space="preserve">В представленном Проекте решения  </w:t>
      </w:r>
      <w:r w:rsidR="008A16F6" w:rsidRPr="008A16F6">
        <w:rPr>
          <w:rFonts w:ascii="Times New Roman" w:hAnsi="Times New Roman" w:cs="Times New Roman"/>
          <w:b/>
          <w:sz w:val="28"/>
          <w:szCs w:val="28"/>
        </w:rPr>
        <w:t>Администрации  Корниловского сельсовета Каменского района Алтайского края «О бюджете муниципального образования сельское поселение  Корниловский сельсовет Каменского района Алтайского края на 2025 год и на плановый период 2026 и 2027 годов» в  п.2; п.п.1); п.п.2);п.п.3); п.п.4) указаны 2025 и  2026 годы, является ошибкой, вместо указания на период 2026 и 2027 годов</w:t>
      </w:r>
      <w:r w:rsidR="008A16F6">
        <w:rPr>
          <w:rFonts w:ascii="Times New Roman" w:hAnsi="Times New Roman" w:cs="Times New Roman"/>
          <w:b/>
          <w:sz w:val="28"/>
          <w:szCs w:val="28"/>
        </w:rPr>
        <w:t>.</w:t>
      </w:r>
    </w:p>
    <w:p w14:paraId="0C64BAE8" w14:textId="77777777" w:rsidR="008A16F6" w:rsidRPr="008A16F6" w:rsidRDefault="008A16F6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14:paraId="35F40342" w14:textId="50D8132E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1C">
        <w:rPr>
          <w:rFonts w:ascii="Times New Roman" w:hAnsi="Times New Roman" w:cs="Times New Roman"/>
          <w:sz w:val="28"/>
          <w:szCs w:val="28"/>
        </w:rPr>
        <w:t>Корниловскому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</w:t>
      </w:r>
      <w:r w:rsidR="00DF0E51">
        <w:rPr>
          <w:rFonts w:ascii="Times New Roman" w:hAnsi="Times New Roman" w:cs="Times New Roman"/>
          <w:sz w:val="28"/>
          <w:szCs w:val="28"/>
        </w:rPr>
        <w:t xml:space="preserve"> с учетом замечаний </w:t>
      </w:r>
      <w:r w:rsidR="008A16F6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DF0E51">
        <w:rPr>
          <w:rFonts w:ascii="Times New Roman" w:hAnsi="Times New Roman" w:cs="Times New Roman"/>
          <w:sz w:val="28"/>
          <w:szCs w:val="28"/>
        </w:rPr>
        <w:t>заключения</w:t>
      </w:r>
      <w:r w:rsidRPr="00E10339">
        <w:rPr>
          <w:rFonts w:ascii="Times New Roman" w:hAnsi="Times New Roman" w:cs="Times New Roman"/>
          <w:sz w:val="28"/>
          <w:szCs w:val="28"/>
        </w:rPr>
        <w:t>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2F27" w14:textId="77777777" w:rsidR="00CA0C84" w:rsidRDefault="00CA0C84" w:rsidP="00A2208E">
      <w:pPr>
        <w:spacing w:after="0" w:line="240" w:lineRule="auto"/>
      </w:pPr>
      <w:r>
        <w:separator/>
      </w:r>
    </w:p>
  </w:endnote>
  <w:endnote w:type="continuationSeparator" w:id="0">
    <w:p w14:paraId="3047A4FF" w14:textId="77777777" w:rsidR="00CA0C84" w:rsidRDefault="00CA0C84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1A7CC2" w:rsidRDefault="001A7CC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A16F6">
      <w:rPr>
        <w:noProof/>
      </w:rPr>
      <w:t>14</w:t>
    </w:r>
    <w:r>
      <w:rPr>
        <w:noProof/>
      </w:rPr>
      <w:fldChar w:fldCharType="end"/>
    </w:r>
  </w:p>
  <w:p w14:paraId="03A94E3A" w14:textId="77777777" w:rsidR="001A7CC2" w:rsidRDefault="001A7C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BC80E" w14:textId="77777777" w:rsidR="00CA0C84" w:rsidRDefault="00CA0C84" w:rsidP="00A2208E">
      <w:pPr>
        <w:spacing w:after="0" w:line="240" w:lineRule="auto"/>
      </w:pPr>
      <w:r>
        <w:separator/>
      </w:r>
    </w:p>
  </w:footnote>
  <w:footnote w:type="continuationSeparator" w:id="0">
    <w:p w14:paraId="15108605" w14:textId="77777777" w:rsidR="00CA0C84" w:rsidRDefault="00CA0C84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2643E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8F4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965EA"/>
    <w:rsid w:val="001A1771"/>
    <w:rsid w:val="001A6310"/>
    <w:rsid w:val="001A67E3"/>
    <w:rsid w:val="001A7106"/>
    <w:rsid w:val="001A7CC2"/>
    <w:rsid w:val="001A7E94"/>
    <w:rsid w:val="001B31DE"/>
    <w:rsid w:val="001B33EF"/>
    <w:rsid w:val="001B418A"/>
    <w:rsid w:val="001B589A"/>
    <w:rsid w:val="001C1484"/>
    <w:rsid w:val="001C3280"/>
    <w:rsid w:val="001C3D66"/>
    <w:rsid w:val="001C4066"/>
    <w:rsid w:val="001C4204"/>
    <w:rsid w:val="001C4AC4"/>
    <w:rsid w:val="001C4D8A"/>
    <w:rsid w:val="001C5250"/>
    <w:rsid w:val="001C6773"/>
    <w:rsid w:val="001C75D4"/>
    <w:rsid w:val="001D49DD"/>
    <w:rsid w:val="001D4A75"/>
    <w:rsid w:val="001D65B6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7868"/>
    <w:rsid w:val="00237F55"/>
    <w:rsid w:val="00241E33"/>
    <w:rsid w:val="00241EF6"/>
    <w:rsid w:val="00243A0F"/>
    <w:rsid w:val="002444A7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4887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6C7D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08BB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B7344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E75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24F5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0BFD"/>
    <w:rsid w:val="006413B3"/>
    <w:rsid w:val="006416AC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46E3"/>
    <w:rsid w:val="0066525C"/>
    <w:rsid w:val="00665ECB"/>
    <w:rsid w:val="006726A3"/>
    <w:rsid w:val="0067329A"/>
    <w:rsid w:val="00674D46"/>
    <w:rsid w:val="00674F1C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135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673A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4237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00D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16F6"/>
    <w:rsid w:val="008A2A40"/>
    <w:rsid w:val="008A4197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1B55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1CAC"/>
    <w:rsid w:val="009501F8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2340"/>
    <w:rsid w:val="00973086"/>
    <w:rsid w:val="00974832"/>
    <w:rsid w:val="00974BE4"/>
    <w:rsid w:val="00980161"/>
    <w:rsid w:val="00983F7A"/>
    <w:rsid w:val="0098766C"/>
    <w:rsid w:val="00990023"/>
    <w:rsid w:val="0099120D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25D4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466D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CC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4A58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3390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0C84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9B4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0E51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3FF5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37EA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4CDD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767"/>
    <w:rsid w:val="00F50AD1"/>
    <w:rsid w:val="00F53300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86387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50.9</c:v>
                </c:pt>
                <c:pt idx="1">
                  <c:v>3.8</c:v>
                </c:pt>
                <c:pt idx="2">
                  <c:v>45.3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Доходы от использования имущества, находящегося в государственной и муниципальной соственности</c:v>
                </c:pt>
                <c:pt idx="4">
                  <c:v>Прочие доходы от компенсации затрат</c:v>
                </c:pt>
                <c:pt idx="5">
                  <c:v>Единый сельхозналог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7.5</c:v>
                </c:pt>
                <c:pt idx="1">
                  <c:v>75.599999999999994</c:v>
                </c:pt>
                <c:pt idx="2">
                  <c:v>6.4</c:v>
                </c:pt>
                <c:pt idx="3" formatCode="0.0">
                  <c:v>4.8</c:v>
                </c:pt>
                <c:pt idx="4">
                  <c:v>2.1</c:v>
                </c:pt>
                <c:pt idx="5" formatCode="0.0">
                  <c:v>3.6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69.5</c:v>
                </c:pt>
                <c:pt idx="1">
                  <c:v>30.5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Межбюджетные трасферты</c:v>
                </c:pt>
                <c:pt idx="2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18.899999999999999</c:v>
                </c:pt>
                <c:pt idx="1">
                  <c:v>25</c:v>
                </c:pt>
                <c:pt idx="2">
                  <c:v>56.1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D828-F174-4DC3-9F2C-03FBDBAB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14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314</cp:revision>
  <cp:lastPrinted>2024-11-14T02:48:00Z</cp:lastPrinted>
  <dcterms:created xsi:type="dcterms:W3CDTF">2023-11-20T02:58:00Z</dcterms:created>
  <dcterms:modified xsi:type="dcterms:W3CDTF">2024-11-25T03:47:00Z</dcterms:modified>
</cp:coreProperties>
</file>