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A3192F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A3192F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="00895998" w:rsidRPr="00A3192F">
        <w:t xml:space="preserve"> </w:t>
      </w:r>
      <w:proofErr w:type="spellStart"/>
      <w:r w:rsidR="00895998" w:rsidRPr="00895998">
        <w:rPr>
          <w:rFonts w:ascii="Times New Roman" w:hAnsi="Times New Roman"/>
          <w:b/>
          <w:sz w:val="18"/>
          <w:szCs w:val="18"/>
          <w:lang w:val="en-US"/>
        </w:rPr>
        <w:t>ksp</w:t>
      </w:r>
      <w:proofErr w:type="spellEnd"/>
      <w:r w:rsidR="00895998" w:rsidRPr="00A3192F">
        <w:rPr>
          <w:rFonts w:ascii="Times New Roman" w:hAnsi="Times New Roman"/>
          <w:b/>
          <w:sz w:val="18"/>
          <w:szCs w:val="18"/>
        </w:rPr>
        <w:t>.</w:t>
      </w:r>
      <w:proofErr w:type="spellStart"/>
      <w:r w:rsidR="00895998" w:rsidRPr="00895998">
        <w:rPr>
          <w:rFonts w:ascii="Times New Roman" w:hAnsi="Times New Roman"/>
          <w:b/>
          <w:sz w:val="18"/>
          <w:szCs w:val="18"/>
          <w:lang w:val="en-US"/>
        </w:rPr>
        <w:t>kam</w:t>
      </w:r>
      <w:proofErr w:type="spellEnd"/>
      <w:r w:rsidR="00895998" w:rsidRPr="00A3192F">
        <w:rPr>
          <w:rFonts w:ascii="Times New Roman" w:hAnsi="Times New Roman"/>
          <w:b/>
          <w:sz w:val="18"/>
          <w:szCs w:val="18"/>
        </w:rPr>
        <w:t>210923@</w:t>
      </w:r>
      <w:r w:rsidR="00895998" w:rsidRPr="00895998">
        <w:rPr>
          <w:rFonts w:ascii="Times New Roman" w:hAnsi="Times New Roman"/>
          <w:b/>
          <w:sz w:val="18"/>
          <w:szCs w:val="18"/>
          <w:lang w:val="en-US"/>
        </w:rPr>
        <w:t>mail</w:t>
      </w:r>
      <w:r w:rsidR="00895998" w:rsidRPr="00A3192F">
        <w:rPr>
          <w:rFonts w:ascii="Times New Roman" w:hAnsi="Times New Roman"/>
          <w:b/>
          <w:sz w:val="18"/>
          <w:szCs w:val="18"/>
        </w:rPr>
        <w:t>.</w:t>
      </w:r>
      <w:proofErr w:type="spellStart"/>
      <w:r w:rsidR="00895998" w:rsidRPr="00895998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="00895998" w:rsidRPr="00A3192F">
        <w:rPr>
          <w:rFonts w:ascii="Times New Roman" w:hAnsi="Times New Roman"/>
          <w:b/>
          <w:sz w:val="18"/>
          <w:szCs w:val="18"/>
        </w:rPr>
        <w:t xml:space="preserve"> </w:t>
      </w:r>
      <w:r w:rsidRPr="00A3192F">
        <w:rPr>
          <w:rFonts w:ascii="Times New Roman" w:hAnsi="Times New Roman"/>
          <w:b/>
          <w:sz w:val="18"/>
          <w:szCs w:val="18"/>
        </w:rPr>
        <w:cr/>
      </w:r>
      <w:r w:rsidR="002B07F7" w:rsidRPr="00A3192F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A3192F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A3192F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A3192F">
        <w:rPr>
          <w:rFonts w:ascii="Times New Roman" w:hAnsi="Times New Roman"/>
          <w:sz w:val="28"/>
          <w:szCs w:val="28"/>
        </w:rPr>
        <w:t>27</w:t>
      </w:r>
      <w:r w:rsidRPr="004D32CC">
        <w:rPr>
          <w:rFonts w:ascii="Times New Roman" w:hAnsi="Times New Roman"/>
          <w:sz w:val="28"/>
          <w:szCs w:val="28"/>
        </w:rPr>
        <w:t xml:space="preserve">» </w:t>
      </w:r>
      <w:r w:rsidR="00A3192F">
        <w:rPr>
          <w:rFonts w:ascii="Times New Roman" w:hAnsi="Times New Roman"/>
          <w:sz w:val="28"/>
          <w:szCs w:val="28"/>
        </w:rPr>
        <w:t>марта</w:t>
      </w:r>
      <w:r w:rsidRPr="004D32CC">
        <w:rPr>
          <w:rFonts w:ascii="Times New Roman" w:hAnsi="Times New Roman"/>
          <w:sz w:val="28"/>
          <w:szCs w:val="28"/>
        </w:rPr>
        <w:t xml:space="preserve"> 202</w:t>
      </w:r>
      <w:r w:rsidR="00A3192F">
        <w:rPr>
          <w:rFonts w:ascii="Times New Roman" w:hAnsi="Times New Roman"/>
          <w:sz w:val="28"/>
          <w:szCs w:val="28"/>
        </w:rPr>
        <w:t>5</w:t>
      </w:r>
      <w:r w:rsidRPr="004D32CC">
        <w:rPr>
          <w:rFonts w:ascii="Times New Roman" w:hAnsi="Times New Roman"/>
          <w:sz w:val="28"/>
          <w:szCs w:val="28"/>
        </w:rPr>
        <w:t xml:space="preserve"> года № </w:t>
      </w:r>
      <w:r w:rsidR="00A3192F">
        <w:rPr>
          <w:rFonts w:ascii="Times New Roman" w:hAnsi="Times New Roman"/>
          <w:sz w:val="28"/>
          <w:szCs w:val="28"/>
        </w:rPr>
        <w:t>35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92F" w:rsidRPr="00A3192F" w:rsidRDefault="004D32CC" w:rsidP="00A3192F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</w:t>
      </w:r>
      <w:r w:rsidR="00A3192F" w:rsidRPr="00A3192F">
        <w:rPr>
          <w:rFonts w:ascii="Times New Roman" w:hAnsi="Times New Roman"/>
          <w:sz w:val="28"/>
          <w:szCs w:val="28"/>
        </w:rPr>
        <w:t xml:space="preserve">          На основании пункта  3.1 Плана работы Контрольно-счетной палаты муниципального образования Каменский район Алтайского края на 2025 год, утвержденного распоряжением Контрольно-счетной палаты Каменского района Алтайского края от 18.12.2024 № 172(с изменениями от 29.01.2025 №104).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192F" w:rsidRPr="00A3192F">
        <w:t xml:space="preserve"> </w:t>
      </w:r>
      <w:r w:rsidR="00A3192F" w:rsidRPr="00A3192F">
        <w:rPr>
          <w:rFonts w:ascii="Times New Roman" w:hAnsi="Times New Roman"/>
          <w:sz w:val="28"/>
          <w:szCs w:val="28"/>
        </w:rPr>
        <w:t xml:space="preserve">Провести внешнюю проверку проекта решения </w:t>
      </w:r>
      <w:r w:rsidR="00A3192F">
        <w:rPr>
          <w:rFonts w:ascii="Times New Roman" w:hAnsi="Times New Roman"/>
          <w:sz w:val="28"/>
          <w:szCs w:val="28"/>
        </w:rPr>
        <w:t xml:space="preserve">Столбовского </w:t>
      </w:r>
      <w:r w:rsidR="00A3192F" w:rsidRPr="00A3192F">
        <w:rPr>
          <w:rFonts w:ascii="Times New Roman" w:hAnsi="Times New Roman"/>
          <w:sz w:val="28"/>
          <w:szCs w:val="28"/>
        </w:rPr>
        <w:t xml:space="preserve">сельского Совета депутатов  Каменского района Алтайского края «Об исполнении  бюджета муниципального образования </w:t>
      </w:r>
      <w:r w:rsidR="00A3192F">
        <w:rPr>
          <w:rFonts w:ascii="Times New Roman" w:hAnsi="Times New Roman"/>
          <w:sz w:val="28"/>
          <w:szCs w:val="28"/>
        </w:rPr>
        <w:t>Столбовского</w:t>
      </w:r>
      <w:r w:rsidR="00A3192F" w:rsidRPr="00A3192F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за 2024 год»</w:t>
      </w:r>
      <w:r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</w:t>
      </w:r>
      <w:r w:rsidR="009D6375">
        <w:rPr>
          <w:rFonts w:ascii="Times New Roman" w:hAnsi="Times New Roman"/>
          <w:sz w:val="28"/>
          <w:szCs w:val="28"/>
        </w:rPr>
        <w:t>внешней проверки</w:t>
      </w:r>
      <w:r w:rsidRPr="002557E2">
        <w:rPr>
          <w:rFonts w:ascii="Times New Roman" w:hAnsi="Times New Roman"/>
          <w:sz w:val="28"/>
          <w:szCs w:val="28"/>
        </w:rPr>
        <w:t xml:space="preserve"> с </w:t>
      </w:r>
      <w:r w:rsidR="00B63445">
        <w:rPr>
          <w:rFonts w:ascii="Times New Roman" w:hAnsi="Times New Roman"/>
          <w:sz w:val="28"/>
          <w:szCs w:val="28"/>
        </w:rPr>
        <w:t>27</w:t>
      </w:r>
      <w:r w:rsidR="00687E83">
        <w:rPr>
          <w:rFonts w:ascii="Times New Roman" w:hAnsi="Times New Roman"/>
          <w:sz w:val="28"/>
          <w:szCs w:val="28"/>
        </w:rPr>
        <w:t xml:space="preserve"> </w:t>
      </w:r>
      <w:r w:rsidR="00B63445">
        <w:rPr>
          <w:rFonts w:ascii="Times New Roman" w:hAnsi="Times New Roman"/>
          <w:sz w:val="28"/>
          <w:szCs w:val="28"/>
        </w:rPr>
        <w:t>марта</w:t>
      </w:r>
      <w:r w:rsidR="009D6375">
        <w:rPr>
          <w:rFonts w:ascii="Times New Roman" w:hAnsi="Times New Roman"/>
          <w:sz w:val="28"/>
          <w:szCs w:val="28"/>
        </w:rPr>
        <w:t xml:space="preserve"> </w:t>
      </w:r>
      <w:r w:rsidRPr="002557E2">
        <w:rPr>
          <w:rFonts w:ascii="Times New Roman" w:hAnsi="Times New Roman"/>
          <w:sz w:val="28"/>
          <w:szCs w:val="28"/>
        </w:rPr>
        <w:t>202</w:t>
      </w:r>
      <w:r w:rsidR="00B63445">
        <w:rPr>
          <w:rFonts w:ascii="Times New Roman" w:hAnsi="Times New Roman"/>
          <w:sz w:val="28"/>
          <w:szCs w:val="28"/>
        </w:rPr>
        <w:t>5</w:t>
      </w:r>
      <w:r w:rsidRPr="002557E2">
        <w:rPr>
          <w:rFonts w:ascii="Times New Roman" w:hAnsi="Times New Roman"/>
          <w:sz w:val="28"/>
          <w:szCs w:val="28"/>
        </w:rPr>
        <w:t xml:space="preserve"> года по </w:t>
      </w:r>
      <w:r w:rsidR="00B63445">
        <w:rPr>
          <w:rFonts w:ascii="Times New Roman" w:hAnsi="Times New Roman"/>
          <w:sz w:val="28"/>
          <w:szCs w:val="28"/>
        </w:rPr>
        <w:t>27</w:t>
      </w:r>
      <w:r w:rsidR="00E27070">
        <w:rPr>
          <w:rFonts w:ascii="Times New Roman" w:hAnsi="Times New Roman"/>
          <w:sz w:val="28"/>
          <w:szCs w:val="28"/>
        </w:rPr>
        <w:t xml:space="preserve"> </w:t>
      </w:r>
      <w:r w:rsidR="009F1912">
        <w:rPr>
          <w:rFonts w:ascii="Times New Roman" w:hAnsi="Times New Roman"/>
          <w:sz w:val="28"/>
          <w:szCs w:val="28"/>
        </w:rPr>
        <w:t xml:space="preserve"> </w:t>
      </w:r>
      <w:r w:rsidR="00B63445">
        <w:rPr>
          <w:rFonts w:ascii="Times New Roman" w:hAnsi="Times New Roman"/>
          <w:sz w:val="28"/>
          <w:szCs w:val="28"/>
        </w:rPr>
        <w:t>марта</w:t>
      </w:r>
      <w:r w:rsidRPr="002557E2">
        <w:rPr>
          <w:rFonts w:ascii="Times New Roman" w:hAnsi="Times New Roman"/>
          <w:sz w:val="28"/>
          <w:szCs w:val="28"/>
        </w:rPr>
        <w:t xml:space="preserve"> 202</w:t>
      </w:r>
      <w:r w:rsidR="00B63445">
        <w:rPr>
          <w:rFonts w:ascii="Times New Roman" w:hAnsi="Times New Roman"/>
          <w:sz w:val="28"/>
          <w:szCs w:val="28"/>
        </w:rPr>
        <w:t>5</w:t>
      </w:r>
      <w:r w:rsidRPr="002557E2">
        <w:rPr>
          <w:rFonts w:ascii="Times New Roman" w:hAnsi="Times New Roman"/>
          <w:sz w:val="28"/>
          <w:szCs w:val="28"/>
        </w:rPr>
        <w:t xml:space="preserve">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 xml:space="preserve">Назначить ответственным за проведение </w:t>
      </w:r>
      <w:r w:rsidR="009D6375">
        <w:rPr>
          <w:rFonts w:ascii="Times New Roman" w:hAnsi="Times New Roman"/>
          <w:sz w:val="28"/>
          <w:szCs w:val="28"/>
        </w:rPr>
        <w:t>внешней проверки</w:t>
      </w:r>
      <w:r w:rsidR="004D32CC" w:rsidRPr="004D32CC">
        <w:rPr>
          <w:rFonts w:ascii="Times New Roman" w:hAnsi="Times New Roman"/>
          <w:sz w:val="28"/>
          <w:szCs w:val="28"/>
        </w:rPr>
        <w:t xml:space="preserve">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Ковылина       </w:t>
      </w: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445" w:rsidRDefault="00B63445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445" w:rsidRDefault="00B63445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445" w:rsidRDefault="00B63445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445" w:rsidRDefault="00B63445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445" w:rsidRDefault="00B63445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3445" w:rsidRPr="004D32CC" w:rsidRDefault="00B63445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7EE9A976" wp14:editId="651717E4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A3192F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A3192F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A3192F">
        <w:rPr>
          <w:rFonts w:ascii="Times New Roman" w:hAnsi="Times New Roman"/>
          <w:b/>
          <w:sz w:val="16"/>
          <w:szCs w:val="16"/>
        </w:rPr>
        <w:t xml:space="preserve">: </w:t>
      </w:r>
      <w:proofErr w:type="spellStart"/>
      <w:r w:rsidR="009F714C" w:rsidRPr="009F714C">
        <w:rPr>
          <w:rFonts w:ascii="Times New Roman" w:hAnsi="Times New Roman"/>
          <w:b/>
          <w:sz w:val="16"/>
          <w:szCs w:val="16"/>
          <w:lang w:val="en-US"/>
        </w:rPr>
        <w:t>ksp</w:t>
      </w:r>
      <w:proofErr w:type="spellEnd"/>
      <w:r w:rsidR="009F714C" w:rsidRPr="00A3192F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9F714C" w:rsidRPr="009F714C">
        <w:rPr>
          <w:rFonts w:ascii="Times New Roman" w:hAnsi="Times New Roman"/>
          <w:b/>
          <w:sz w:val="16"/>
          <w:szCs w:val="16"/>
          <w:lang w:val="en-US"/>
        </w:rPr>
        <w:t>kam</w:t>
      </w:r>
      <w:proofErr w:type="spellEnd"/>
      <w:r w:rsidR="009F714C" w:rsidRPr="00A3192F">
        <w:rPr>
          <w:rFonts w:ascii="Times New Roman" w:hAnsi="Times New Roman"/>
          <w:b/>
          <w:sz w:val="16"/>
          <w:szCs w:val="16"/>
        </w:rPr>
        <w:t>210923@</w:t>
      </w:r>
      <w:r w:rsidR="009F714C" w:rsidRPr="009F714C">
        <w:rPr>
          <w:rFonts w:ascii="Times New Roman" w:hAnsi="Times New Roman"/>
          <w:b/>
          <w:sz w:val="16"/>
          <w:szCs w:val="16"/>
          <w:lang w:val="en-US"/>
        </w:rPr>
        <w:t>mail</w:t>
      </w:r>
      <w:r w:rsidR="009F714C" w:rsidRPr="00A3192F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9F714C" w:rsidRPr="009F714C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  <w:r w:rsidR="009F714C" w:rsidRPr="00A3192F">
        <w:rPr>
          <w:rFonts w:ascii="Times New Roman" w:hAnsi="Times New Roman"/>
          <w:b/>
          <w:sz w:val="16"/>
          <w:szCs w:val="16"/>
        </w:rPr>
        <w:t xml:space="preserve"> </w:t>
      </w:r>
      <w:r w:rsidRPr="00A3192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A3192F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264854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27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03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58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</w:p>
    <w:p w:rsidR="004D32CC" w:rsidRDefault="00EC0E69" w:rsidP="00D10664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C25CE" w:rsidRPr="000C25CE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0C25CE" w:rsidRPr="000C25CE">
        <w:rPr>
          <w:rFonts w:ascii="Times New Roman" w:hAnsi="Times New Roman"/>
          <w:sz w:val="28"/>
          <w:szCs w:val="28"/>
        </w:rPr>
        <w:t>Килиной</w:t>
      </w:r>
      <w:proofErr w:type="spellEnd"/>
    </w:p>
    <w:p w:rsidR="00D10664" w:rsidRPr="005E2343" w:rsidRDefault="00D10664" w:rsidP="00D10664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>Председателю сельского</w:t>
      </w:r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46249E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C25CE" w:rsidRPr="000C25CE">
        <w:t xml:space="preserve"> </w:t>
      </w:r>
      <w:r w:rsidR="000C25CE" w:rsidRPr="000C25CE">
        <w:rPr>
          <w:rFonts w:ascii="Times New Roman" w:hAnsi="Times New Roman"/>
          <w:sz w:val="28"/>
          <w:szCs w:val="28"/>
        </w:rPr>
        <w:t>Л.В. Холодовой</w:t>
      </w:r>
    </w:p>
    <w:p w:rsidR="00E1324D" w:rsidRPr="005E2343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E30C44" w:rsidRDefault="00E30C44" w:rsidP="00E30C44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Default="00264854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30C44" w:rsidRPr="00E30C44">
        <w:rPr>
          <w:rFonts w:ascii="Times New Roman" w:hAnsi="Times New Roman"/>
          <w:b/>
          <w:sz w:val="28"/>
          <w:szCs w:val="28"/>
        </w:rPr>
        <w:t xml:space="preserve">о результатам внешней проверки  </w:t>
      </w:r>
      <w:r w:rsidRPr="00264854">
        <w:rPr>
          <w:rFonts w:ascii="Times New Roman" w:hAnsi="Times New Roman"/>
          <w:b/>
          <w:sz w:val="28"/>
          <w:szCs w:val="28"/>
        </w:rPr>
        <w:t>проекта решения Столбовского сельского Совета депутатов  Каменского района Алтайского края «Об исполнении  бюджета муниципального образования Столбовского сельсовета Каменского района Алтайского края за 2024 год»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DD1" w:rsidRPr="002A409D" w:rsidRDefault="0089759C" w:rsidP="001C0CC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F14B53">
        <w:rPr>
          <w:rFonts w:ascii="Times New Roman" w:hAnsi="Times New Roman"/>
          <w:b/>
          <w:sz w:val="28"/>
          <w:szCs w:val="28"/>
        </w:rPr>
        <w:t>внешней проверки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2D51AA" w:rsidRPr="002D51AA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 Столбовский сельсовет Каменского района Алтайского края, утвержденного решением Столбовского сельского Совета депутатов Каменского района Алтайского края от 24.12.2021 № 26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Year" w:val="2022"/>
          <w:attr w:name="Day" w:val="29"/>
          <w:attr w:name="Month" w:val="03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</w:t>
      </w:r>
      <w:r w:rsidR="00EA598C">
        <w:rPr>
          <w:rFonts w:ascii="Times New Roman" w:hAnsi="Times New Roman"/>
          <w:sz w:val="28"/>
          <w:szCs w:val="28"/>
        </w:rPr>
        <w:t>,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EA598C" w:rsidRPr="00EA598C">
        <w:rPr>
          <w:rFonts w:ascii="Times New Roman" w:hAnsi="Times New Roman"/>
          <w:sz w:val="28"/>
          <w:szCs w:val="28"/>
        </w:rPr>
        <w:t xml:space="preserve"> утвержденного распоряжением Контрольно-счетной платы Каменского района Алтайского края от 18.12.2024 № 172(с изменениями от 29.01.2025 №104)</w:t>
      </w:r>
      <w:r w:rsidR="00EA598C">
        <w:rPr>
          <w:rFonts w:ascii="Times New Roman" w:hAnsi="Times New Roman"/>
          <w:sz w:val="28"/>
          <w:szCs w:val="28"/>
        </w:rPr>
        <w:t>;</w:t>
      </w:r>
      <w:r w:rsidR="00DB3506" w:rsidRPr="00DB3506">
        <w:rPr>
          <w:rFonts w:ascii="Times New Roman" w:hAnsi="Times New Roman"/>
          <w:sz w:val="28"/>
          <w:szCs w:val="28"/>
        </w:rPr>
        <w:t xml:space="preserve"> распоряжени</w:t>
      </w:r>
      <w:r w:rsidR="009C0409">
        <w:rPr>
          <w:rFonts w:ascii="Times New Roman" w:hAnsi="Times New Roman"/>
          <w:sz w:val="28"/>
          <w:szCs w:val="28"/>
        </w:rPr>
        <w:t>я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EA598C">
        <w:rPr>
          <w:rFonts w:ascii="Times New Roman" w:hAnsi="Times New Roman"/>
          <w:sz w:val="28"/>
          <w:szCs w:val="28"/>
        </w:rPr>
        <w:t>27</w:t>
      </w:r>
      <w:r w:rsidR="00DB3506" w:rsidRPr="00DB3506">
        <w:rPr>
          <w:rFonts w:ascii="Times New Roman" w:hAnsi="Times New Roman"/>
          <w:sz w:val="28"/>
          <w:szCs w:val="28"/>
        </w:rPr>
        <w:t>.</w:t>
      </w:r>
      <w:r w:rsidR="00EA598C">
        <w:rPr>
          <w:rFonts w:ascii="Times New Roman" w:hAnsi="Times New Roman"/>
          <w:sz w:val="28"/>
          <w:szCs w:val="28"/>
        </w:rPr>
        <w:t>03</w:t>
      </w:r>
      <w:r w:rsidR="00DB3506" w:rsidRPr="00DB3506">
        <w:rPr>
          <w:rFonts w:ascii="Times New Roman" w:hAnsi="Times New Roman"/>
          <w:sz w:val="28"/>
          <w:szCs w:val="28"/>
        </w:rPr>
        <w:t>.202</w:t>
      </w:r>
      <w:r w:rsidR="00EA598C">
        <w:rPr>
          <w:rFonts w:ascii="Times New Roman" w:hAnsi="Times New Roman"/>
          <w:sz w:val="28"/>
          <w:szCs w:val="28"/>
        </w:rPr>
        <w:t>5</w:t>
      </w:r>
      <w:r w:rsidR="00DB3506" w:rsidRPr="00DB3506">
        <w:rPr>
          <w:rFonts w:ascii="Times New Roman" w:hAnsi="Times New Roman"/>
          <w:sz w:val="28"/>
          <w:szCs w:val="28"/>
        </w:rPr>
        <w:t xml:space="preserve"> №</w:t>
      </w:r>
      <w:r w:rsidR="00EA598C">
        <w:rPr>
          <w:rFonts w:ascii="Times New Roman" w:hAnsi="Times New Roman"/>
          <w:sz w:val="28"/>
          <w:szCs w:val="28"/>
        </w:rPr>
        <w:t>35.</w:t>
      </w:r>
    </w:p>
    <w:p w:rsidR="00FC170C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08706B">
        <w:rPr>
          <w:rFonts w:ascii="Times New Roman" w:hAnsi="Times New Roman"/>
          <w:b/>
          <w:sz w:val="28"/>
          <w:szCs w:val="28"/>
        </w:rPr>
        <w:t>внешней проверки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EA598C">
        <w:rPr>
          <w:rFonts w:ascii="Times New Roman" w:hAnsi="Times New Roman"/>
          <w:sz w:val="28"/>
          <w:szCs w:val="28"/>
        </w:rPr>
        <w:t>проект</w:t>
      </w:r>
      <w:r w:rsidR="00EA598C" w:rsidRPr="00EA598C">
        <w:rPr>
          <w:rFonts w:ascii="Times New Roman" w:hAnsi="Times New Roman"/>
          <w:sz w:val="28"/>
          <w:szCs w:val="28"/>
        </w:rPr>
        <w:t xml:space="preserve"> решения Столбовского сельского Совета депутатов  Каменского района Алтайского края «Об исполнении  бюджета муниципального образования Столбовского сельсовета Каменского района Алтайского края за 2024 год»</w:t>
      </w:r>
      <w:r w:rsidR="00EA598C">
        <w:rPr>
          <w:rFonts w:ascii="Times New Roman" w:hAnsi="Times New Roman"/>
          <w:sz w:val="28"/>
          <w:szCs w:val="28"/>
        </w:rPr>
        <w:t>.</w:t>
      </w:r>
    </w:p>
    <w:p w:rsidR="00250F63" w:rsidRDefault="00FC170C" w:rsidP="00EA598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C1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A598C" w:rsidRPr="00EA598C">
        <w:rPr>
          <w:rFonts w:ascii="Times New Roman" w:hAnsi="Times New Roman"/>
          <w:b/>
          <w:sz w:val="28"/>
          <w:szCs w:val="28"/>
        </w:rPr>
        <w:t>Цель внешней проверки:</w:t>
      </w:r>
      <w:r w:rsidR="00EA598C" w:rsidRPr="00EA598C">
        <w:rPr>
          <w:rFonts w:ascii="Times New Roman" w:hAnsi="Times New Roman"/>
          <w:sz w:val="28"/>
          <w:szCs w:val="28"/>
        </w:rPr>
        <w:t xml:space="preserve"> оценить объемы, динамику и структуру доходов и расходов бюджета поселения, межбюджетных трансфертов, дефицита бюджета поселения, анализ муниципального долга.</w:t>
      </w:r>
    </w:p>
    <w:p w:rsidR="00EA598C" w:rsidRDefault="00EA598C" w:rsidP="00EA598C">
      <w:pPr>
        <w:tabs>
          <w:tab w:val="left" w:pos="96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EA598C">
        <w:rPr>
          <w:rFonts w:ascii="Times New Roman" w:hAnsi="Times New Roman"/>
          <w:b/>
          <w:sz w:val="28"/>
          <w:szCs w:val="28"/>
        </w:rPr>
        <w:t>Объект внешней проверки:</w:t>
      </w:r>
      <w:r w:rsidRPr="00EA598C">
        <w:rPr>
          <w:rFonts w:ascii="Times New Roman" w:hAnsi="Times New Roman"/>
          <w:sz w:val="28"/>
          <w:szCs w:val="28"/>
        </w:rPr>
        <w:t xml:space="preserve"> муниципальное образование </w:t>
      </w:r>
      <w:r>
        <w:rPr>
          <w:rFonts w:ascii="Times New Roman" w:hAnsi="Times New Roman"/>
          <w:sz w:val="28"/>
          <w:szCs w:val="28"/>
        </w:rPr>
        <w:t>Столбовский</w:t>
      </w:r>
      <w:r w:rsidRPr="00EA598C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края.</w:t>
      </w:r>
    </w:p>
    <w:p w:rsidR="00EA598C" w:rsidRDefault="007F3454" w:rsidP="007F3454">
      <w:pPr>
        <w:tabs>
          <w:tab w:val="left" w:pos="96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F3454">
        <w:rPr>
          <w:rFonts w:ascii="Times New Roman" w:hAnsi="Times New Roman"/>
          <w:b/>
          <w:sz w:val="28"/>
          <w:szCs w:val="28"/>
        </w:rPr>
        <w:t>Исследуемый период</w:t>
      </w:r>
      <w:r w:rsidRPr="007F3454">
        <w:rPr>
          <w:rFonts w:ascii="Times New Roman" w:hAnsi="Times New Roman"/>
          <w:sz w:val="28"/>
          <w:szCs w:val="28"/>
        </w:rPr>
        <w:t>: 2024 год.</w:t>
      </w:r>
    </w:p>
    <w:p w:rsidR="001E2164" w:rsidRPr="007F3454" w:rsidRDefault="007F345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С</w:t>
      </w:r>
      <w:r w:rsidR="001E2164" w:rsidRPr="001E6F7F">
        <w:rPr>
          <w:rFonts w:ascii="Times New Roman" w:hAnsi="Times New Roman"/>
          <w:b/>
          <w:sz w:val="28"/>
          <w:szCs w:val="28"/>
        </w:rPr>
        <w:t xml:space="preserve">рок проведения </w:t>
      </w:r>
      <w:r w:rsidR="0008706B">
        <w:rPr>
          <w:rFonts w:ascii="Times New Roman" w:hAnsi="Times New Roman"/>
          <w:b/>
          <w:sz w:val="28"/>
          <w:szCs w:val="28"/>
        </w:rPr>
        <w:t>внешней проверки</w:t>
      </w:r>
      <w:r w:rsidR="001E2164" w:rsidRPr="001E6F7F">
        <w:rPr>
          <w:rFonts w:ascii="Times New Roman" w:hAnsi="Times New Roman"/>
          <w:b/>
          <w:sz w:val="28"/>
          <w:szCs w:val="28"/>
        </w:rPr>
        <w:t xml:space="preserve">: </w:t>
      </w:r>
      <w:r w:rsidR="001E2164" w:rsidRPr="007F3454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27</w:t>
      </w:r>
      <w:r w:rsidR="001E2164" w:rsidRPr="007F3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="001E2164" w:rsidRPr="007F345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1E2164" w:rsidRPr="007F345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27</w:t>
      </w:r>
      <w:r w:rsidR="001E2164" w:rsidRPr="007F34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="001E2164" w:rsidRPr="007F345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5 </w:t>
      </w:r>
      <w:r w:rsidR="001E2164" w:rsidRPr="007F3454">
        <w:rPr>
          <w:rFonts w:ascii="Times New Roman" w:hAnsi="Times New Roman"/>
          <w:sz w:val="28"/>
          <w:szCs w:val="28"/>
        </w:rPr>
        <w:t>года.</w:t>
      </w:r>
    </w:p>
    <w:p w:rsidR="00E03E24" w:rsidRPr="00E03E24" w:rsidRDefault="00E03E24" w:rsidP="00E03E2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3E24">
        <w:rPr>
          <w:rFonts w:ascii="Times New Roman" w:hAnsi="Times New Roman"/>
          <w:b/>
          <w:sz w:val="28"/>
          <w:szCs w:val="28"/>
        </w:rPr>
        <w:t>Результаты внешней проверки:</w:t>
      </w:r>
    </w:p>
    <w:p w:rsidR="00E03E24" w:rsidRPr="00E03E24" w:rsidRDefault="00E03E24" w:rsidP="00E03E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03E24" w:rsidRPr="00E03E24" w:rsidRDefault="00E03E24" w:rsidP="00E03E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3E24">
        <w:rPr>
          <w:rFonts w:ascii="Times New Roman" w:hAnsi="Times New Roman"/>
          <w:sz w:val="28"/>
          <w:szCs w:val="28"/>
        </w:rPr>
        <w:t xml:space="preserve">          Администрацией </w:t>
      </w:r>
      <w:r>
        <w:rPr>
          <w:rFonts w:ascii="Times New Roman" w:hAnsi="Times New Roman"/>
          <w:sz w:val="28"/>
          <w:szCs w:val="28"/>
        </w:rPr>
        <w:t>Столбовского</w:t>
      </w:r>
      <w:r w:rsidRPr="00E03E24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обеспечено в полном объёме исполнение требований ст. 264.2 и ст. 264.3 Бюджетного кодекса Российской Федерации и ст. 19 Положения о бюджетном процессе в муниципальном образовании  </w:t>
      </w:r>
      <w:r>
        <w:rPr>
          <w:rFonts w:ascii="Times New Roman" w:hAnsi="Times New Roman"/>
          <w:sz w:val="28"/>
          <w:szCs w:val="28"/>
        </w:rPr>
        <w:t>Столбовский</w:t>
      </w:r>
      <w:r w:rsidRPr="00E03E24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утвержденного решением от </w:t>
      </w:r>
      <w:r w:rsidR="00E14F50" w:rsidRPr="00E14F50">
        <w:rPr>
          <w:rFonts w:ascii="Times New Roman" w:hAnsi="Times New Roman"/>
          <w:sz w:val="28"/>
          <w:szCs w:val="28"/>
        </w:rPr>
        <w:t>24.12.2021 № 26</w:t>
      </w:r>
      <w:r w:rsidRPr="00E03E24">
        <w:rPr>
          <w:rFonts w:ascii="Times New Roman" w:hAnsi="Times New Roman"/>
          <w:sz w:val="28"/>
          <w:szCs w:val="28"/>
        </w:rPr>
        <w:t>.</w:t>
      </w:r>
      <w:r w:rsidR="00E14F50">
        <w:rPr>
          <w:rFonts w:ascii="Times New Roman" w:hAnsi="Times New Roman"/>
          <w:sz w:val="28"/>
          <w:szCs w:val="28"/>
        </w:rPr>
        <w:t xml:space="preserve"> </w:t>
      </w:r>
    </w:p>
    <w:p w:rsidR="00E03E24" w:rsidRPr="00E03E24" w:rsidRDefault="00E03E24" w:rsidP="00E03E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3E24">
        <w:rPr>
          <w:rFonts w:ascii="Times New Roman" w:hAnsi="Times New Roman"/>
          <w:sz w:val="28"/>
          <w:szCs w:val="28"/>
        </w:rPr>
        <w:t xml:space="preserve"> Проект решения </w:t>
      </w:r>
      <w:r w:rsidR="00E14F50">
        <w:rPr>
          <w:rFonts w:ascii="Times New Roman" w:hAnsi="Times New Roman"/>
          <w:sz w:val="28"/>
          <w:szCs w:val="28"/>
        </w:rPr>
        <w:t>Столбовского</w:t>
      </w:r>
      <w:r w:rsidRPr="00E03E24">
        <w:rPr>
          <w:rFonts w:ascii="Times New Roman" w:hAnsi="Times New Roman"/>
          <w:sz w:val="28"/>
          <w:szCs w:val="28"/>
        </w:rPr>
        <w:t xml:space="preserve"> сельского Совета депутатов  Каменского района Алтайского края «Об исполнении  бюджета муниципального образования </w:t>
      </w:r>
      <w:r w:rsidR="00E14F50">
        <w:rPr>
          <w:rFonts w:ascii="Times New Roman" w:hAnsi="Times New Roman"/>
          <w:sz w:val="28"/>
          <w:szCs w:val="28"/>
        </w:rPr>
        <w:t>Столбовского</w:t>
      </w:r>
      <w:r w:rsidR="00966DFD">
        <w:rPr>
          <w:rFonts w:ascii="Times New Roman" w:hAnsi="Times New Roman"/>
          <w:sz w:val="28"/>
          <w:szCs w:val="28"/>
        </w:rPr>
        <w:t xml:space="preserve">, </w:t>
      </w:r>
      <w:r w:rsidRPr="00E03E24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за 2024 год» передан в контрольно-счетную палату для внешней проверки. Вместе с проектом решения представлены следующие документы:</w:t>
      </w:r>
    </w:p>
    <w:p w:rsidR="00E03E24" w:rsidRPr="00E03E24" w:rsidRDefault="00E03E24" w:rsidP="00E03E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3E24">
        <w:rPr>
          <w:rFonts w:ascii="Times New Roman" w:hAnsi="Times New Roman"/>
          <w:sz w:val="28"/>
          <w:szCs w:val="28"/>
        </w:rPr>
        <w:t>1.</w:t>
      </w:r>
      <w:r w:rsidRPr="00E03E24">
        <w:rPr>
          <w:rFonts w:ascii="Times New Roman" w:hAnsi="Times New Roman"/>
          <w:sz w:val="28"/>
          <w:szCs w:val="28"/>
        </w:rPr>
        <w:tab/>
        <w:t>Отчет об исполнении бюджета (форма 0503117)</w:t>
      </w:r>
    </w:p>
    <w:p w:rsidR="00E03E24" w:rsidRPr="00E03E24" w:rsidRDefault="00E03E24" w:rsidP="00E03E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3E24">
        <w:rPr>
          <w:rFonts w:ascii="Times New Roman" w:hAnsi="Times New Roman"/>
          <w:sz w:val="28"/>
          <w:szCs w:val="28"/>
        </w:rPr>
        <w:t>2.</w:t>
      </w:r>
      <w:r w:rsidRPr="00E03E24">
        <w:rPr>
          <w:rFonts w:ascii="Times New Roman" w:hAnsi="Times New Roman"/>
          <w:sz w:val="28"/>
          <w:szCs w:val="28"/>
        </w:rPr>
        <w:tab/>
        <w:t xml:space="preserve"> Баланс об исполнении бюджета (форма 0503120)</w:t>
      </w:r>
    </w:p>
    <w:p w:rsidR="00E03E24" w:rsidRPr="00E03E24" w:rsidRDefault="00E03E24" w:rsidP="00E03E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3E24">
        <w:rPr>
          <w:rFonts w:ascii="Times New Roman" w:hAnsi="Times New Roman"/>
          <w:sz w:val="28"/>
          <w:szCs w:val="28"/>
        </w:rPr>
        <w:t>3.</w:t>
      </w:r>
      <w:r w:rsidRPr="00E03E24">
        <w:rPr>
          <w:rFonts w:ascii="Times New Roman" w:hAnsi="Times New Roman"/>
          <w:sz w:val="28"/>
          <w:szCs w:val="28"/>
        </w:rPr>
        <w:tab/>
        <w:t>Отчет о финансовых результатах деятельности (форма 0503121)</w:t>
      </w:r>
    </w:p>
    <w:p w:rsidR="00E03E24" w:rsidRPr="00E03E24" w:rsidRDefault="00E03E24" w:rsidP="00E03E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3E24">
        <w:rPr>
          <w:rFonts w:ascii="Times New Roman" w:hAnsi="Times New Roman"/>
          <w:sz w:val="28"/>
          <w:szCs w:val="28"/>
        </w:rPr>
        <w:t>4.</w:t>
      </w:r>
      <w:r w:rsidRPr="00E03E24">
        <w:rPr>
          <w:rFonts w:ascii="Times New Roman" w:hAnsi="Times New Roman"/>
          <w:sz w:val="28"/>
          <w:szCs w:val="28"/>
        </w:rPr>
        <w:tab/>
        <w:t>Отчет о движении денежных средств (форма 0503123)</w:t>
      </w:r>
    </w:p>
    <w:p w:rsidR="00E03E24" w:rsidRPr="00E03E24" w:rsidRDefault="00E03E24" w:rsidP="00E03E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3E24">
        <w:rPr>
          <w:rFonts w:ascii="Times New Roman" w:hAnsi="Times New Roman"/>
          <w:sz w:val="28"/>
          <w:szCs w:val="28"/>
        </w:rPr>
        <w:t>5.</w:t>
      </w:r>
      <w:r w:rsidRPr="00E03E24">
        <w:rPr>
          <w:rFonts w:ascii="Times New Roman" w:hAnsi="Times New Roman"/>
          <w:sz w:val="28"/>
          <w:szCs w:val="28"/>
        </w:rPr>
        <w:tab/>
        <w:t>Справка по заключению сетов бюджетного учета отчетного финансового года (форма 0503110)</w:t>
      </w:r>
    </w:p>
    <w:p w:rsidR="00E03E24" w:rsidRPr="00E03E24" w:rsidRDefault="00E03E24" w:rsidP="00E03E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3E24">
        <w:rPr>
          <w:rFonts w:ascii="Times New Roman" w:hAnsi="Times New Roman"/>
          <w:sz w:val="28"/>
          <w:szCs w:val="28"/>
        </w:rPr>
        <w:t>6.</w:t>
      </w:r>
      <w:r w:rsidRPr="00E03E24">
        <w:rPr>
          <w:rFonts w:ascii="Times New Roman" w:hAnsi="Times New Roman"/>
          <w:sz w:val="28"/>
          <w:szCs w:val="28"/>
        </w:rPr>
        <w:tab/>
        <w:t>Отчет о кассовом поступлении  и выбытии бюджетных средств (форма 0503124)</w:t>
      </w:r>
    </w:p>
    <w:p w:rsidR="00E03E24" w:rsidRPr="00E03E24" w:rsidRDefault="00E03E24" w:rsidP="00E03E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3E24">
        <w:rPr>
          <w:rFonts w:ascii="Times New Roman" w:hAnsi="Times New Roman"/>
          <w:sz w:val="28"/>
          <w:szCs w:val="28"/>
        </w:rPr>
        <w:t>7.</w:t>
      </w:r>
      <w:r w:rsidRPr="00E03E24">
        <w:rPr>
          <w:rFonts w:ascii="Times New Roman" w:hAnsi="Times New Roman"/>
          <w:sz w:val="28"/>
          <w:szCs w:val="28"/>
        </w:rPr>
        <w:tab/>
        <w:t>Справка по консолидируемым расчетам (форма 0503125)</w:t>
      </w:r>
    </w:p>
    <w:p w:rsidR="00E03E24" w:rsidRPr="00E03E24" w:rsidRDefault="00E03E24" w:rsidP="00E03E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3E24">
        <w:rPr>
          <w:rFonts w:ascii="Times New Roman" w:hAnsi="Times New Roman"/>
          <w:sz w:val="28"/>
          <w:szCs w:val="28"/>
        </w:rPr>
        <w:t>8.</w:t>
      </w:r>
      <w:r w:rsidRPr="00E03E24">
        <w:rPr>
          <w:rFonts w:ascii="Times New Roman" w:hAnsi="Times New Roman"/>
          <w:sz w:val="28"/>
          <w:szCs w:val="28"/>
        </w:rPr>
        <w:tab/>
        <w:t>Баланс по поступлениям и выбытиям (форма 0503140)</w:t>
      </w:r>
    </w:p>
    <w:p w:rsidR="00E03E24" w:rsidRPr="00E03E24" w:rsidRDefault="00E03E24" w:rsidP="00E03E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3E24">
        <w:rPr>
          <w:rFonts w:ascii="Times New Roman" w:hAnsi="Times New Roman"/>
          <w:sz w:val="28"/>
          <w:szCs w:val="28"/>
        </w:rPr>
        <w:t>9.</w:t>
      </w:r>
      <w:r w:rsidRPr="00E03E24">
        <w:rPr>
          <w:rFonts w:ascii="Times New Roman" w:hAnsi="Times New Roman"/>
          <w:sz w:val="28"/>
          <w:szCs w:val="28"/>
        </w:rPr>
        <w:tab/>
        <w:t xml:space="preserve">Пояснительная записка (форма 0503160), в составе пояснительной записки формы 0503161, 0503164, 0503166, 0503175  (не предусмотрены отчетом), 0503168, 0503169, 0503171, 0503172, 0503173, 0503174,0503178, 0503190, 0503296 (не содержит показателей)    </w:t>
      </w:r>
    </w:p>
    <w:p w:rsidR="00E03E24" w:rsidRPr="00E03E24" w:rsidRDefault="00E03E24" w:rsidP="00E03E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3E24">
        <w:rPr>
          <w:rFonts w:ascii="Times New Roman" w:hAnsi="Times New Roman"/>
          <w:sz w:val="28"/>
          <w:szCs w:val="28"/>
        </w:rPr>
        <w:t>10.</w:t>
      </w:r>
      <w:r w:rsidRPr="00E03E24">
        <w:rPr>
          <w:rFonts w:ascii="Times New Roman" w:hAnsi="Times New Roman"/>
          <w:sz w:val="28"/>
          <w:szCs w:val="28"/>
        </w:rPr>
        <w:tab/>
        <w:t xml:space="preserve"> Отчет о бюджетных обязательствах (форма 0503128) отчетом не  предусмотрено </w:t>
      </w:r>
    </w:p>
    <w:p w:rsidR="00E03E24" w:rsidRPr="00E03E24" w:rsidRDefault="00E03E24" w:rsidP="00E03E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3E24">
        <w:rPr>
          <w:rFonts w:ascii="Times New Roman" w:hAnsi="Times New Roman"/>
          <w:sz w:val="28"/>
          <w:szCs w:val="28"/>
        </w:rPr>
        <w:t>11.</w:t>
      </w:r>
      <w:r w:rsidRPr="00E03E24">
        <w:rPr>
          <w:rFonts w:ascii="Times New Roman" w:hAnsi="Times New Roman"/>
          <w:sz w:val="28"/>
          <w:szCs w:val="28"/>
        </w:rPr>
        <w:tab/>
        <w:t xml:space="preserve"> Отчет об использовании межбюджетных трансфертов  из бюджета субъектов РФ </w:t>
      </w:r>
    </w:p>
    <w:p w:rsidR="00E03E24" w:rsidRPr="00E03E24" w:rsidRDefault="00E03E24" w:rsidP="00E03E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3E24">
        <w:rPr>
          <w:rFonts w:ascii="Times New Roman" w:hAnsi="Times New Roman"/>
          <w:sz w:val="28"/>
          <w:szCs w:val="28"/>
        </w:rPr>
        <w:t>12.</w:t>
      </w:r>
      <w:r w:rsidRPr="00E03E24">
        <w:rPr>
          <w:rFonts w:ascii="Times New Roman" w:hAnsi="Times New Roman"/>
          <w:sz w:val="28"/>
          <w:szCs w:val="28"/>
        </w:rPr>
        <w:tab/>
        <w:t xml:space="preserve"> Оборотно-сальдовая ведомость за 2024 год</w:t>
      </w:r>
    </w:p>
    <w:p w:rsidR="00E03E24" w:rsidRPr="00E03E24" w:rsidRDefault="00E03E24" w:rsidP="00E03E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3E24">
        <w:rPr>
          <w:rFonts w:ascii="Times New Roman" w:hAnsi="Times New Roman"/>
          <w:sz w:val="28"/>
          <w:szCs w:val="28"/>
        </w:rPr>
        <w:t>13.</w:t>
      </w:r>
      <w:r w:rsidRPr="00E03E24">
        <w:rPr>
          <w:rFonts w:ascii="Times New Roman" w:hAnsi="Times New Roman"/>
          <w:sz w:val="28"/>
          <w:szCs w:val="28"/>
        </w:rPr>
        <w:tab/>
        <w:t xml:space="preserve"> Главная книга за 2024 год (в электронном виде)</w:t>
      </w:r>
    </w:p>
    <w:p w:rsidR="00E03E24" w:rsidRPr="00E03E24" w:rsidRDefault="00E03E24" w:rsidP="00E03E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3E24">
        <w:rPr>
          <w:rFonts w:ascii="Times New Roman" w:hAnsi="Times New Roman"/>
          <w:sz w:val="28"/>
          <w:szCs w:val="28"/>
        </w:rPr>
        <w:t>14.</w:t>
      </w:r>
      <w:r w:rsidRPr="00E03E24">
        <w:rPr>
          <w:rFonts w:ascii="Times New Roman" w:hAnsi="Times New Roman"/>
          <w:sz w:val="28"/>
          <w:szCs w:val="28"/>
        </w:rPr>
        <w:tab/>
        <w:t xml:space="preserve"> Сводная бюджетная роспись по состоянию на 1 января и 31 декабря  отчетного финансового года</w:t>
      </w:r>
    </w:p>
    <w:p w:rsidR="00E03E24" w:rsidRPr="00E03E24" w:rsidRDefault="00E03E24" w:rsidP="00E03E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3E24">
        <w:rPr>
          <w:rFonts w:ascii="Times New Roman" w:hAnsi="Times New Roman"/>
          <w:sz w:val="28"/>
          <w:szCs w:val="28"/>
        </w:rPr>
        <w:t>15.</w:t>
      </w:r>
      <w:r w:rsidRPr="00E03E24">
        <w:rPr>
          <w:rFonts w:ascii="Times New Roman" w:hAnsi="Times New Roman"/>
          <w:sz w:val="28"/>
          <w:szCs w:val="28"/>
        </w:rPr>
        <w:tab/>
        <w:t xml:space="preserve"> Решение о внесении изменений в бюджет сельского поселения от 24.12.2024</w:t>
      </w:r>
    </w:p>
    <w:p w:rsidR="001E2164" w:rsidRDefault="00E03E24" w:rsidP="00E03E2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03E24">
        <w:rPr>
          <w:rFonts w:ascii="Times New Roman" w:hAnsi="Times New Roman"/>
          <w:sz w:val="28"/>
          <w:szCs w:val="28"/>
        </w:rPr>
        <w:t>16.</w:t>
      </w:r>
      <w:r w:rsidRPr="00E03E24">
        <w:rPr>
          <w:rFonts w:ascii="Times New Roman" w:hAnsi="Times New Roman"/>
          <w:sz w:val="28"/>
          <w:szCs w:val="28"/>
        </w:rPr>
        <w:tab/>
        <w:t xml:space="preserve"> Проект решения об исполнении бюджета за 2024 год с приложениями.</w:t>
      </w:r>
    </w:p>
    <w:p w:rsidR="00EC4A56" w:rsidRPr="002A409D" w:rsidRDefault="00EC4A56" w:rsidP="00966DF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9C0409">
        <w:rPr>
          <w:rFonts w:ascii="Times New Roman" w:hAnsi="Times New Roman"/>
          <w:b/>
          <w:sz w:val="28"/>
          <w:szCs w:val="28"/>
        </w:rPr>
        <w:t xml:space="preserve">бюджета сельского поселения </w:t>
      </w:r>
      <w:r w:rsidR="00650631">
        <w:rPr>
          <w:rFonts w:ascii="Times New Roman" w:hAnsi="Times New Roman"/>
          <w:b/>
          <w:sz w:val="28"/>
          <w:szCs w:val="28"/>
        </w:rPr>
        <w:t>Столбовского</w:t>
      </w:r>
      <w:r w:rsidR="00E563A7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966DF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56F70" w:rsidRDefault="00F42A32" w:rsidP="00556F70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Бюджет муниципального образования Администрации </w:t>
      </w:r>
      <w:r w:rsidR="00650631">
        <w:rPr>
          <w:rFonts w:ascii="Times New Roman" w:hAnsi="Times New Roman"/>
          <w:sz w:val="28"/>
          <w:szCs w:val="28"/>
          <w:lang w:eastAsia="ru-RU"/>
        </w:rPr>
        <w:t>Столбовского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 xml:space="preserve"> сельсовета Каменского района составляется и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 w:rsidRPr="00556F70">
        <w:rPr>
          <w:rFonts w:ascii="Times New Roman" w:hAnsi="Times New Roman"/>
          <w:sz w:val="28"/>
          <w:szCs w:val="28"/>
          <w:lang w:eastAsia="ru-RU"/>
        </w:rPr>
        <w:t>утверждается сроком на три года — очередной финансовый и плановый период</w:t>
      </w:r>
      <w:r w:rsidR="00556F7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F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66DFD" w:rsidRDefault="006D5E5F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A1196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650631">
        <w:rPr>
          <w:rFonts w:ascii="Times New Roman" w:hAnsi="Times New Roman"/>
          <w:sz w:val="28"/>
          <w:szCs w:val="28"/>
          <w:lang w:eastAsia="ru-RU"/>
        </w:rPr>
        <w:t>Столбовского</w:t>
      </w:r>
      <w:r w:rsidR="00035B4B" w:rsidRPr="006A1196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650631">
        <w:rPr>
          <w:rFonts w:ascii="Times New Roman" w:hAnsi="Times New Roman"/>
          <w:sz w:val="28"/>
          <w:szCs w:val="28"/>
          <w:lang w:eastAsia="ru-RU"/>
        </w:rPr>
        <w:t>Столбовского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42A32" w:rsidRPr="006A1196">
        <w:rPr>
          <w:rFonts w:ascii="Times New Roman" w:hAnsi="Times New Roman"/>
          <w:sz w:val="28"/>
          <w:szCs w:val="28"/>
          <w:lang w:eastAsia="ru-RU"/>
        </w:rPr>
        <w:t>2</w:t>
      </w:r>
      <w:r w:rsidR="00866A67">
        <w:rPr>
          <w:rFonts w:ascii="Times New Roman" w:hAnsi="Times New Roman"/>
          <w:sz w:val="28"/>
          <w:szCs w:val="28"/>
          <w:lang w:eastAsia="ru-RU"/>
        </w:rPr>
        <w:t>2</w:t>
      </w:r>
      <w:r w:rsidR="00F42A32" w:rsidRPr="006A1196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F1EBA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6A67">
        <w:rPr>
          <w:rFonts w:ascii="Times New Roman" w:hAnsi="Times New Roman"/>
          <w:sz w:val="28"/>
          <w:szCs w:val="28"/>
          <w:lang w:eastAsia="ru-RU"/>
        </w:rPr>
        <w:t>24</w:t>
      </w:r>
      <w:r w:rsidR="00966DFD">
        <w:rPr>
          <w:rFonts w:ascii="Times New Roman" w:hAnsi="Times New Roman"/>
          <w:sz w:val="28"/>
          <w:szCs w:val="28"/>
          <w:lang w:eastAsia="ru-RU"/>
        </w:rPr>
        <w:t xml:space="preserve"> (с изменениями)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бщий объем  доходов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966DFD">
        <w:rPr>
          <w:rFonts w:ascii="Times New Roman" w:hAnsi="Times New Roman"/>
          <w:sz w:val="28"/>
          <w:szCs w:val="28"/>
          <w:lang w:eastAsia="ru-RU"/>
        </w:rPr>
        <w:t>2567,8</w:t>
      </w:r>
      <w:r w:rsidR="00866A67" w:rsidRPr="00866A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объем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E052C8" w:rsidRPr="006A1196">
        <w:rPr>
          <w:rFonts w:ascii="Times New Roman" w:hAnsi="Times New Roman"/>
          <w:sz w:val="28"/>
          <w:szCs w:val="28"/>
          <w:lang w:eastAsia="ru-RU"/>
        </w:rPr>
        <w:t>ов утвержден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966DFD">
        <w:rPr>
          <w:rFonts w:ascii="Times New Roman" w:hAnsi="Times New Roman"/>
          <w:sz w:val="28"/>
          <w:szCs w:val="28"/>
          <w:lang w:eastAsia="ru-RU"/>
        </w:rPr>
        <w:t>2604,6</w:t>
      </w:r>
      <w:r w:rsidR="00BB3863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6A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</w:t>
      </w:r>
      <w:r w:rsidR="00B45249" w:rsidRPr="006A1196"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966DFD">
        <w:rPr>
          <w:rFonts w:ascii="Times New Roman" w:hAnsi="Times New Roman"/>
          <w:sz w:val="28"/>
          <w:szCs w:val="28"/>
          <w:lang w:eastAsia="ru-RU"/>
        </w:rPr>
        <w:t>36,8</w:t>
      </w:r>
      <w:r w:rsidR="00236975" w:rsidRPr="006A1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6A1196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8D1039" w:rsidRPr="008D1039" w:rsidRDefault="008D1039" w:rsidP="008D103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039">
        <w:rPr>
          <w:rFonts w:ascii="Times New Roman" w:hAnsi="Times New Roman"/>
          <w:sz w:val="28"/>
          <w:szCs w:val="28"/>
          <w:lang w:eastAsia="ru-RU"/>
        </w:rPr>
        <w:t>Фактические показатели исполнения бюджета поселения за 2024 год, согласно данным отчетности, составили:</w:t>
      </w:r>
    </w:p>
    <w:p w:rsidR="008D1039" w:rsidRPr="008D1039" w:rsidRDefault="008D1039" w:rsidP="008D103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039">
        <w:rPr>
          <w:rFonts w:ascii="Times New Roman" w:hAnsi="Times New Roman"/>
          <w:sz w:val="28"/>
          <w:szCs w:val="28"/>
          <w:lang w:eastAsia="ru-RU"/>
        </w:rPr>
        <w:t xml:space="preserve">           - общий объем доходов в сумме </w:t>
      </w:r>
      <w:r>
        <w:rPr>
          <w:rFonts w:ascii="Times New Roman" w:hAnsi="Times New Roman"/>
          <w:sz w:val="28"/>
          <w:szCs w:val="28"/>
          <w:lang w:eastAsia="ru-RU"/>
        </w:rPr>
        <w:t>2565,6</w:t>
      </w:r>
      <w:r w:rsidRPr="008D1039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/>
          <w:sz w:val="28"/>
          <w:szCs w:val="28"/>
          <w:lang w:eastAsia="ru-RU"/>
        </w:rPr>
        <w:t>99,9</w:t>
      </w:r>
      <w:r w:rsidRPr="008D1039">
        <w:rPr>
          <w:rFonts w:ascii="Times New Roman" w:hAnsi="Times New Roman"/>
          <w:sz w:val="28"/>
          <w:szCs w:val="28"/>
          <w:lang w:eastAsia="ru-RU"/>
        </w:rPr>
        <w:t>%.</w:t>
      </w:r>
    </w:p>
    <w:p w:rsidR="00966DFD" w:rsidRDefault="008D1039" w:rsidP="008D103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039">
        <w:rPr>
          <w:rFonts w:ascii="Times New Roman" w:hAnsi="Times New Roman"/>
          <w:sz w:val="28"/>
          <w:szCs w:val="28"/>
          <w:lang w:eastAsia="ru-RU"/>
        </w:rPr>
        <w:t xml:space="preserve">           - общий объем расходов в сумме </w:t>
      </w:r>
      <w:r>
        <w:rPr>
          <w:rFonts w:ascii="Times New Roman" w:hAnsi="Times New Roman"/>
          <w:sz w:val="28"/>
          <w:szCs w:val="28"/>
          <w:lang w:eastAsia="ru-RU"/>
        </w:rPr>
        <w:t>2592,8</w:t>
      </w:r>
      <w:r w:rsidRPr="008D1039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hAnsi="Times New Roman"/>
          <w:sz w:val="28"/>
          <w:szCs w:val="28"/>
          <w:lang w:eastAsia="ru-RU"/>
        </w:rPr>
        <w:t>99,5</w:t>
      </w:r>
      <w:r w:rsidRPr="008D1039">
        <w:rPr>
          <w:rFonts w:ascii="Times New Roman" w:hAnsi="Times New Roman"/>
          <w:sz w:val="28"/>
          <w:szCs w:val="28"/>
          <w:lang w:eastAsia="ru-RU"/>
        </w:rPr>
        <w:t>%.</w:t>
      </w:r>
    </w:p>
    <w:p w:rsidR="008D1039" w:rsidRPr="008D1039" w:rsidRDefault="008D1039" w:rsidP="008D103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039">
        <w:rPr>
          <w:rFonts w:ascii="Times New Roman" w:hAnsi="Times New Roman"/>
          <w:sz w:val="28"/>
          <w:szCs w:val="28"/>
          <w:lang w:eastAsia="ru-RU"/>
        </w:rPr>
        <w:t xml:space="preserve">По исполнению бюджета поселения сложился дефицит в сумме – </w:t>
      </w:r>
      <w:r>
        <w:rPr>
          <w:rFonts w:ascii="Times New Roman" w:hAnsi="Times New Roman"/>
          <w:sz w:val="28"/>
          <w:szCs w:val="28"/>
          <w:lang w:eastAsia="ru-RU"/>
        </w:rPr>
        <w:t>27,2</w:t>
      </w:r>
      <w:r w:rsidRPr="008D1039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8D1039" w:rsidRDefault="008D1039" w:rsidP="008D103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D1039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D373D1" w:rsidRDefault="00D373D1" w:rsidP="00380E3A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О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сновные показатели исполнения бюджета</w:t>
      </w:r>
      <w:r w:rsidR="0066320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за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8D1039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 xml:space="preserve"> представлены в таблице </w:t>
      </w:r>
      <w:r w:rsidR="008F578B">
        <w:rPr>
          <w:rFonts w:ascii="Times New Roman" w:hAnsi="Times New Roman"/>
          <w:sz w:val="28"/>
          <w:szCs w:val="28"/>
          <w:lang w:eastAsia="ru-RU"/>
        </w:rPr>
        <w:t>№</w:t>
      </w:r>
      <w:r w:rsidR="0018290F" w:rsidRPr="0018290F">
        <w:rPr>
          <w:rFonts w:ascii="Times New Roman" w:hAnsi="Times New Roman"/>
          <w:sz w:val="28"/>
          <w:szCs w:val="28"/>
          <w:lang w:eastAsia="ru-RU"/>
        </w:rPr>
        <w:t>1:</w:t>
      </w:r>
      <w:r w:rsidR="00F15ABB" w:rsidRPr="002A409D">
        <w:rPr>
          <w:rFonts w:ascii="Times New Roman" w:hAnsi="Times New Roman"/>
          <w:sz w:val="28"/>
          <w:szCs w:val="28"/>
        </w:rPr>
        <w:t xml:space="preserve"> </w:t>
      </w: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Исполнено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  <w:p w:rsidR="00203627" w:rsidRPr="006A1196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6A1196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A119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</w:tr>
      <w:tr w:rsidR="001D43FA" w:rsidRPr="002A409D" w:rsidTr="00A866D5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68DF" w:rsidRDefault="001D43FA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68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47380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2567,8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3FA" w:rsidRPr="006A1196" w:rsidRDefault="0047380F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2565,6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6A1196" w:rsidRDefault="0047380F" w:rsidP="00B769A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47380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99,9</w:t>
            </w:r>
          </w:p>
        </w:tc>
      </w:tr>
      <w:tr w:rsidR="001D43FA" w:rsidRPr="002A409D" w:rsidTr="00A866D5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6A68DF" w:rsidRDefault="006A68DF" w:rsidP="006A119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68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 -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A68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6A1196" w:rsidRDefault="0047380F" w:rsidP="00336FA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2604,6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43FA" w:rsidRPr="006A1196" w:rsidRDefault="0047380F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D43FA" w:rsidRPr="006A1196" w:rsidRDefault="0047380F" w:rsidP="00B769A4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D43FA" w:rsidRPr="006A1196" w:rsidRDefault="0047380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99,5</w:t>
            </w:r>
          </w:p>
        </w:tc>
      </w:tr>
      <w:tr w:rsidR="001D43FA" w:rsidRPr="002A409D" w:rsidTr="00A866D5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68DF" w:rsidRDefault="006A68DF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8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A68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(-) </w:t>
            </w:r>
            <w:proofErr w:type="gramEnd"/>
            <w:r w:rsidRPr="006A68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Профицит(+)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6A1196" w:rsidRDefault="0047380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43FA" w:rsidRPr="006A1196" w:rsidRDefault="0047380F" w:rsidP="006A11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6A1196" w:rsidRDefault="0047380F" w:rsidP="0047380F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6A1196" w:rsidRDefault="0047380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*</w:t>
            </w:r>
          </w:p>
        </w:tc>
      </w:tr>
    </w:tbl>
    <w:p w:rsidR="00F15ABB" w:rsidRPr="002A409D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D47E3" w:rsidRPr="00CD47E3" w:rsidRDefault="003D26AF" w:rsidP="00CD47E3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D47E3" w:rsidRPr="00CD47E3">
        <w:rPr>
          <w:rFonts w:ascii="Times New Roman" w:eastAsia="Times New Roman" w:hAnsi="Times New Roman"/>
          <w:b/>
          <w:sz w:val="28"/>
          <w:szCs w:val="28"/>
          <w:lang w:eastAsia="ru-RU"/>
        </w:rPr>
        <w:t>2.Анализ исполнения доходной части бюджета поселения</w:t>
      </w:r>
    </w:p>
    <w:p w:rsidR="00CD47E3" w:rsidRPr="00CD47E3" w:rsidRDefault="00CD47E3" w:rsidP="00CD47E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7E3">
        <w:rPr>
          <w:rFonts w:ascii="Times New Roman" w:eastAsia="Times New Roman" w:hAnsi="Times New Roman"/>
          <w:sz w:val="28"/>
          <w:szCs w:val="28"/>
          <w:lang w:eastAsia="ru-RU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</w:p>
    <w:p w:rsidR="00CD47E3" w:rsidRPr="00CD47E3" w:rsidRDefault="00CD47E3" w:rsidP="00CD47E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7E3">
        <w:rPr>
          <w:rFonts w:ascii="Times New Roman" w:eastAsia="Times New Roman" w:hAnsi="Times New Roman"/>
          <w:sz w:val="28"/>
          <w:szCs w:val="28"/>
          <w:lang w:eastAsia="ru-RU"/>
        </w:rPr>
        <w:t>Доходная часть бюджета формировалась за счет налоговых и неналоговых доходов, безвозмездных поступлений от других бюджетов бюджетной системы РФ в соответствии со статьей 232 Бюджетного кодекса Российской Федерации.</w:t>
      </w:r>
    </w:p>
    <w:p w:rsidR="00CD47E3" w:rsidRPr="00CD47E3" w:rsidRDefault="00CD47E3" w:rsidP="00CD47E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7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Налоговых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неналоговых </w:t>
      </w:r>
      <w:r w:rsidRPr="00CD47E3">
        <w:rPr>
          <w:rFonts w:ascii="Times New Roman" w:eastAsia="Times New Roman" w:hAnsi="Times New Roman"/>
          <w:b/>
          <w:sz w:val="28"/>
          <w:szCs w:val="28"/>
          <w:lang w:eastAsia="ru-RU"/>
        </w:rPr>
        <w:t>доходов</w:t>
      </w:r>
      <w:r w:rsidRPr="00CD47E3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2024 год поступило в бюджет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сумме 896,8 тыс. рублей или 99,8</w:t>
      </w:r>
      <w:r w:rsidRPr="00CD47E3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годовых назначений. </w:t>
      </w:r>
    </w:p>
    <w:p w:rsidR="003D26AF" w:rsidRDefault="00CD47E3" w:rsidP="00CD47E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7E3">
        <w:rPr>
          <w:rFonts w:ascii="Times New Roman" w:eastAsia="Times New Roman" w:hAnsi="Times New Roman"/>
          <w:sz w:val="28"/>
          <w:szCs w:val="28"/>
          <w:lang w:eastAsia="ru-RU"/>
        </w:rPr>
        <w:t>Структура налоговых поступлений представлена в диаграмме №1</w:t>
      </w:r>
    </w:p>
    <w:p w:rsidR="00CD47E3" w:rsidRDefault="00CD47E3" w:rsidP="00CD47E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47E3" w:rsidRDefault="00CD47E3" w:rsidP="00CD47E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E495C" w:rsidRDefault="00BE495C" w:rsidP="00CD47E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95C" w:rsidRPr="00BE495C" w:rsidRDefault="00BE495C" w:rsidP="00BE495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495C">
        <w:rPr>
          <w:rFonts w:ascii="Times New Roman" w:eastAsia="Times New Roman" w:hAnsi="Times New Roman"/>
          <w:b/>
          <w:sz w:val="28"/>
          <w:szCs w:val="28"/>
          <w:lang w:eastAsia="ru-RU"/>
        </w:rPr>
        <w:t>2.1.</w:t>
      </w:r>
      <w:r w:rsidRPr="00BE495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поступления налоговых доходов</w:t>
      </w:r>
    </w:p>
    <w:p w:rsidR="00BE495C" w:rsidRPr="00BE495C" w:rsidRDefault="00BE495C" w:rsidP="00BE495C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95C">
        <w:rPr>
          <w:rFonts w:ascii="Times New Roman" w:eastAsia="Times New Roman" w:hAnsi="Times New Roman"/>
          <w:sz w:val="28"/>
          <w:szCs w:val="28"/>
          <w:lang w:eastAsia="ru-RU"/>
        </w:rPr>
        <w:t xml:space="preserve">   Налоговые доходы были сформированы в соответствии со статьей 61.1 Бюджетного кодекса Российской Федерации.</w:t>
      </w:r>
    </w:p>
    <w:p w:rsidR="00BE495C" w:rsidRPr="00BE495C" w:rsidRDefault="00BE495C" w:rsidP="00BE495C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945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Налоговые доходы</w:t>
      </w:r>
      <w:r w:rsidRPr="00BE495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плане </w:t>
      </w:r>
      <w:r w:rsidR="00F60945">
        <w:rPr>
          <w:rFonts w:ascii="Times New Roman" w:eastAsia="Times New Roman" w:hAnsi="Times New Roman"/>
          <w:sz w:val="28"/>
          <w:szCs w:val="28"/>
          <w:lang w:eastAsia="ru-RU"/>
        </w:rPr>
        <w:t>885,0</w:t>
      </w:r>
      <w:r w:rsidRPr="00BE495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год поступили в бюджет поселения в объеме </w:t>
      </w:r>
      <w:r w:rsidR="00F60945">
        <w:rPr>
          <w:rFonts w:ascii="Times New Roman" w:eastAsia="Times New Roman" w:hAnsi="Times New Roman"/>
          <w:sz w:val="28"/>
          <w:szCs w:val="28"/>
          <w:lang w:eastAsia="ru-RU"/>
        </w:rPr>
        <w:t>882,7</w:t>
      </w:r>
      <w:r w:rsidRPr="00BE495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(или </w:t>
      </w:r>
      <w:r w:rsidR="00F60945">
        <w:rPr>
          <w:rFonts w:ascii="Times New Roman" w:eastAsia="Times New Roman" w:hAnsi="Times New Roman"/>
          <w:sz w:val="28"/>
          <w:szCs w:val="28"/>
          <w:lang w:eastAsia="ru-RU"/>
        </w:rPr>
        <w:t>99,7</w:t>
      </w:r>
      <w:r w:rsidRPr="00BE495C">
        <w:rPr>
          <w:rFonts w:ascii="Times New Roman" w:eastAsia="Times New Roman" w:hAnsi="Times New Roman"/>
          <w:sz w:val="28"/>
          <w:szCs w:val="28"/>
          <w:lang w:eastAsia="ru-RU"/>
        </w:rPr>
        <w:t>% к плану).</w:t>
      </w:r>
    </w:p>
    <w:p w:rsidR="00BE495C" w:rsidRDefault="00BE495C" w:rsidP="00BE495C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95C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наибольший удельный вес в сумме налоговых поступлений занимает: Земельный налог - исполнение составило </w:t>
      </w:r>
      <w:r w:rsidR="00F60945">
        <w:rPr>
          <w:rFonts w:ascii="Times New Roman" w:eastAsia="Times New Roman" w:hAnsi="Times New Roman"/>
          <w:sz w:val="28"/>
          <w:szCs w:val="28"/>
          <w:lang w:eastAsia="ru-RU"/>
        </w:rPr>
        <w:t>709,1</w:t>
      </w:r>
      <w:r w:rsidRPr="00BE495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F60945">
        <w:rPr>
          <w:rFonts w:ascii="Times New Roman" w:eastAsia="Times New Roman" w:hAnsi="Times New Roman"/>
          <w:sz w:val="28"/>
          <w:szCs w:val="28"/>
          <w:lang w:eastAsia="ru-RU"/>
        </w:rPr>
        <w:t>98,6</w:t>
      </w:r>
      <w:r w:rsidRPr="00BE495C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бюджетных назначений </w:t>
      </w:r>
      <w:r w:rsidR="00F60945">
        <w:rPr>
          <w:rFonts w:ascii="Times New Roman" w:eastAsia="Times New Roman" w:hAnsi="Times New Roman"/>
          <w:sz w:val="28"/>
          <w:szCs w:val="28"/>
          <w:lang w:eastAsia="ru-RU"/>
        </w:rPr>
        <w:t>719,0</w:t>
      </w:r>
      <w:r w:rsidRPr="00BE495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 Налог на доходы физических лиц – исполнение составило </w:t>
      </w:r>
      <w:r w:rsidR="00F60945">
        <w:rPr>
          <w:rFonts w:ascii="Times New Roman" w:eastAsia="Times New Roman" w:hAnsi="Times New Roman"/>
          <w:sz w:val="28"/>
          <w:szCs w:val="28"/>
          <w:lang w:eastAsia="ru-RU"/>
        </w:rPr>
        <w:t>106,6</w:t>
      </w:r>
      <w:r w:rsidRPr="00BE495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F60945">
        <w:rPr>
          <w:rFonts w:ascii="Times New Roman" w:eastAsia="Times New Roman" w:hAnsi="Times New Roman"/>
          <w:sz w:val="28"/>
          <w:szCs w:val="28"/>
          <w:lang w:eastAsia="ru-RU"/>
        </w:rPr>
        <w:t>105,5</w:t>
      </w:r>
      <w:r w:rsidRPr="00BE495C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</w:t>
      </w:r>
      <w:r w:rsidR="00F60945">
        <w:rPr>
          <w:rFonts w:ascii="Times New Roman" w:eastAsia="Times New Roman" w:hAnsi="Times New Roman"/>
          <w:sz w:val="28"/>
          <w:szCs w:val="28"/>
          <w:lang w:eastAsia="ru-RU"/>
        </w:rPr>
        <w:t>101,0</w:t>
      </w:r>
      <w:r w:rsidRPr="00BE495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Pr="00F60945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Неналоговых доходов</w:t>
      </w:r>
      <w:r w:rsidRPr="00BE495C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2024 год поступило в бюджет сельского поселения </w:t>
      </w:r>
      <w:r w:rsidR="00F60945">
        <w:rPr>
          <w:rFonts w:ascii="Times New Roman" w:eastAsia="Times New Roman" w:hAnsi="Times New Roman"/>
          <w:sz w:val="28"/>
          <w:szCs w:val="28"/>
          <w:lang w:eastAsia="ru-RU"/>
        </w:rPr>
        <w:t>14,1</w:t>
      </w:r>
      <w:r w:rsidRPr="00BE495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100,</w:t>
      </w:r>
      <w:r w:rsidR="00F6094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E495C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утвержденных годовых назначений </w:t>
      </w:r>
      <w:r w:rsidR="00F60945">
        <w:rPr>
          <w:rFonts w:ascii="Times New Roman" w:eastAsia="Times New Roman" w:hAnsi="Times New Roman"/>
          <w:sz w:val="28"/>
          <w:szCs w:val="28"/>
          <w:lang w:eastAsia="ru-RU"/>
        </w:rPr>
        <w:t>14,0</w:t>
      </w:r>
      <w:r w:rsidRPr="00BE495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BE495C" w:rsidRDefault="00BE495C" w:rsidP="00CD47E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95C" w:rsidRPr="00B633DA" w:rsidRDefault="00BE495C" w:rsidP="00CD47E3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="00BE495C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E495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665511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Бюджетные назначения на 2024 год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E1709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Исполнено за </w:t>
            </w:r>
            <w:r w:rsidR="00E1709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 год</w:t>
            </w:r>
          </w:p>
        </w:tc>
      </w:tr>
      <w:tr w:rsidR="00B633DA" w:rsidTr="00665511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2A101E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1668,8</w:t>
            </w:r>
          </w:p>
        </w:tc>
        <w:tc>
          <w:tcPr>
            <w:tcW w:w="1556" w:type="dxa"/>
            <w:vAlign w:val="center"/>
          </w:tcPr>
          <w:p w:rsidR="00B633DA" w:rsidRPr="007E5079" w:rsidRDefault="002A101E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1668,8</w:t>
            </w:r>
          </w:p>
        </w:tc>
        <w:tc>
          <w:tcPr>
            <w:tcW w:w="956" w:type="dxa"/>
            <w:vAlign w:val="center"/>
          </w:tcPr>
          <w:p w:rsidR="00B633DA" w:rsidRPr="007E5079" w:rsidRDefault="002A101E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742395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Дотации </w:t>
            </w:r>
            <w:r w:rsid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бюджетам сельских поселений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выравнивание</w:t>
            </w:r>
            <w:r w:rsidR="00BA6441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82736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бюджетной обеспеченности</w:t>
            </w:r>
            <w:r w:rsidR="00CD5450"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C45CE" w:rsidRPr="004C45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бюджетов муниципальных районов</w:t>
            </w:r>
          </w:p>
        </w:tc>
        <w:tc>
          <w:tcPr>
            <w:tcW w:w="1726" w:type="dxa"/>
            <w:vAlign w:val="center"/>
          </w:tcPr>
          <w:p w:rsidR="00B633DA" w:rsidRPr="007E5079" w:rsidRDefault="005D454C" w:rsidP="004C45CE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702,4</w:t>
            </w:r>
          </w:p>
        </w:tc>
        <w:tc>
          <w:tcPr>
            <w:tcW w:w="1556" w:type="dxa"/>
            <w:vAlign w:val="center"/>
          </w:tcPr>
          <w:p w:rsidR="00B633DA" w:rsidRPr="004F5343" w:rsidRDefault="00824B65" w:rsidP="005D454C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702,4</w:t>
            </w:r>
          </w:p>
        </w:tc>
        <w:tc>
          <w:tcPr>
            <w:tcW w:w="956" w:type="dxa"/>
            <w:vAlign w:val="center"/>
          </w:tcPr>
          <w:p w:rsidR="00B633DA" w:rsidRPr="007E5079" w:rsidRDefault="00824B65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33DA" w:rsidTr="00665511">
        <w:tc>
          <w:tcPr>
            <w:tcW w:w="5192" w:type="dxa"/>
            <w:vAlign w:val="center"/>
          </w:tcPr>
          <w:p w:rsidR="00B633DA" w:rsidRPr="007E5079" w:rsidRDefault="00BA6441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Субвенции бюджетам сельских </w:t>
            </w:r>
            <w:r w:rsidRPr="007E5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2A101E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215,4</w:t>
            </w:r>
          </w:p>
        </w:tc>
        <w:tc>
          <w:tcPr>
            <w:tcW w:w="1556" w:type="dxa"/>
            <w:vAlign w:val="center"/>
          </w:tcPr>
          <w:p w:rsidR="00B633DA" w:rsidRPr="004F5343" w:rsidRDefault="002A101E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215,4</w:t>
            </w:r>
          </w:p>
        </w:tc>
        <w:tc>
          <w:tcPr>
            <w:tcW w:w="956" w:type="dxa"/>
            <w:vAlign w:val="center"/>
          </w:tcPr>
          <w:p w:rsidR="00B633DA" w:rsidRPr="007E5079" w:rsidRDefault="002A101E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F82736" w:rsidTr="00665511">
        <w:tc>
          <w:tcPr>
            <w:tcW w:w="5192" w:type="dxa"/>
            <w:vAlign w:val="center"/>
          </w:tcPr>
          <w:p w:rsidR="00F82736" w:rsidRPr="00B81769" w:rsidRDefault="00B81769" w:rsidP="00B8176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</w:t>
            </w:r>
            <w:r w:rsidR="00F82736"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ежбюджетные трансферты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F82736" w:rsidRPr="00B81769" w:rsidRDefault="002A101E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646,0</w:t>
            </w:r>
          </w:p>
        </w:tc>
        <w:tc>
          <w:tcPr>
            <w:tcW w:w="1556" w:type="dxa"/>
            <w:vAlign w:val="center"/>
          </w:tcPr>
          <w:p w:rsidR="00F82736" w:rsidRPr="004F5343" w:rsidRDefault="002A101E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646,0</w:t>
            </w:r>
          </w:p>
        </w:tc>
        <w:tc>
          <w:tcPr>
            <w:tcW w:w="956" w:type="dxa"/>
            <w:vAlign w:val="center"/>
          </w:tcPr>
          <w:p w:rsidR="002A101E" w:rsidRDefault="002A101E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82736" w:rsidRDefault="002A101E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  <w:p w:rsidR="002A101E" w:rsidRPr="00B81769" w:rsidRDefault="002A101E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5298" w:rsidTr="00665511">
        <w:tc>
          <w:tcPr>
            <w:tcW w:w="5192" w:type="dxa"/>
            <w:vAlign w:val="bottom"/>
          </w:tcPr>
          <w:p w:rsidR="00B95298" w:rsidRPr="00B81769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17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B81769" w:rsidRDefault="005D4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1556" w:type="dxa"/>
            <w:vAlign w:val="center"/>
          </w:tcPr>
          <w:p w:rsidR="00B95298" w:rsidRPr="004F5343" w:rsidRDefault="005D4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956" w:type="dxa"/>
            <w:vAlign w:val="center"/>
          </w:tcPr>
          <w:p w:rsidR="00B95298" w:rsidRPr="00B81769" w:rsidRDefault="005D4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008D" w:rsidRPr="00FB008D" w:rsidRDefault="0053642E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FB008D" w:rsidRPr="00FB008D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r w:rsidR="00A55D4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B008D" w:rsidRPr="00FB008D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поступали в бюджет  сельского поселения в форме: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FB008D" w:rsidRPr="00FB008D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95298" w:rsidRDefault="00FB008D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008D">
        <w:rPr>
          <w:rFonts w:ascii="Times New Roman" w:eastAsia="Times New Roman" w:hAnsi="Times New Roman"/>
          <w:sz w:val="28"/>
          <w:szCs w:val="28"/>
          <w:lang w:eastAsia="ru-RU"/>
        </w:rPr>
        <w:t>-межбюджетных трансфертов</w:t>
      </w:r>
      <w:r w:rsidR="00605C3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5662" w:rsidRDefault="00375662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3855" w:rsidRDefault="00E23855" w:rsidP="00E2385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23855">
        <w:rPr>
          <w:rFonts w:ascii="Times New Roman" w:eastAsia="Times New Roman" w:hAnsi="Times New Roman"/>
          <w:b/>
          <w:sz w:val="28"/>
          <w:szCs w:val="28"/>
          <w:lang w:eastAsia="ru-RU"/>
        </w:rPr>
        <w:t>2.3.</w:t>
      </w:r>
      <w:r w:rsidRPr="00E23855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безвозмездных поступлений</w:t>
      </w:r>
    </w:p>
    <w:p w:rsidR="00375662" w:rsidRPr="00E23855" w:rsidRDefault="00375662" w:rsidP="00E2385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23855" w:rsidRPr="00E23855" w:rsidRDefault="00E23855" w:rsidP="00E23855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855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при плане на 2024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1668,0</w:t>
      </w:r>
      <w:r w:rsidRPr="00E23855">
        <w:rPr>
          <w:rFonts w:ascii="Times New Roman" w:eastAsia="Times New Roman" w:hAnsi="Times New Roman"/>
          <w:sz w:val="28"/>
          <w:szCs w:val="28"/>
          <w:lang w:eastAsia="ru-RU"/>
        </w:rPr>
        <w:t xml:space="preserve">2 тыс. рублей поступили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1668,0</w:t>
      </w:r>
      <w:r w:rsidRPr="00E2385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(100,0% к плану).</w:t>
      </w:r>
    </w:p>
    <w:p w:rsidR="00E23855" w:rsidRPr="00E23855" w:rsidRDefault="00E23855" w:rsidP="00E23855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855">
        <w:rPr>
          <w:rFonts w:ascii="Times New Roman" w:eastAsia="Times New Roman" w:hAnsi="Times New Roman"/>
          <w:sz w:val="28"/>
          <w:szCs w:val="28"/>
          <w:lang w:eastAsia="ru-RU"/>
        </w:rPr>
        <w:t xml:space="preserve"> В 2024 году наибольший удельный вес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38,7</w:t>
      </w:r>
      <w:r w:rsidRPr="00E23855">
        <w:rPr>
          <w:rFonts w:ascii="Times New Roman" w:eastAsia="Times New Roman" w:hAnsi="Times New Roman"/>
          <w:sz w:val="28"/>
          <w:szCs w:val="28"/>
          <w:lang w:eastAsia="ru-RU"/>
        </w:rPr>
        <w:t xml:space="preserve">%) в сумме безвозмездных поступлений занимают прочие «Иные  межбюджетные трансферты» - исполнение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646,0</w:t>
      </w:r>
      <w:r w:rsidRPr="00E2385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100% от утвержденных бюджетных назначений.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23855">
        <w:rPr>
          <w:rFonts w:ascii="Times New Roman" w:eastAsia="Times New Roman" w:hAnsi="Times New Roman"/>
          <w:sz w:val="28"/>
          <w:szCs w:val="28"/>
          <w:lang w:eastAsia="ru-RU"/>
        </w:rPr>
        <w:t xml:space="preserve"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- исполнение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215,4</w:t>
      </w:r>
      <w:r w:rsidRPr="00E2385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100,0% от утвержденных бюджетных назначений. </w:t>
      </w:r>
    </w:p>
    <w:p w:rsidR="00E23855" w:rsidRDefault="00E23855" w:rsidP="00E23855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385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безвозмездные поступления исполнение составило 100% при плане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105,0 </w:t>
      </w:r>
      <w:r w:rsidRPr="00E2385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5C1A3C" w:rsidRDefault="005C1A3C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4DD3" w:rsidRDefault="00654419" w:rsidP="00BF216A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C1A3C" w:rsidRPr="005C1A3C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исполнения поручения Президента Российской Федерации от 02.07.2023 № Пр-1313 на 1 июля 2024 года по Администрации </w:t>
      </w:r>
      <w:r w:rsidR="005C1A3C">
        <w:rPr>
          <w:rFonts w:ascii="Times New Roman" w:eastAsia="Times New Roman" w:hAnsi="Times New Roman"/>
          <w:sz w:val="28"/>
          <w:szCs w:val="28"/>
          <w:lang w:eastAsia="ru-RU"/>
        </w:rPr>
        <w:t xml:space="preserve">Столбовского </w:t>
      </w:r>
      <w:r w:rsidR="005C1A3C" w:rsidRPr="005C1A3C">
        <w:rPr>
          <w:rFonts w:ascii="Times New Roman" w:eastAsia="Times New Roman" w:hAnsi="Times New Roman"/>
          <w:sz w:val="28"/>
          <w:szCs w:val="28"/>
          <w:lang w:eastAsia="ru-RU"/>
        </w:rPr>
        <w:t>сельсовета Каменского района Алтайского края</w:t>
      </w:r>
      <w:r w:rsidR="005C1A3C" w:rsidRPr="005C1A3C">
        <w:t xml:space="preserve"> </w:t>
      </w:r>
      <w:r w:rsidR="005C1A3C" w:rsidRPr="005C1A3C">
        <w:rPr>
          <w:rFonts w:ascii="Times New Roman" w:eastAsia="Times New Roman" w:hAnsi="Times New Roman"/>
          <w:sz w:val="28"/>
          <w:szCs w:val="28"/>
          <w:lang w:eastAsia="ru-RU"/>
        </w:rPr>
        <w:t>дебиторск</w:t>
      </w:r>
      <w:r w:rsidR="005C1A3C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5C1A3C" w:rsidRPr="005C1A3C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</w:t>
      </w:r>
      <w:r w:rsidR="005C1A3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5C1A3C" w:rsidRPr="005C1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1A3C">
        <w:rPr>
          <w:rFonts w:ascii="Times New Roman" w:eastAsia="Times New Roman" w:hAnsi="Times New Roman"/>
          <w:sz w:val="28"/>
          <w:szCs w:val="28"/>
          <w:lang w:eastAsia="ru-RU"/>
        </w:rPr>
        <w:t>составила на 01.</w:t>
      </w:r>
      <w:r w:rsidR="00BF216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C1A3C">
        <w:rPr>
          <w:rFonts w:ascii="Times New Roman" w:eastAsia="Times New Roman" w:hAnsi="Times New Roman"/>
          <w:sz w:val="28"/>
          <w:szCs w:val="28"/>
          <w:lang w:eastAsia="ru-RU"/>
        </w:rPr>
        <w:t xml:space="preserve">.2024 года сумму </w:t>
      </w:r>
      <w:r w:rsidR="00BF216A">
        <w:rPr>
          <w:rFonts w:ascii="Times New Roman" w:eastAsia="Times New Roman" w:hAnsi="Times New Roman"/>
          <w:sz w:val="28"/>
          <w:szCs w:val="28"/>
          <w:lang w:eastAsia="ru-RU"/>
        </w:rPr>
        <w:t>109,5</w:t>
      </w:r>
      <w:r w:rsidR="005C1A3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т. ч. просроченная дебиторская задолженность </w:t>
      </w:r>
      <w:r w:rsidR="00BF216A">
        <w:rPr>
          <w:rFonts w:ascii="Times New Roman" w:eastAsia="Times New Roman" w:hAnsi="Times New Roman"/>
          <w:sz w:val="28"/>
          <w:szCs w:val="28"/>
          <w:lang w:eastAsia="ru-RU"/>
        </w:rPr>
        <w:t xml:space="preserve"> отсутствует.</w:t>
      </w:r>
    </w:p>
    <w:p w:rsidR="00605C36" w:rsidRPr="00FB008D" w:rsidRDefault="00605C36" w:rsidP="00FB008D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1FE" w:rsidRDefault="00241676" w:rsidP="007E1EAC">
      <w:pPr>
        <w:tabs>
          <w:tab w:val="left" w:pos="709"/>
        </w:tabs>
        <w:spacing w:line="240" w:lineRule="auto"/>
        <w:contextualSpacing/>
        <w:jc w:val="both"/>
        <w:rPr>
          <w:rStyle w:val="a7"/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/>
          <w:sz w:val="28"/>
          <w:szCs w:val="28"/>
        </w:rPr>
        <w:lastRenderedPageBreak/>
        <w:t>Р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ешением Столбовского сельского Совета депутатов Каменского района Алтайского края  от 22.12.2023 № 24.  Общий объем  </w:t>
      </w:r>
      <w:r>
        <w:rPr>
          <w:rStyle w:val="a7"/>
          <w:rFonts w:ascii="Times New Roman" w:hAnsi="Times New Roman"/>
          <w:sz w:val="28"/>
          <w:szCs w:val="28"/>
        </w:rPr>
        <w:t>расходов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утвержден в сумме </w:t>
      </w:r>
      <w:r>
        <w:rPr>
          <w:rStyle w:val="a7"/>
          <w:rFonts w:ascii="Times New Roman" w:hAnsi="Times New Roman"/>
          <w:sz w:val="28"/>
          <w:szCs w:val="28"/>
        </w:rPr>
        <w:t>2377,3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тыс.</w:t>
      </w:r>
      <w:r>
        <w:rPr>
          <w:rStyle w:val="a7"/>
          <w:rFonts w:ascii="Times New Roman" w:hAnsi="Times New Roman"/>
          <w:sz w:val="28"/>
          <w:szCs w:val="28"/>
        </w:rPr>
        <w:t xml:space="preserve"> рублей. 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С учетом изменений внесенных в решение Столбовского сельского Совета депутатов Каменского района Алтайского края от 22.12.2023 № 24 «О бюджете муниципального образования Столбовский сельсовет Каменского района Алтайского края на 2024 год и на плановый период 2025 и 2026 годов», общий объем </w:t>
      </w:r>
      <w:r>
        <w:rPr>
          <w:rStyle w:val="a7"/>
          <w:rFonts w:ascii="Times New Roman" w:hAnsi="Times New Roman"/>
          <w:sz w:val="28"/>
          <w:szCs w:val="28"/>
        </w:rPr>
        <w:t>расходов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составил </w:t>
      </w:r>
      <w:r w:rsidR="000A4827">
        <w:rPr>
          <w:rStyle w:val="a7"/>
          <w:rFonts w:ascii="Times New Roman" w:hAnsi="Times New Roman"/>
          <w:sz w:val="28"/>
          <w:szCs w:val="28"/>
        </w:rPr>
        <w:t>2426,8</w:t>
      </w:r>
      <w:r w:rsidRPr="00241676">
        <w:rPr>
          <w:rStyle w:val="a7"/>
          <w:rFonts w:ascii="Times New Roman" w:hAnsi="Times New Roman"/>
          <w:sz w:val="28"/>
          <w:szCs w:val="28"/>
        </w:rPr>
        <w:t xml:space="preserve"> тыс. рубле</w:t>
      </w:r>
      <w:r>
        <w:rPr>
          <w:rStyle w:val="a7"/>
          <w:rFonts w:ascii="Times New Roman" w:hAnsi="Times New Roman"/>
          <w:sz w:val="28"/>
          <w:szCs w:val="28"/>
        </w:rPr>
        <w:t>й.</w:t>
      </w:r>
      <w:r w:rsidR="00DC61FE">
        <w:rPr>
          <w:rStyle w:val="a7"/>
          <w:rFonts w:ascii="Times New Roman" w:hAnsi="Times New Roman"/>
          <w:sz w:val="28"/>
          <w:szCs w:val="28"/>
        </w:rPr>
        <w:t xml:space="preserve">  </w:t>
      </w:r>
    </w:p>
    <w:p w:rsidR="00AF5DC1" w:rsidRDefault="005E5D91" w:rsidP="007E1EAC">
      <w:pPr>
        <w:tabs>
          <w:tab w:val="left" w:pos="709"/>
        </w:tabs>
        <w:spacing w:line="240" w:lineRule="auto"/>
        <w:contextualSpacing/>
        <w:jc w:val="both"/>
        <w:rPr>
          <w:rStyle w:val="a7"/>
          <w:rFonts w:ascii="Times New Roman" w:hAnsi="Times New Roman"/>
          <w:sz w:val="28"/>
          <w:szCs w:val="28"/>
        </w:rPr>
      </w:pPr>
      <w:r w:rsidRPr="005E5D91">
        <w:rPr>
          <w:rStyle w:val="a7"/>
          <w:rFonts w:ascii="Times New Roman" w:hAnsi="Times New Roman"/>
          <w:sz w:val="28"/>
          <w:szCs w:val="28"/>
        </w:rPr>
        <w:t>Финансовый отчет демонстрирует сложную картину дебиторской и кредиторской задолженности, а также межбюджетных трансфертов на территории сельск</w:t>
      </w:r>
      <w:r>
        <w:rPr>
          <w:rStyle w:val="a7"/>
          <w:rFonts w:ascii="Times New Roman" w:hAnsi="Times New Roman"/>
          <w:sz w:val="28"/>
          <w:szCs w:val="28"/>
        </w:rPr>
        <w:t>ого</w:t>
      </w:r>
      <w:r w:rsidRPr="005E5D91">
        <w:rPr>
          <w:rStyle w:val="a7"/>
          <w:rFonts w:ascii="Times New Roman" w:hAnsi="Times New Roman"/>
          <w:sz w:val="28"/>
          <w:szCs w:val="28"/>
        </w:rPr>
        <w:t xml:space="preserve"> поселени</w:t>
      </w:r>
      <w:r>
        <w:rPr>
          <w:rStyle w:val="a7"/>
          <w:rFonts w:ascii="Times New Roman" w:hAnsi="Times New Roman"/>
          <w:sz w:val="28"/>
          <w:szCs w:val="28"/>
        </w:rPr>
        <w:t>я</w:t>
      </w:r>
      <w:r w:rsidRPr="005E5D91">
        <w:rPr>
          <w:rStyle w:val="a7"/>
          <w:rFonts w:ascii="Times New Roman" w:hAnsi="Times New Roman"/>
          <w:sz w:val="28"/>
          <w:szCs w:val="28"/>
        </w:rPr>
        <w:t>. Подробный анализ позволяет выявить ключевые аспекты финансового состояния. Начнём с дебиторской задолженности. Налоговый орган зафиксировал значительную сумму задолженности по налогам физических лиц. В частности, по налогу на имущество физических лиц накоплена сумма в 588,3 тысячи рублей, часть из которой уже просрочена. Аналогичная ситуация наблюдается с земельным налогом – задолженность составляет 537,3 тысячи рублей. Обе эти задолженности отражены на счете 1.205.11.000 «Расчеты с плательщиками налоговых доходов». Этот счет, как видно, служит консолидированным пунктом учета задолженности по различным видам налогов, что требует дальнейшего анализа структуры задолженности для выявления самых проблемных направлений</w:t>
      </w:r>
      <w:proofErr w:type="gramStart"/>
      <w:r w:rsidRPr="005E5D91">
        <w:rPr>
          <w:rStyle w:val="a7"/>
          <w:rFonts w:ascii="Times New Roman" w:hAnsi="Times New Roman"/>
          <w:sz w:val="28"/>
          <w:szCs w:val="28"/>
        </w:rPr>
        <w:t xml:space="preserve">.. </w:t>
      </w:r>
      <w:proofErr w:type="gramEnd"/>
      <w:r w:rsidRPr="005E5D91">
        <w:rPr>
          <w:rStyle w:val="a7"/>
          <w:rFonts w:ascii="Times New Roman" w:hAnsi="Times New Roman"/>
          <w:sz w:val="28"/>
          <w:szCs w:val="28"/>
        </w:rPr>
        <w:t xml:space="preserve">Кроме налоговых платежей, значительная дебиторская задолженность образовалась по арендной плате за земли, находящиеся в собственности сельских поселений. Сумма долгосрочной задолженности на счете 1.205.23.000 «Расчеты по доходам от платежей при пользовании природными ресурсами» составляет 99,5 тысячи рублей. Необходимо изучить контракты аренды, проверить своевременность выставления счетов и принятых мер по взысканию задолженности. Анализ эффективности работы по </w:t>
      </w:r>
      <w:proofErr w:type="gramStart"/>
      <w:r w:rsidRPr="005E5D91">
        <w:rPr>
          <w:rStyle w:val="a7"/>
          <w:rFonts w:ascii="Times New Roman" w:hAnsi="Times New Roman"/>
          <w:sz w:val="28"/>
          <w:szCs w:val="28"/>
        </w:rPr>
        <w:t>контролю за</w:t>
      </w:r>
      <w:proofErr w:type="gramEnd"/>
      <w:r w:rsidRPr="005E5D91">
        <w:rPr>
          <w:rStyle w:val="a7"/>
          <w:rFonts w:ascii="Times New Roman" w:hAnsi="Times New Roman"/>
          <w:sz w:val="28"/>
          <w:szCs w:val="28"/>
        </w:rPr>
        <w:t xml:space="preserve"> арендными платежами и разработка мер по предотвращению подобных ситуаций в будущем являются необходимыми шагами. В противовес значительной дебиторской задолженности, кредиторская задолженность относительно невелика. По данным налогового органа, она составляет 3,8 тысячи рублей по налогу на имущество физических лиц и 17,4 тысячи рублей по земельному налогу, также отраженные на счете 1.205.11.000. На счете 1.302.00.000 «Расчеты по принятым обязательствам» отражена текущая кредиторская задолженность в размере 2,1 тысячи рублей за поставленный бензин ООО КАМЕНСКИЙ ЛДК. Несмотря на небольшие суммы, необходимо обеспечить своевременную оплату этих обязательств, чтобы поддерживать положительную репутацию и избежать возможных санкций со стороны поставщиков. </w:t>
      </w:r>
    </w:p>
    <w:p w:rsidR="005E5D91" w:rsidRPr="003A13B4" w:rsidRDefault="005E5D91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lastRenderedPageBreak/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10031" w:type="dxa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1701"/>
        <w:gridCol w:w="1560"/>
        <w:gridCol w:w="1701"/>
        <w:gridCol w:w="992"/>
      </w:tblGrid>
      <w:tr w:rsidR="00375662" w:rsidRPr="002A409D" w:rsidTr="00375662">
        <w:tc>
          <w:tcPr>
            <w:tcW w:w="3227" w:type="dxa"/>
          </w:tcPr>
          <w:p w:rsidR="00375662" w:rsidRPr="00E0163D" w:rsidRDefault="00375662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</w:tcPr>
          <w:p w:rsidR="00375662" w:rsidRPr="00E0163D" w:rsidRDefault="00375662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701" w:type="dxa"/>
          </w:tcPr>
          <w:p w:rsidR="00375662" w:rsidRPr="00E0163D" w:rsidRDefault="00375662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</w:tcPr>
          <w:p w:rsidR="00375662" w:rsidRPr="00E0163D" w:rsidRDefault="00375662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375662" w:rsidRPr="00E0163D" w:rsidRDefault="00375662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75662" w:rsidRPr="00E0163D" w:rsidRDefault="00375662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от уточненного плана</w:t>
            </w:r>
          </w:p>
          <w:p w:rsidR="00375662" w:rsidRPr="00E0163D" w:rsidRDefault="00375662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75662" w:rsidRPr="00AF5DC1" w:rsidRDefault="00375662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5D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%</w:t>
            </w:r>
          </w:p>
          <w:p w:rsidR="00375662" w:rsidRPr="00E0163D" w:rsidRDefault="00375662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F5DC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</w:tr>
      <w:tr w:rsidR="00375662" w:rsidRPr="002A409D" w:rsidTr="00375662">
        <w:tc>
          <w:tcPr>
            <w:tcW w:w="3227" w:type="dxa"/>
          </w:tcPr>
          <w:p w:rsidR="00375662" w:rsidRPr="00E0163D" w:rsidRDefault="00375662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:rsidR="00375662" w:rsidRPr="00E0163D" w:rsidRDefault="00375662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75662" w:rsidRPr="00E0163D" w:rsidRDefault="00375662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375662" w:rsidRPr="00E0163D" w:rsidRDefault="00375662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375662" w:rsidRPr="00E0163D" w:rsidRDefault="00375662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375662" w:rsidRPr="00E0163D" w:rsidRDefault="00375662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375662" w:rsidRPr="002A409D" w:rsidTr="00375662">
        <w:tc>
          <w:tcPr>
            <w:tcW w:w="3227" w:type="dxa"/>
            <w:vAlign w:val="center"/>
          </w:tcPr>
          <w:p w:rsidR="00375662" w:rsidRPr="00AA3C18" w:rsidRDefault="00375662" w:rsidP="00FD2EE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</w:t>
            </w:r>
            <w:proofErr w:type="gramStart"/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850" w:type="dxa"/>
          </w:tcPr>
          <w:p w:rsidR="00375662" w:rsidRDefault="00375662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5662" w:rsidRPr="00AA3C18" w:rsidRDefault="009A3070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2604,6</w:t>
            </w:r>
          </w:p>
        </w:tc>
        <w:tc>
          <w:tcPr>
            <w:tcW w:w="1560" w:type="dxa"/>
            <w:vAlign w:val="center"/>
          </w:tcPr>
          <w:p w:rsidR="00375662" w:rsidRPr="00AA3C18" w:rsidRDefault="009A3070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2592,8</w:t>
            </w:r>
          </w:p>
        </w:tc>
        <w:tc>
          <w:tcPr>
            <w:tcW w:w="1701" w:type="dxa"/>
            <w:vAlign w:val="center"/>
          </w:tcPr>
          <w:p w:rsidR="00375662" w:rsidRPr="00AA3C18" w:rsidRDefault="005D5229" w:rsidP="00253F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-11,8</w:t>
            </w:r>
          </w:p>
        </w:tc>
        <w:tc>
          <w:tcPr>
            <w:tcW w:w="992" w:type="dxa"/>
            <w:vAlign w:val="center"/>
          </w:tcPr>
          <w:p w:rsidR="00375662" w:rsidRPr="00AA3C18" w:rsidRDefault="005D5229" w:rsidP="009748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99,5</w:t>
            </w:r>
          </w:p>
        </w:tc>
      </w:tr>
      <w:tr w:rsidR="00375662" w:rsidRPr="002A409D" w:rsidTr="00375662">
        <w:tc>
          <w:tcPr>
            <w:tcW w:w="3227" w:type="dxa"/>
            <w:vAlign w:val="center"/>
          </w:tcPr>
          <w:p w:rsidR="00375662" w:rsidRPr="00AA3C18" w:rsidRDefault="00375662" w:rsidP="004519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50" w:type="dxa"/>
          </w:tcPr>
          <w:p w:rsidR="00375662" w:rsidRPr="00AA3C18" w:rsidRDefault="00EE18CA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701" w:type="dxa"/>
            <w:vAlign w:val="center"/>
          </w:tcPr>
          <w:p w:rsidR="00375662" w:rsidRPr="00AA3C18" w:rsidRDefault="009A3070" w:rsidP="00CC2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1659,1</w:t>
            </w:r>
          </w:p>
        </w:tc>
        <w:tc>
          <w:tcPr>
            <w:tcW w:w="1560" w:type="dxa"/>
            <w:vAlign w:val="center"/>
          </w:tcPr>
          <w:p w:rsidR="00375662" w:rsidRPr="00AA3C18" w:rsidRDefault="009A3070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1657,8</w:t>
            </w:r>
          </w:p>
        </w:tc>
        <w:tc>
          <w:tcPr>
            <w:tcW w:w="1701" w:type="dxa"/>
            <w:vAlign w:val="center"/>
          </w:tcPr>
          <w:p w:rsidR="00375662" w:rsidRPr="00AA3C18" w:rsidRDefault="005D5229" w:rsidP="00273A5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-1,3</w:t>
            </w:r>
          </w:p>
        </w:tc>
        <w:tc>
          <w:tcPr>
            <w:tcW w:w="992" w:type="dxa"/>
            <w:vAlign w:val="center"/>
          </w:tcPr>
          <w:p w:rsidR="00375662" w:rsidRPr="00AA3C18" w:rsidRDefault="005D5229" w:rsidP="0097486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</w:tr>
      <w:tr w:rsidR="00375662" w:rsidRPr="002A409D" w:rsidTr="00375662">
        <w:tc>
          <w:tcPr>
            <w:tcW w:w="3227" w:type="dxa"/>
            <w:vAlign w:val="center"/>
          </w:tcPr>
          <w:p w:rsidR="00375662" w:rsidRPr="00AA3C18" w:rsidRDefault="00375662" w:rsidP="004519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</w:tcPr>
          <w:p w:rsidR="00375662" w:rsidRPr="00AA3C18" w:rsidRDefault="00EE18CA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701" w:type="dxa"/>
            <w:vAlign w:val="center"/>
          </w:tcPr>
          <w:p w:rsidR="00375662" w:rsidRPr="00AA3C18" w:rsidRDefault="009A3070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215,4</w:t>
            </w:r>
          </w:p>
        </w:tc>
        <w:tc>
          <w:tcPr>
            <w:tcW w:w="1560" w:type="dxa"/>
            <w:vAlign w:val="center"/>
          </w:tcPr>
          <w:p w:rsidR="00375662" w:rsidRPr="00AA3C18" w:rsidRDefault="009A3070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215,4</w:t>
            </w:r>
          </w:p>
        </w:tc>
        <w:tc>
          <w:tcPr>
            <w:tcW w:w="1701" w:type="dxa"/>
            <w:vAlign w:val="center"/>
          </w:tcPr>
          <w:p w:rsidR="00375662" w:rsidRPr="00AA3C18" w:rsidRDefault="005D5229" w:rsidP="00273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75662" w:rsidRPr="00AA3C18" w:rsidRDefault="005D5229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75662" w:rsidRPr="002A409D" w:rsidTr="00375662">
        <w:tc>
          <w:tcPr>
            <w:tcW w:w="3227" w:type="dxa"/>
            <w:vAlign w:val="center"/>
          </w:tcPr>
          <w:p w:rsidR="00375662" w:rsidRPr="00AA3C18" w:rsidRDefault="00375662" w:rsidP="004519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850" w:type="dxa"/>
          </w:tcPr>
          <w:p w:rsidR="00375662" w:rsidRDefault="00EE18CA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701" w:type="dxa"/>
            <w:vAlign w:val="center"/>
          </w:tcPr>
          <w:p w:rsidR="00375662" w:rsidRPr="00AA3C18" w:rsidRDefault="009A3070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645,0</w:t>
            </w:r>
          </w:p>
        </w:tc>
        <w:tc>
          <w:tcPr>
            <w:tcW w:w="1560" w:type="dxa"/>
            <w:vAlign w:val="center"/>
          </w:tcPr>
          <w:p w:rsidR="00375662" w:rsidRPr="00AA3C18" w:rsidRDefault="009A3070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645,0</w:t>
            </w:r>
          </w:p>
        </w:tc>
        <w:tc>
          <w:tcPr>
            <w:tcW w:w="1701" w:type="dxa"/>
            <w:vAlign w:val="center"/>
          </w:tcPr>
          <w:p w:rsidR="00375662" w:rsidRPr="00AA3C18" w:rsidRDefault="005D5229" w:rsidP="00273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375662" w:rsidRPr="00AA3C18" w:rsidRDefault="005D5229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75662" w:rsidRPr="002A409D" w:rsidTr="00375662">
        <w:tc>
          <w:tcPr>
            <w:tcW w:w="3227" w:type="dxa"/>
            <w:vAlign w:val="center"/>
          </w:tcPr>
          <w:p w:rsidR="00375662" w:rsidRPr="00AA3C18" w:rsidRDefault="00375662" w:rsidP="004519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375662" w:rsidRPr="00AA3C18" w:rsidRDefault="00EE18CA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701" w:type="dxa"/>
            <w:vAlign w:val="center"/>
          </w:tcPr>
          <w:p w:rsidR="00375662" w:rsidRPr="00AA3C18" w:rsidRDefault="009A3070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560" w:type="dxa"/>
            <w:vAlign w:val="center"/>
          </w:tcPr>
          <w:p w:rsidR="00375662" w:rsidRPr="00AA3C18" w:rsidRDefault="009A3070" w:rsidP="00476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701" w:type="dxa"/>
            <w:vAlign w:val="center"/>
          </w:tcPr>
          <w:p w:rsidR="00375662" w:rsidRPr="00AA3C18" w:rsidRDefault="005D5229" w:rsidP="00273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-1,5</w:t>
            </w:r>
          </w:p>
        </w:tc>
        <w:tc>
          <w:tcPr>
            <w:tcW w:w="992" w:type="dxa"/>
            <w:vAlign w:val="center"/>
          </w:tcPr>
          <w:p w:rsidR="00375662" w:rsidRPr="00AA3C18" w:rsidRDefault="005D5229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88,5</w:t>
            </w:r>
          </w:p>
        </w:tc>
      </w:tr>
      <w:tr w:rsidR="00375662" w:rsidRPr="002A409D" w:rsidTr="00375662">
        <w:tc>
          <w:tcPr>
            <w:tcW w:w="3227" w:type="dxa"/>
            <w:vAlign w:val="center"/>
          </w:tcPr>
          <w:p w:rsidR="00375662" w:rsidRPr="00AA3C18" w:rsidRDefault="00375662" w:rsidP="0045194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C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СОЦИАЛЬНАЯ ПОЛИТИКА </w:t>
            </w:r>
          </w:p>
        </w:tc>
        <w:tc>
          <w:tcPr>
            <w:tcW w:w="850" w:type="dxa"/>
          </w:tcPr>
          <w:p w:rsidR="00375662" w:rsidRPr="00AA3C18" w:rsidRDefault="00EE18CA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701" w:type="dxa"/>
            <w:vAlign w:val="center"/>
          </w:tcPr>
          <w:p w:rsidR="00375662" w:rsidRPr="00AA3C18" w:rsidRDefault="00375662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C18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560" w:type="dxa"/>
            <w:vAlign w:val="center"/>
          </w:tcPr>
          <w:p w:rsidR="00375662" w:rsidRPr="00AA3C18" w:rsidRDefault="009A3070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701" w:type="dxa"/>
            <w:vAlign w:val="center"/>
          </w:tcPr>
          <w:p w:rsidR="00375662" w:rsidRPr="00AA3C18" w:rsidRDefault="005D5229" w:rsidP="00273A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-9,0</w:t>
            </w:r>
          </w:p>
        </w:tc>
        <w:tc>
          <w:tcPr>
            <w:tcW w:w="992" w:type="dxa"/>
            <w:vAlign w:val="center"/>
          </w:tcPr>
          <w:p w:rsidR="00375662" w:rsidRPr="00AA3C18" w:rsidRDefault="005D5229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</w:tr>
    </w:tbl>
    <w:p w:rsidR="00203627" w:rsidRDefault="00203627" w:rsidP="00FD2E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5753" w:rsidRPr="00695753" w:rsidRDefault="00695753" w:rsidP="006957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5753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69575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исполнения расходной части бюджета поселения</w:t>
      </w:r>
    </w:p>
    <w:p w:rsidR="00695753" w:rsidRPr="00695753" w:rsidRDefault="00695753" w:rsidP="006957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753" w:rsidRPr="00695753" w:rsidRDefault="00695753" w:rsidP="006957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5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184.1 Бюджетного кодекса Российской Федерации, решением </w:t>
      </w:r>
      <w:r w:rsidR="001E425B">
        <w:rPr>
          <w:rFonts w:ascii="Times New Roman" w:eastAsia="Times New Roman" w:hAnsi="Times New Roman"/>
          <w:sz w:val="28"/>
          <w:szCs w:val="28"/>
          <w:lang w:eastAsia="ru-RU"/>
        </w:rPr>
        <w:t>Столбовского</w:t>
      </w:r>
      <w:r w:rsidRPr="0069575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Совета депутатов Каменского района Алтайского края  от </w:t>
      </w:r>
      <w:r w:rsidR="004457C3" w:rsidRPr="004457C3">
        <w:rPr>
          <w:rFonts w:ascii="Times New Roman" w:eastAsia="Times New Roman" w:hAnsi="Times New Roman"/>
          <w:sz w:val="28"/>
          <w:szCs w:val="28"/>
          <w:lang w:eastAsia="ru-RU"/>
        </w:rPr>
        <w:t xml:space="preserve">22.12.2023 № 24 </w:t>
      </w:r>
      <w:r w:rsidRPr="00695753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4457C3">
        <w:rPr>
          <w:rFonts w:ascii="Times New Roman" w:eastAsia="Times New Roman" w:hAnsi="Times New Roman"/>
          <w:sz w:val="28"/>
          <w:szCs w:val="28"/>
          <w:lang w:eastAsia="ru-RU"/>
        </w:rPr>
        <w:t>Столбовский</w:t>
      </w:r>
      <w:r w:rsidRPr="0069575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 (с учетом изменений) утверждены плановые назначения по расходам в сумме </w:t>
      </w:r>
      <w:r w:rsidR="004457C3">
        <w:rPr>
          <w:rFonts w:ascii="Times New Roman" w:eastAsia="Times New Roman" w:hAnsi="Times New Roman"/>
          <w:sz w:val="28"/>
          <w:szCs w:val="28"/>
          <w:lang w:eastAsia="ru-RU"/>
        </w:rPr>
        <w:t>2604,6</w:t>
      </w:r>
      <w:r w:rsidRPr="006957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085DA3" w:rsidRPr="00695753" w:rsidRDefault="00695753" w:rsidP="006957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5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отчетом об исполнении бюджета сельского поселения за 2024 год кассовое исполнение бюджета составило </w:t>
      </w:r>
      <w:r w:rsidR="004457C3">
        <w:rPr>
          <w:rFonts w:ascii="Times New Roman" w:eastAsia="Times New Roman" w:hAnsi="Times New Roman"/>
          <w:sz w:val="28"/>
          <w:szCs w:val="28"/>
          <w:lang w:eastAsia="ru-RU"/>
        </w:rPr>
        <w:t>2592,8</w:t>
      </w:r>
      <w:r w:rsidRPr="006957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99,</w:t>
      </w:r>
      <w:r w:rsidR="004457C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95753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4457C3">
        <w:rPr>
          <w:rFonts w:ascii="Times New Roman" w:eastAsia="Times New Roman" w:hAnsi="Times New Roman"/>
          <w:sz w:val="28"/>
          <w:szCs w:val="28"/>
          <w:lang w:eastAsia="ru-RU"/>
        </w:rPr>
        <w:t xml:space="preserve"> к плану.</w:t>
      </w:r>
    </w:p>
    <w:p w:rsidR="00E62EB3" w:rsidRPr="00A70BC7" w:rsidRDefault="00A70BC7" w:rsidP="00E62EB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70BC7">
        <w:rPr>
          <w:rFonts w:ascii="Times New Roman" w:hAnsi="Times New Roman"/>
          <w:sz w:val="28"/>
          <w:szCs w:val="28"/>
        </w:rPr>
        <w:t>Представленные данные детально описывают структуру бюджетных расходов по различным статьям и подразделам. Анализ позволяет получить полное представление о том, как распределялись финансовые средства в рамках определенн</w:t>
      </w:r>
      <w:r w:rsidR="00454F71">
        <w:rPr>
          <w:rFonts w:ascii="Times New Roman" w:hAnsi="Times New Roman"/>
          <w:sz w:val="28"/>
          <w:szCs w:val="28"/>
        </w:rPr>
        <w:t xml:space="preserve">ого муниципального образования </w:t>
      </w:r>
      <w:r w:rsidRPr="00A70BC7">
        <w:rPr>
          <w:rFonts w:ascii="Times New Roman" w:hAnsi="Times New Roman"/>
          <w:sz w:val="28"/>
          <w:szCs w:val="28"/>
        </w:rPr>
        <w:t xml:space="preserve">Столбовского сельского совета. Рассмотрим каждую статью бюджета подробно. Раздел 01, посвященный административным расходам, включает несколько ключевых подразделов. Подраздел 01 02, "Функционирование высшего должностного лица муниципального образования", с общей суммой расходов в 595,5 тысяч рублей, показывает, что значительная часть средств (457,7 тысяч рублей) направлена на заработную плату главы сельсовета. Остальные 137,8 тысяч рублей предназначены для начислений на оплату труда, включающих, предположительно, страховые взносы и другие социальные отчисления. Следующий подраздел, 01 04, "Функционирование Правительства РФ, высших исполнительных органов субъектов РФ, местных администраций", с суммой расходов в 446,0 тысяч рублей, демонстрирует более широкий спектр затрат. Значительная часть средств (274,7 тысяч рублей) идет на заработную плату аппарата управления. Начисления на оплату труда составляют 82,2 тысячи рублей. </w:t>
      </w:r>
      <w:proofErr w:type="gramStart"/>
      <w:r w:rsidRPr="00A70BC7">
        <w:rPr>
          <w:rFonts w:ascii="Times New Roman" w:hAnsi="Times New Roman"/>
          <w:sz w:val="28"/>
          <w:szCs w:val="28"/>
        </w:rPr>
        <w:t xml:space="preserve">Кроме того, в расходы включены услуги связи (7,3 тысяч рублей), интернет (16,6 тысяч </w:t>
      </w:r>
      <w:r w:rsidRPr="00A70BC7">
        <w:rPr>
          <w:rFonts w:ascii="Times New Roman" w:hAnsi="Times New Roman"/>
          <w:sz w:val="28"/>
          <w:szCs w:val="28"/>
        </w:rPr>
        <w:lastRenderedPageBreak/>
        <w:t>рублей), бензин А-92 (55,1 тысяч рублей), офисная бумага (0,9 тысяч рублей), электроэнергия (7,9 тысяч рублей), транспортный налог (0,8 тысяч рублей) и пени (0,5 тысяч рублей).</w:t>
      </w:r>
      <w:proofErr w:type="gramEnd"/>
      <w:r w:rsidRPr="00A70BC7">
        <w:rPr>
          <w:rFonts w:ascii="Times New Roman" w:hAnsi="Times New Roman"/>
          <w:sz w:val="28"/>
          <w:szCs w:val="28"/>
        </w:rPr>
        <w:t xml:space="preserve"> Детальное распределение расходов в этом подразделе позволяет оценить как основные затраты на персонал, так и текущие операционные расходы местной администрации. Подраздел 01 13, "Другие общегосударственные вопросы", с общей суммой расходов в 616,3 тысяч рублей, в основном, направлен на оплату труда хозяйственной группы (470,9 тысяч рублей) и начисления на оплату труда (142,4 тысяч рублей). Небольшая сумма (3,0 тысяч рублей) перечислена в виде межбюджетных трансфертов в район (на ЦБ), что свидетельствует о перераспределении средств между уровнями власти. Раздел 02, включающий подраздел 02 03 "Мобилизационная и вневойсковая подготовка", отражает расходы в размере 215,4 тысяч рублей. Основная часть средств (144,0 тысяч рублей) предназначена для заработной платы ВУС (вероятно, военно-учётного стола), а 40,9 тысяч рублей – для соответствующих начислений на оплату труда. Более мелкие затраты включают штампы и бланковую продукцию (6,3 тысяч рублей), офисную бумагу (3,5 тысяч рублей), блок питания (1,4 тысяч рублей), МФУ М6500 (16,7 тысяч рублей) и канцелярские принадлежности (2,7 тысяч рублей). Данные показывают, что этот подраздел охватывает как оплату труда, так и закупку оборудования и материалов. Наконец, раздел 04, включающий подраздел 04 09 "Дорожное хозяйство (дорожные фонды)", с общей суммой 645,0 тысяч рублей, предназначенных для работ по содержанию дорог местного значения. Из них 547,0 тысяч рублей выделено на уборку снега, а 20,0 тысяч рублей – на скашивание травы на обочинах. Детализация по каждой статье расходов обеспечивает прозрачность и возможность анализа эффективности использования бюджетных ресурсов. </w:t>
      </w:r>
    </w:p>
    <w:p w:rsidR="00824A13" w:rsidRPr="00A70BC7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70B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03F0" w:rsidRPr="00A70BC7">
        <w:rPr>
          <w:rFonts w:ascii="Times New Roman" w:hAnsi="Times New Roman"/>
          <w:sz w:val="28"/>
          <w:szCs w:val="28"/>
        </w:rPr>
        <w:t>Источник</w:t>
      </w:r>
      <w:r w:rsidR="00003DEB" w:rsidRPr="00A70BC7">
        <w:rPr>
          <w:rFonts w:ascii="Times New Roman" w:hAnsi="Times New Roman"/>
          <w:sz w:val="28"/>
          <w:szCs w:val="28"/>
        </w:rPr>
        <w:t>ами</w:t>
      </w:r>
      <w:r w:rsidR="005103F0" w:rsidRPr="00A70BC7">
        <w:rPr>
          <w:rFonts w:ascii="Times New Roman" w:hAnsi="Times New Roman"/>
          <w:sz w:val="28"/>
          <w:szCs w:val="28"/>
        </w:rPr>
        <w:t xml:space="preserve"> финансирования </w:t>
      </w:r>
      <w:r w:rsidR="00003DEB" w:rsidRPr="00A70BC7">
        <w:rPr>
          <w:rFonts w:ascii="Times New Roman" w:hAnsi="Times New Roman"/>
          <w:sz w:val="28"/>
          <w:szCs w:val="28"/>
        </w:rPr>
        <w:t>профицита</w:t>
      </w:r>
      <w:r w:rsidR="005103F0" w:rsidRPr="00A70BC7">
        <w:rPr>
          <w:rFonts w:ascii="Times New Roman" w:hAnsi="Times New Roman"/>
          <w:sz w:val="28"/>
          <w:szCs w:val="28"/>
        </w:rPr>
        <w:t xml:space="preserve"> бюджета </w:t>
      </w:r>
      <w:r w:rsidR="00003DEB" w:rsidRPr="00A70BC7">
        <w:rPr>
          <w:rFonts w:ascii="Times New Roman" w:hAnsi="Times New Roman"/>
          <w:sz w:val="28"/>
          <w:szCs w:val="28"/>
        </w:rPr>
        <w:t>использованы остатки на начало года на едином счете бюджета поселения.</w:t>
      </w:r>
    </w:p>
    <w:p w:rsidR="00003DEB" w:rsidRPr="00A70BC7" w:rsidRDefault="00003DEB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BC7">
        <w:rPr>
          <w:rFonts w:ascii="Times New Roman" w:hAnsi="Times New Roman"/>
          <w:sz w:val="28"/>
          <w:szCs w:val="28"/>
        </w:rPr>
        <w:t xml:space="preserve">Бюджет поселения исполнен за 2024 года  с профицитом в сумме </w:t>
      </w:r>
      <w:r w:rsidR="00454F71">
        <w:rPr>
          <w:rFonts w:ascii="Times New Roman" w:hAnsi="Times New Roman"/>
          <w:sz w:val="28"/>
          <w:szCs w:val="28"/>
        </w:rPr>
        <w:t>27,2</w:t>
      </w:r>
      <w:r w:rsidRPr="00A70BC7">
        <w:rPr>
          <w:rFonts w:ascii="Times New Roman" w:hAnsi="Times New Roman"/>
          <w:sz w:val="28"/>
          <w:szCs w:val="28"/>
        </w:rPr>
        <w:t xml:space="preserve"> тыс. рублей.</w:t>
      </w:r>
    </w:p>
    <w:p w:rsidR="00542592" w:rsidRPr="00A70BC7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</w:t>
      </w:r>
      <w:r w:rsidR="003B198C" w:rsidRPr="003B198C">
        <w:rPr>
          <w:rFonts w:ascii="Times New Roman" w:hAnsi="Times New Roman"/>
          <w:sz w:val="28"/>
          <w:szCs w:val="28"/>
        </w:rPr>
        <w:t>Решением Столбовского сельского Совета депутатов Каменского района «О бюджете муниципального образования Столбовский сельсовет Каменского района Алтайского края на 2024 год и на плановый период 2025 и 2026 годов» от 22.12.2023 № 24 (с учетом изменений</w:t>
      </w:r>
      <w:r w:rsidR="003B198C">
        <w:rPr>
          <w:rFonts w:ascii="Times New Roman" w:hAnsi="Times New Roman"/>
          <w:sz w:val="28"/>
          <w:szCs w:val="28"/>
        </w:rPr>
        <w:t>)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FC546B">
        <w:rPr>
          <w:rFonts w:ascii="Times New Roman" w:hAnsi="Times New Roman"/>
          <w:sz w:val="28"/>
          <w:szCs w:val="28"/>
        </w:rPr>
        <w:t>645,0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</w:t>
      </w:r>
      <w:r w:rsidR="00FC546B">
        <w:rPr>
          <w:rFonts w:ascii="Times New Roman" w:hAnsi="Times New Roman"/>
          <w:sz w:val="28"/>
          <w:szCs w:val="28"/>
        </w:rPr>
        <w:t>2024 год</w:t>
      </w:r>
      <w:r w:rsidR="0050507B">
        <w:rPr>
          <w:rFonts w:ascii="Times New Roman" w:hAnsi="Times New Roman"/>
          <w:sz w:val="28"/>
          <w:szCs w:val="28"/>
        </w:rPr>
        <w:t xml:space="preserve"> бюджетных ассигнований дорожного фонда </w:t>
      </w:r>
      <w:r w:rsidR="005B6A9B">
        <w:rPr>
          <w:rFonts w:ascii="Times New Roman" w:hAnsi="Times New Roman"/>
          <w:sz w:val="28"/>
          <w:szCs w:val="28"/>
        </w:rPr>
        <w:t xml:space="preserve"> на очистку снега </w:t>
      </w:r>
      <w:r w:rsidR="0050507B">
        <w:rPr>
          <w:rFonts w:ascii="Times New Roman" w:hAnsi="Times New Roman"/>
          <w:sz w:val="28"/>
          <w:szCs w:val="28"/>
        </w:rPr>
        <w:t xml:space="preserve">в сумме </w:t>
      </w:r>
      <w:r w:rsidR="00FC546B">
        <w:rPr>
          <w:rFonts w:ascii="Times New Roman" w:hAnsi="Times New Roman"/>
          <w:sz w:val="28"/>
          <w:szCs w:val="28"/>
        </w:rPr>
        <w:t>645,0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FC546B">
        <w:rPr>
          <w:rFonts w:ascii="Times New Roman" w:hAnsi="Times New Roman"/>
          <w:sz w:val="28"/>
          <w:szCs w:val="28"/>
        </w:rPr>
        <w:t>100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</w:t>
      </w:r>
      <w:r w:rsidR="007B17CF">
        <w:rPr>
          <w:rFonts w:ascii="Times New Roman" w:hAnsi="Times New Roman"/>
          <w:sz w:val="28"/>
          <w:szCs w:val="28"/>
        </w:rPr>
        <w:t>01</w:t>
      </w:r>
      <w:r w:rsidRPr="0050507B">
        <w:rPr>
          <w:rFonts w:ascii="Times New Roman" w:hAnsi="Times New Roman"/>
          <w:sz w:val="28"/>
          <w:szCs w:val="28"/>
        </w:rPr>
        <w:t>.202</w:t>
      </w:r>
      <w:r w:rsidR="007B17CF">
        <w:rPr>
          <w:rFonts w:ascii="Times New Roman" w:hAnsi="Times New Roman"/>
          <w:sz w:val="28"/>
          <w:szCs w:val="28"/>
        </w:rPr>
        <w:t>5</w:t>
      </w:r>
      <w:r w:rsidR="00826736">
        <w:rPr>
          <w:rFonts w:ascii="Times New Roman" w:hAnsi="Times New Roman"/>
          <w:sz w:val="28"/>
          <w:szCs w:val="28"/>
        </w:rPr>
        <w:t xml:space="preserve"> </w:t>
      </w:r>
      <w:r w:rsidR="00D86189">
        <w:rPr>
          <w:rFonts w:ascii="Times New Roman" w:hAnsi="Times New Roman"/>
          <w:sz w:val="28"/>
          <w:szCs w:val="28"/>
        </w:rPr>
        <w:t>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7B17CF">
        <w:rPr>
          <w:rFonts w:ascii="Times New Roman" w:hAnsi="Times New Roman"/>
          <w:sz w:val="28"/>
          <w:szCs w:val="28"/>
        </w:rPr>
        <w:t>0,0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Pr="00401F2B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1F2B">
        <w:rPr>
          <w:rFonts w:ascii="Times New Roman" w:hAnsi="Times New Roman"/>
          <w:sz w:val="28"/>
          <w:szCs w:val="28"/>
        </w:rPr>
        <w:t>Бюджет сельского поселения на 01.</w:t>
      </w:r>
      <w:r w:rsidR="00401F2B">
        <w:rPr>
          <w:rFonts w:ascii="Times New Roman" w:hAnsi="Times New Roman"/>
          <w:sz w:val="28"/>
          <w:szCs w:val="28"/>
        </w:rPr>
        <w:t>01</w:t>
      </w:r>
      <w:r w:rsidRPr="00401F2B">
        <w:rPr>
          <w:rFonts w:ascii="Times New Roman" w:hAnsi="Times New Roman"/>
          <w:sz w:val="28"/>
          <w:szCs w:val="28"/>
        </w:rPr>
        <w:t>.202</w:t>
      </w:r>
      <w:r w:rsidR="00401F2B">
        <w:rPr>
          <w:rFonts w:ascii="Times New Roman" w:hAnsi="Times New Roman"/>
          <w:sz w:val="28"/>
          <w:szCs w:val="28"/>
        </w:rPr>
        <w:t>5</w:t>
      </w:r>
      <w:r w:rsidRPr="00401F2B">
        <w:rPr>
          <w:rFonts w:ascii="Times New Roman" w:hAnsi="Times New Roman"/>
          <w:sz w:val="28"/>
          <w:szCs w:val="28"/>
        </w:rPr>
        <w:t xml:space="preserve"> года</w:t>
      </w:r>
      <w:r w:rsidR="00826736" w:rsidRPr="00401F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6736" w:rsidRPr="00401F2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26736" w:rsidRPr="00401F2B">
        <w:rPr>
          <w:rFonts w:ascii="Times New Roman" w:hAnsi="Times New Roman"/>
          <w:sz w:val="28"/>
          <w:szCs w:val="28"/>
        </w:rPr>
        <w:t>с учетом изменений)</w:t>
      </w:r>
      <w:r w:rsidRPr="00401F2B">
        <w:rPr>
          <w:rFonts w:ascii="Times New Roman" w:hAnsi="Times New Roman"/>
          <w:sz w:val="28"/>
          <w:szCs w:val="28"/>
        </w:rPr>
        <w:t xml:space="preserve"> утвержден с дефицитом в сумме </w:t>
      </w:r>
      <w:r w:rsidR="00401F2B">
        <w:rPr>
          <w:rFonts w:ascii="Times New Roman" w:hAnsi="Times New Roman"/>
          <w:sz w:val="28"/>
          <w:szCs w:val="28"/>
        </w:rPr>
        <w:t>36,8</w:t>
      </w:r>
      <w:r w:rsidRPr="00401F2B">
        <w:rPr>
          <w:rFonts w:ascii="Times New Roman" w:hAnsi="Times New Roman"/>
          <w:sz w:val="28"/>
          <w:szCs w:val="28"/>
        </w:rPr>
        <w:t xml:space="preserve"> тыс. рублей</w:t>
      </w:r>
      <w:r w:rsidR="00DF6D34" w:rsidRPr="00401F2B">
        <w:rPr>
          <w:rFonts w:ascii="Times New Roman" w:hAnsi="Times New Roman"/>
          <w:sz w:val="28"/>
          <w:szCs w:val="28"/>
        </w:rPr>
        <w:t>.</w:t>
      </w:r>
      <w:r w:rsidRPr="00401F2B">
        <w:rPr>
          <w:rFonts w:ascii="Times New Roman" w:hAnsi="Times New Roman"/>
          <w:sz w:val="28"/>
          <w:szCs w:val="28"/>
        </w:rPr>
        <w:t xml:space="preserve"> </w:t>
      </w:r>
      <w:r w:rsidR="000C4B71" w:rsidRPr="00401F2B">
        <w:rPr>
          <w:rFonts w:ascii="Times New Roman" w:hAnsi="Times New Roman"/>
          <w:sz w:val="28"/>
          <w:szCs w:val="28"/>
        </w:rPr>
        <w:t xml:space="preserve">Фактическим результатом исполнения бюджета </w:t>
      </w:r>
      <w:r w:rsidR="00D357B1">
        <w:rPr>
          <w:rFonts w:ascii="Times New Roman" w:hAnsi="Times New Roman"/>
          <w:sz w:val="28"/>
          <w:szCs w:val="28"/>
        </w:rPr>
        <w:t>2024 год</w:t>
      </w:r>
      <w:r w:rsidR="000C4B71" w:rsidRPr="00401F2B">
        <w:rPr>
          <w:rFonts w:ascii="Times New Roman" w:hAnsi="Times New Roman"/>
          <w:sz w:val="28"/>
          <w:szCs w:val="28"/>
        </w:rPr>
        <w:t xml:space="preserve"> явилось образование </w:t>
      </w:r>
      <w:r w:rsidR="00401F2B">
        <w:rPr>
          <w:rFonts w:ascii="Times New Roman" w:hAnsi="Times New Roman"/>
          <w:sz w:val="28"/>
          <w:szCs w:val="28"/>
        </w:rPr>
        <w:t>дефицита</w:t>
      </w:r>
      <w:r w:rsidR="000C4B71" w:rsidRPr="00401F2B">
        <w:rPr>
          <w:rFonts w:ascii="Times New Roman" w:hAnsi="Times New Roman"/>
          <w:sz w:val="28"/>
          <w:szCs w:val="28"/>
        </w:rPr>
        <w:t xml:space="preserve"> в сумме </w:t>
      </w:r>
      <w:r w:rsidR="00401F2B">
        <w:rPr>
          <w:rFonts w:ascii="Times New Roman" w:hAnsi="Times New Roman"/>
          <w:sz w:val="28"/>
          <w:szCs w:val="28"/>
        </w:rPr>
        <w:t>27,2</w:t>
      </w:r>
      <w:r w:rsidR="000C4B71" w:rsidRPr="00401F2B">
        <w:rPr>
          <w:rFonts w:ascii="Times New Roman" w:hAnsi="Times New Roman"/>
          <w:sz w:val="28"/>
          <w:szCs w:val="28"/>
        </w:rPr>
        <w:t xml:space="preserve"> тыс. рублей</w:t>
      </w:r>
      <w:r w:rsidR="00EB2B13" w:rsidRPr="00401F2B">
        <w:rPr>
          <w:rFonts w:ascii="Times New Roman" w:hAnsi="Times New Roman"/>
          <w:sz w:val="28"/>
          <w:szCs w:val="28"/>
        </w:rPr>
        <w:t>.</w:t>
      </w:r>
      <w:r w:rsidR="00826736" w:rsidRPr="00401F2B">
        <w:rPr>
          <w:rFonts w:ascii="Times New Roman" w:hAnsi="Times New Roman"/>
          <w:sz w:val="28"/>
          <w:szCs w:val="28"/>
        </w:rPr>
        <w:t xml:space="preserve"> </w:t>
      </w:r>
    </w:p>
    <w:p w:rsidR="00D21F6D" w:rsidRPr="00401F2B" w:rsidRDefault="00D21F6D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21F6D" w:rsidRPr="00D21F6D" w:rsidRDefault="00D21F6D" w:rsidP="00D21F6D">
      <w:pPr>
        <w:tabs>
          <w:tab w:val="left" w:pos="942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3F0E0A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и предложения</w:t>
      </w:r>
    </w:p>
    <w:p w:rsidR="003F0E0A" w:rsidRPr="003F0E0A" w:rsidRDefault="003431C7" w:rsidP="003F0E0A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F0E0A" w:rsidRPr="003F0E0A">
        <w:rPr>
          <w:rFonts w:ascii="Times New Roman" w:hAnsi="Times New Roman"/>
          <w:sz w:val="28"/>
          <w:szCs w:val="28"/>
        </w:rPr>
        <w:t>Представленный отчет об исполнении бюджета сельского поселения за 2024 год представлен в</w:t>
      </w:r>
      <w:proofErr w:type="gramStart"/>
      <w:r w:rsidR="003F0E0A" w:rsidRPr="003F0E0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3F0E0A" w:rsidRPr="003F0E0A">
        <w:rPr>
          <w:rFonts w:ascii="Times New Roman" w:hAnsi="Times New Roman"/>
          <w:sz w:val="28"/>
          <w:szCs w:val="28"/>
        </w:rPr>
        <w:t>онтрольно – счетную палату для проведения экспертизы, что соответствует части 5 статьи 264.2 Бюджетного кодекса российской Федерации.</w:t>
      </w:r>
    </w:p>
    <w:p w:rsidR="003F0E0A" w:rsidRPr="003F0E0A" w:rsidRDefault="003F0E0A" w:rsidP="003F0E0A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F0E0A">
        <w:rPr>
          <w:rFonts w:ascii="Times New Roman" w:hAnsi="Times New Roman"/>
          <w:sz w:val="28"/>
          <w:szCs w:val="28"/>
        </w:rPr>
        <w:t xml:space="preserve">Исполнение бюджета поселения в 2024 году осуществлялось в соответствии с решением от </w:t>
      </w:r>
      <w:r w:rsidR="00D357B1" w:rsidRPr="00D357B1">
        <w:rPr>
          <w:rFonts w:ascii="Times New Roman" w:hAnsi="Times New Roman"/>
          <w:sz w:val="28"/>
          <w:szCs w:val="28"/>
        </w:rPr>
        <w:t>22.12.2023 № 24</w:t>
      </w:r>
      <w:r>
        <w:rPr>
          <w:rFonts w:ascii="Times New Roman" w:hAnsi="Times New Roman"/>
          <w:sz w:val="28"/>
          <w:szCs w:val="28"/>
        </w:rPr>
        <w:t xml:space="preserve">Столбовского </w:t>
      </w:r>
      <w:r w:rsidRPr="003F0E0A">
        <w:rPr>
          <w:rFonts w:ascii="Times New Roman" w:hAnsi="Times New Roman"/>
          <w:sz w:val="28"/>
          <w:szCs w:val="28"/>
        </w:rPr>
        <w:t xml:space="preserve">сельского Совета депутатов Каменского района «О бюджете муниципального образования </w:t>
      </w:r>
      <w:r>
        <w:rPr>
          <w:rFonts w:ascii="Times New Roman" w:hAnsi="Times New Roman"/>
          <w:sz w:val="28"/>
          <w:szCs w:val="28"/>
        </w:rPr>
        <w:t>Столбовский</w:t>
      </w:r>
      <w:r w:rsidRPr="003F0E0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годов».</w:t>
      </w:r>
    </w:p>
    <w:p w:rsidR="003F0E0A" w:rsidRPr="003F0E0A" w:rsidRDefault="003F0E0A" w:rsidP="003F0E0A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F0E0A">
        <w:rPr>
          <w:rFonts w:ascii="Times New Roman" w:hAnsi="Times New Roman"/>
          <w:sz w:val="28"/>
          <w:szCs w:val="28"/>
        </w:rPr>
        <w:t xml:space="preserve">Поступление доходов за 2024 год в бюджет поселения </w:t>
      </w:r>
      <w:r>
        <w:rPr>
          <w:rFonts w:ascii="Times New Roman" w:hAnsi="Times New Roman"/>
          <w:sz w:val="28"/>
          <w:szCs w:val="28"/>
        </w:rPr>
        <w:t xml:space="preserve">Столбовского </w:t>
      </w:r>
      <w:r w:rsidRPr="003F0E0A">
        <w:rPr>
          <w:rFonts w:ascii="Times New Roman" w:hAnsi="Times New Roman"/>
          <w:sz w:val="28"/>
          <w:szCs w:val="28"/>
        </w:rPr>
        <w:t xml:space="preserve">сельсовета выполнено на </w:t>
      </w:r>
      <w:r>
        <w:rPr>
          <w:rFonts w:ascii="Times New Roman" w:hAnsi="Times New Roman"/>
          <w:sz w:val="28"/>
          <w:szCs w:val="28"/>
        </w:rPr>
        <w:t>99,9</w:t>
      </w:r>
      <w:r w:rsidRPr="003F0E0A">
        <w:rPr>
          <w:rFonts w:ascii="Times New Roman" w:hAnsi="Times New Roman"/>
          <w:sz w:val="28"/>
          <w:szCs w:val="28"/>
        </w:rPr>
        <w:t xml:space="preserve"> % по отношению к годовому плану.</w:t>
      </w:r>
    </w:p>
    <w:p w:rsidR="003F0E0A" w:rsidRPr="003F0E0A" w:rsidRDefault="003F0E0A" w:rsidP="003F0E0A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F0E0A">
        <w:rPr>
          <w:rFonts w:ascii="Times New Roman" w:hAnsi="Times New Roman"/>
          <w:sz w:val="28"/>
          <w:szCs w:val="28"/>
        </w:rPr>
        <w:t xml:space="preserve">Расходы бюджета сельского поселения за отчетный период составили </w:t>
      </w:r>
      <w:r>
        <w:rPr>
          <w:rFonts w:ascii="Times New Roman" w:hAnsi="Times New Roman"/>
          <w:sz w:val="28"/>
          <w:szCs w:val="28"/>
        </w:rPr>
        <w:t>2592,8</w:t>
      </w:r>
      <w:r w:rsidRPr="003F0E0A">
        <w:rPr>
          <w:rFonts w:ascii="Times New Roman" w:hAnsi="Times New Roman"/>
          <w:sz w:val="28"/>
          <w:szCs w:val="28"/>
        </w:rPr>
        <w:t xml:space="preserve"> тыс. рублей или 99,</w:t>
      </w:r>
      <w:r>
        <w:rPr>
          <w:rFonts w:ascii="Times New Roman" w:hAnsi="Times New Roman"/>
          <w:sz w:val="28"/>
          <w:szCs w:val="28"/>
        </w:rPr>
        <w:t>5</w:t>
      </w:r>
      <w:r w:rsidRPr="003F0E0A">
        <w:rPr>
          <w:rFonts w:ascii="Times New Roman" w:hAnsi="Times New Roman"/>
          <w:sz w:val="28"/>
          <w:szCs w:val="28"/>
        </w:rPr>
        <w:t xml:space="preserve">% к утвержденному плану. </w:t>
      </w:r>
    </w:p>
    <w:p w:rsidR="003F0E0A" w:rsidRPr="003F0E0A" w:rsidRDefault="003F0E0A" w:rsidP="003F0E0A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3F0E0A" w:rsidRDefault="003F0E0A" w:rsidP="003F0E0A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3F0E0A">
        <w:rPr>
          <w:rFonts w:ascii="Times New Roman" w:hAnsi="Times New Roman"/>
          <w:sz w:val="28"/>
          <w:szCs w:val="28"/>
        </w:rPr>
        <w:t xml:space="preserve">      Контрольно-счетная палата Каменского района Алтайского края провела тщательный анализ бюджетной отчетности муниципального образования </w:t>
      </w:r>
      <w:r w:rsidR="00D357B1">
        <w:rPr>
          <w:rFonts w:ascii="Times New Roman" w:hAnsi="Times New Roman"/>
          <w:sz w:val="28"/>
          <w:szCs w:val="28"/>
        </w:rPr>
        <w:t>Столбовский</w:t>
      </w:r>
      <w:r w:rsidRPr="003F0E0A">
        <w:rPr>
          <w:rFonts w:ascii="Times New Roman" w:hAnsi="Times New Roman"/>
          <w:sz w:val="28"/>
          <w:szCs w:val="28"/>
        </w:rPr>
        <w:t xml:space="preserve"> сельсовет за 2024 год. Внимательно изучив отчет «Об исполнении бюджета муниципального образования </w:t>
      </w:r>
      <w:r w:rsidR="00D357B1">
        <w:rPr>
          <w:rFonts w:ascii="Times New Roman" w:hAnsi="Times New Roman"/>
          <w:sz w:val="28"/>
          <w:szCs w:val="28"/>
        </w:rPr>
        <w:t xml:space="preserve">Столбовского </w:t>
      </w:r>
      <w:r w:rsidRPr="003F0E0A">
        <w:rPr>
          <w:rFonts w:ascii="Times New Roman" w:hAnsi="Times New Roman"/>
          <w:sz w:val="28"/>
          <w:szCs w:val="28"/>
        </w:rPr>
        <w:t xml:space="preserve">сельсовета Каменского района Алтайского края за 2024 год», палата пришла к выводу о его достоверности. Это заключение основано на всестороннем исследовании представленных данных, которые, как показала проверка, полностью соответствуют установленным нормам и правилам ведения бюджетного учета. Отчетность была сопоставлена с требованиями Бюджетного кодекса Российской Федерации и Положением о бюджетном процессе в муниципальном образовании </w:t>
      </w:r>
      <w:r w:rsidR="00D357B1">
        <w:rPr>
          <w:rFonts w:ascii="Times New Roman" w:hAnsi="Times New Roman"/>
          <w:sz w:val="28"/>
          <w:szCs w:val="28"/>
        </w:rPr>
        <w:t>Столбовский</w:t>
      </w:r>
      <w:r w:rsidRPr="003F0E0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утвержденным решением </w:t>
      </w:r>
      <w:r w:rsidR="00D357B1">
        <w:rPr>
          <w:rFonts w:ascii="Times New Roman" w:hAnsi="Times New Roman"/>
          <w:sz w:val="28"/>
          <w:szCs w:val="28"/>
        </w:rPr>
        <w:t>Столбовского</w:t>
      </w:r>
      <w:r w:rsidRPr="003F0E0A">
        <w:rPr>
          <w:rFonts w:ascii="Times New Roman" w:hAnsi="Times New Roman"/>
          <w:sz w:val="28"/>
          <w:szCs w:val="28"/>
        </w:rPr>
        <w:t xml:space="preserve"> сельского Совета депутатов от </w:t>
      </w:r>
      <w:r w:rsidR="00D357B1" w:rsidRPr="00D357B1">
        <w:rPr>
          <w:rFonts w:ascii="Times New Roman" w:hAnsi="Times New Roman"/>
          <w:sz w:val="28"/>
          <w:szCs w:val="28"/>
        </w:rPr>
        <w:t>24.12.2021 № 26</w:t>
      </w:r>
      <w:r w:rsidRPr="003F0E0A">
        <w:rPr>
          <w:rFonts w:ascii="Times New Roman" w:hAnsi="Times New Roman"/>
          <w:sz w:val="28"/>
          <w:szCs w:val="28"/>
        </w:rPr>
        <w:t>.</w:t>
      </w:r>
      <w:r w:rsidR="00D357B1">
        <w:rPr>
          <w:rFonts w:ascii="Times New Roman" w:hAnsi="Times New Roman"/>
          <w:sz w:val="28"/>
          <w:szCs w:val="28"/>
        </w:rPr>
        <w:t xml:space="preserve"> </w:t>
      </w:r>
      <w:r w:rsidRPr="003F0E0A">
        <w:rPr>
          <w:rFonts w:ascii="Times New Roman" w:hAnsi="Times New Roman"/>
          <w:sz w:val="28"/>
          <w:szCs w:val="28"/>
        </w:rPr>
        <w:t xml:space="preserve"> На основании проведенного анализа и полученных результатов, Контрольно-счетная палата Каменского района </w:t>
      </w:r>
      <w:r w:rsidRPr="003F0E0A">
        <w:rPr>
          <w:rFonts w:ascii="Times New Roman" w:hAnsi="Times New Roman"/>
          <w:sz w:val="28"/>
          <w:szCs w:val="28"/>
        </w:rPr>
        <w:lastRenderedPageBreak/>
        <w:t xml:space="preserve">Алтайского края пришла к однозначному и позитивному заключению. Все представленные данные подтверждают правильность и законность ведения бюджетного учета в </w:t>
      </w:r>
      <w:r w:rsidR="00D357B1">
        <w:rPr>
          <w:rFonts w:ascii="Times New Roman" w:hAnsi="Times New Roman"/>
          <w:sz w:val="28"/>
          <w:szCs w:val="28"/>
        </w:rPr>
        <w:t>Столбовском</w:t>
      </w:r>
      <w:r w:rsidRPr="003F0E0A">
        <w:rPr>
          <w:rFonts w:ascii="Times New Roman" w:hAnsi="Times New Roman"/>
          <w:sz w:val="28"/>
          <w:szCs w:val="28"/>
        </w:rPr>
        <w:t xml:space="preserve"> сельсовете. В связи с этим, Контрольно-счетная палата Каменского района Алтайского края рекомендует рассмотреть и утвердить представленный отчет об исполнении бюджета </w:t>
      </w:r>
      <w:r w:rsidR="00D357B1">
        <w:rPr>
          <w:rFonts w:ascii="Times New Roman" w:hAnsi="Times New Roman"/>
          <w:sz w:val="28"/>
          <w:szCs w:val="28"/>
        </w:rPr>
        <w:t>Столбовского</w:t>
      </w:r>
      <w:r w:rsidRPr="003F0E0A">
        <w:rPr>
          <w:rFonts w:ascii="Times New Roman" w:hAnsi="Times New Roman"/>
          <w:sz w:val="28"/>
          <w:szCs w:val="28"/>
        </w:rPr>
        <w:t xml:space="preserve"> сельсовета за 2024 год. </w:t>
      </w:r>
    </w:p>
    <w:p w:rsidR="00D357B1" w:rsidRPr="003F0E0A" w:rsidRDefault="00D357B1" w:rsidP="003F0E0A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58E6" w:rsidRPr="009A7F31" w:rsidRDefault="001358E6" w:rsidP="003F0E0A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>Н.Н. Ковылина</w:t>
      </w:r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1"/>
      <w:footerReference w:type="even" r:id="rId12"/>
      <w:footerReference w:type="default" r:id="rId13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EC" w:rsidRDefault="003B45EC">
      <w:pPr>
        <w:spacing w:after="0" w:line="240" w:lineRule="auto"/>
      </w:pPr>
      <w:r>
        <w:separator/>
      </w:r>
    </w:p>
  </w:endnote>
  <w:endnote w:type="continuationSeparator" w:id="0">
    <w:p w:rsidR="003B45EC" w:rsidRDefault="003B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3A71" w:rsidRDefault="00223A71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A71" w:rsidRDefault="00223A71" w:rsidP="00272D38">
    <w:pPr>
      <w:pStyle w:val="a3"/>
      <w:framePr w:wrap="around" w:vAnchor="text" w:hAnchor="margin" w:xAlign="right" w:y="1"/>
      <w:rPr>
        <w:rStyle w:val="a5"/>
      </w:rPr>
    </w:pPr>
  </w:p>
  <w:p w:rsidR="00223A71" w:rsidRDefault="00223A71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EC" w:rsidRDefault="003B45EC">
      <w:pPr>
        <w:spacing w:after="0" w:line="240" w:lineRule="auto"/>
      </w:pPr>
      <w:r>
        <w:separator/>
      </w:r>
    </w:p>
  </w:footnote>
  <w:footnote w:type="continuationSeparator" w:id="0">
    <w:p w:rsidR="003B45EC" w:rsidRDefault="003B4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223A71" w:rsidRDefault="00223A71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7B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23A71" w:rsidRDefault="00223A7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41E058C"/>
    <w:multiLevelType w:val="hybridMultilevel"/>
    <w:tmpl w:val="D25C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1CD"/>
    <w:rsid w:val="000008CD"/>
    <w:rsid w:val="0000177B"/>
    <w:rsid w:val="00001B48"/>
    <w:rsid w:val="00001F17"/>
    <w:rsid w:val="000031D8"/>
    <w:rsid w:val="000039F3"/>
    <w:rsid w:val="00003DEB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AEF"/>
    <w:rsid w:val="00022D77"/>
    <w:rsid w:val="000239D1"/>
    <w:rsid w:val="00024644"/>
    <w:rsid w:val="00025248"/>
    <w:rsid w:val="00025CEC"/>
    <w:rsid w:val="000267D0"/>
    <w:rsid w:val="00030752"/>
    <w:rsid w:val="0003408B"/>
    <w:rsid w:val="0003481F"/>
    <w:rsid w:val="00034905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15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06B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4827"/>
    <w:rsid w:val="000A5D13"/>
    <w:rsid w:val="000A5EAD"/>
    <w:rsid w:val="000A715B"/>
    <w:rsid w:val="000A7775"/>
    <w:rsid w:val="000B2F27"/>
    <w:rsid w:val="000B5F9E"/>
    <w:rsid w:val="000B6649"/>
    <w:rsid w:val="000B6E27"/>
    <w:rsid w:val="000B7CF4"/>
    <w:rsid w:val="000C1B12"/>
    <w:rsid w:val="000C22AC"/>
    <w:rsid w:val="000C25CE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687"/>
    <w:rsid w:val="001016B3"/>
    <w:rsid w:val="00102FD3"/>
    <w:rsid w:val="001036A8"/>
    <w:rsid w:val="00103D8A"/>
    <w:rsid w:val="00104875"/>
    <w:rsid w:val="00105C53"/>
    <w:rsid w:val="001075B0"/>
    <w:rsid w:val="001076B4"/>
    <w:rsid w:val="00107791"/>
    <w:rsid w:val="0011040A"/>
    <w:rsid w:val="00111555"/>
    <w:rsid w:val="00112109"/>
    <w:rsid w:val="00113021"/>
    <w:rsid w:val="00113756"/>
    <w:rsid w:val="00113DBC"/>
    <w:rsid w:val="00115210"/>
    <w:rsid w:val="00117880"/>
    <w:rsid w:val="00121891"/>
    <w:rsid w:val="00123229"/>
    <w:rsid w:val="001242F4"/>
    <w:rsid w:val="001258E2"/>
    <w:rsid w:val="00125F6D"/>
    <w:rsid w:val="00127069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0C09"/>
    <w:rsid w:val="00142A08"/>
    <w:rsid w:val="00145203"/>
    <w:rsid w:val="00146433"/>
    <w:rsid w:val="00146604"/>
    <w:rsid w:val="0014693D"/>
    <w:rsid w:val="00146999"/>
    <w:rsid w:val="001502A4"/>
    <w:rsid w:val="0015118D"/>
    <w:rsid w:val="001512EA"/>
    <w:rsid w:val="00153B4F"/>
    <w:rsid w:val="00153BFE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3EC6"/>
    <w:rsid w:val="001873E2"/>
    <w:rsid w:val="00190A62"/>
    <w:rsid w:val="0019115B"/>
    <w:rsid w:val="00192B43"/>
    <w:rsid w:val="00195BE9"/>
    <w:rsid w:val="001963F0"/>
    <w:rsid w:val="001965BB"/>
    <w:rsid w:val="0019675F"/>
    <w:rsid w:val="00196C19"/>
    <w:rsid w:val="00197557"/>
    <w:rsid w:val="00197D86"/>
    <w:rsid w:val="001A0636"/>
    <w:rsid w:val="001A0C66"/>
    <w:rsid w:val="001A4C02"/>
    <w:rsid w:val="001A5411"/>
    <w:rsid w:val="001A5594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0CC8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425B"/>
    <w:rsid w:val="001E62F7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62CE"/>
    <w:rsid w:val="0021705F"/>
    <w:rsid w:val="00220408"/>
    <w:rsid w:val="0022049E"/>
    <w:rsid w:val="00220934"/>
    <w:rsid w:val="00220A42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1676"/>
    <w:rsid w:val="00243380"/>
    <w:rsid w:val="00244D89"/>
    <w:rsid w:val="0024765C"/>
    <w:rsid w:val="00250B47"/>
    <w:rsid w:val="00250F63"/>
    <w:rsid w:val="00251EBE"/>
    <w:rsid w:val="002536A5"/>
    <w:rsid w:val="00253F24"/>
    <w:rsid w:val="00254956"/>
    <w:rsid w:val="002557E2"/>
    <w:rsid w:val="0025773B"/>
    <w:rsid w:val="002623BF"/>
    <w:rsid w:val="00262515"/>
    <w:rsid w:val="00263E44"/>
    <w:rsid w:val="00264854"/>
    <w:rsid w:val="00264D49"/>
    <w:rsid w:val="0026510F"/>
    <w:rsid w:val="0026628F"/>
    <w:rsid w:val="0027104B"/>
    <w:rsid w:val="00271D4E"/>
    <w:rsid w:val="002722E6"/>
    <w:rsid w:val="00272D38"/>
    <w:rsid w:val="00273A5D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01C"/>
    <w:rsid w:val="00294AEE"/>
    <w:rsid w:val="00294F35"/>
    <w:rsid w:val="002958FE"/>
    <w:rsid w:val="00295C39"/>
    <w:rsid w:val="002969B2"/>
    <w:rsid w:val="0029706D"/>
    <w:rsid w:val="002A05D4"/>
    <w:rsid w:val="002A0CDD"/>
    <w:rsid w:val="002A101E"/>
    <w:rsid w:val="002A29A9"/>
    <w:rsid w:val="002A409D"/>
    <w:rsid w:val="002A468D"/>
    <w:rsid w:val="002A617A"/>
    <w:rsid w:val="002A7410"/>
    <w:rsid w:val="002B07F7"/>
    <w:rsid w:val="002B1A89"/>
    <w:rsid w:val="002B1B67"/>
    <w:rsid w:val="002B3924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51AA"/>
    <w:rsid w:val="002D6EC1"/>
    <w:rsid w:val="002D7150"/>
    <w:rsid w:val="002E1263"/>
    <w:rsid w:val="002E2943"/>
    <w:rsid w:val="002E37E8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6589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1C7"/>
    <w:rsid w:val="00343720"/>
    <w:rsid w:val="003441D1"/>
    <w:rsid w:val="003443C7"/>
    <w:rsid w:val="003500F1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1DE0"/>
    <w:rsid w:val="00362038"/>
    <w:rsid w:val="003620B6"/>
    <w:rsid w:val="003637C7"/>
    <w:rsid w:val="003640BE"/>
    <w:rsid w:val="0036684B"/>
    <w:rsid w:val="00367587"/>
    <w:rsid w:val="003714C8"/>
    <w:rsid w:val="0037339A"/>
    <w:rsid w:val="00375576"/>
    <w:rsid w:val="00375662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B9C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198C"/>
    <w:rsid w:val="003B231B"/>
    <w:rsid w:val="003B27F8"/>
    <w:rsid w:val="003B45EC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6AF"/>
    <w:rsid w:val="003D2816"/>
    <w:rsid w:val="003D5CE7"/>
    <w:rsid w:val="003D6817"/>
    <w:rsid w:val="003D7C1C"/>
    <w:rsid w:val="003E016F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0E0A"/>
    <w:rsid w:val="003F2808"/>
    <w:rsid w:val="003F5EC1"/>
    <w:rsid w:val="003F6AB4"/>
    <w:rsid w:val="003F76A5"/>
    <w:rsid w:val="003F78BF"/>
    <w:rsid w:val="003F7EAF"/>
    <w:rsid w:val="00400B58"/>
    <w:rsid w:val="00401F2B"/>
    <w:rsid w:val="0040214A"/>
    <w:rsid w:val="00402512"/>
    <w:rsid w:val="00402659"/>
    <w:rsid w:val="0040278F"/>
    <w:rsid w:val="0040320A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3F0F"/>
    <w:rsid w:val="00434220"/>
    <w:rsid w:val="0043477C"/>
    <w:rsid w:val="00434CF5"/>
    <w:rsid w:val="00435750"/>
    <w:rsid w:val="00435C7F"/>
    <w:rsid w:val="00435F12"/>
    <w:rsid w:val="00436312"/>
    <w:rsid w:val="004367F1"/>
    <w:rsid w:val="00436D38"/>
    <w:rsid w:val="00437F4E"/>
    <w:rsid w:val="00440142"/>
    <w:rsid w:val="00442C3C"/>
    <w:rsid w:val="00442DEE"/>
    <w:rsid w:val="00443795"/>
    <w:rsid w:val="004457C3"/>
    <w:rsid w:val="00445EE3"/>
    <w:rsid w:val="004465CF"/>
    <w:rsid w:val="00447ACB"/>
    <w:rsid w:val="0045194F"/>
    <w:rsid w:val="0045227B"/>
    <w:rsid w:val="00452361"/>
    <w:rsid w:val="00454B08"/>
    <w:rsid w:val="00454F71"/>
    <w:rsid w:val="0045710B"/>
    <w:rsid w:val="00457865"/>
    <w:rsid w:val="00457ED2"/>
    <w:rsid w:val="004619D3"/>
    <w:rsid w:val="0046249E"/>
    <w:rsid w:val="004638A4"/>
    <w:rsid w:val="00464514"/>
    <w:rsid w:val="00464BC5"/>
    <w:rsid w:val="0046547E"/>
    <w:rsid w:val="004663F8"/>
    <w:rsid w:val="004668A4"/>
    <w:rsid w:val="004669B0"/>
    <w:rsid w:val="00466AB5"/>
    <w:rsid w:val="00466B6C"/>
    <w:rsid w:val="0047380F"/>
    <w:rsid w:val="004739E3"/>
    <w:rsid w:val="00474AB4"/>
    <w:rsid w:val="00476B82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4272"/>
    <w:rsid w:val="004C45CE"/>
    <w:rsid w:val="004D033B"/>
    <w:rsid w:val="004D1126"/>
    <w:rsid w:val="004D11B6"/>
    <w:rsid w:val="004D164F"/>
    <w:rsid w:val="004D168C"/>
    <w:rsid w:val="004D2B0C"/>
    <w:rsid w:val="004D32CC"/>
    <w:rsid w:val="004D3644"/>
    <w:rsid w:val="004D375E"/>
    <w:rsid w:val="004D4DD3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343"/>
    <w:rsid w:val="004F5B55"/>
    <w:rsid w:val="004F6404"/>
    <w:rsid w:val="004F64A3"/>
    <w:rsid w:val="004F6752"/>
    <w:rsid w:val="004F6915"/>
    <w:rsid w:val="004F70C6"/>
    <w:rsid w:val="004F7305"/>
    <w:rsid w:val="004F7DC1"/>
    <w:rsid w:val="00501F67"/>
    <w:rsid w:val="0050206D"/>
    <w:rsid w:val="005024D0"/>
    <w:rsid w:val="00502625"/>
    <w:rsid w:val="00503A25"/>
    <w:rsid w:val="00504DA7"/>
    <w:rsid w:val="00504F7E"/>
    <w:rsid w:val="0050507B"/>
    <w:rsid w:val="00505BC7"/>
    <w:rsid w:val="00506009"/>
    <w:rsid w:val="005060B1"/>
    <w:rsid w:val="00506E56"/>
    <w:rsid w:val="00506EC1"/>
    <w:rsid w:val="0050703B"/>
    <w:rsid w:val="0050756E"/>
    <w:rsid w:val="005103F0"/>
    <w:rsid w:val="00513876"/>
    <w:rsid w:val="00513DDD"/>
    <w:rsid w:val="00514DA4"/>
    <w:rsid w:val="005152EC"/>
    <w:rsid w:val="00516259"/>
    <w:rsid w:val="00520735"/>
    <w:rsid w:val="005223C3"/>
    <w:rsid w:val="00523AD5"/>
    <w:rsid w:val="00524D74"/>
    <w:rsid w:val="00530172"/>
    <w:rsid w:val="0053278C"/>
    <w:rsid w:val="0053323A"/>
    <w:rsid w:val="00533E69"/>
    <w:rsid w:val="005348ED"/>
    <w:rsid w:val="00534C5A"/>
    <w:rsid w:val="005358A9"/>
    <w:rsid w:val="0053642E"/>
    <w:rsid w:val="00536EC6"/>
    <w:rsid w:val="005372AA"/>
    <w:rsid w:val="005403A2"/>
    <w:rsid w:val="00540479"/>
    <w:rsid w:val="005414F0"/>
    <w:rsid w:val="00541555"/>
    <w:rsid w:val="00541649"/>
    <w:rsid w:val="00542592"/>
    <w:rsid w:val="00543550"/>
    <w:rsid w:val="0054494D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56F70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2607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9F8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6A9B"/>
    <w:rsid w:val="005B70BB"/>
    <w:rsid w:val="005C0FCB"/>
    <w:rsid w:val="005C17C1"/>
    <w:rsid w:val="005C1A3C"/>
    <w:rsid w:val="005C27EF"/>
    <w:rsid w:val="005C615F"/>
    <w:rsid w:val="005C6242"/>
    <w:rsid w:val="005C6D17"/>
    <w:rsid w:val="005D454C"/>
    <w:rsid w:val="005D5229"/>
    <w:rsid w:val="005D6E96"/>
    <w:rsid w:val="005D7FDD"/>
    <w:rsid w:val="005E1514"/>
    <w:rsid w:val="005E2343"/>
    <w:rsid w:val="005E27EE"/>
    <w:rsid w:val="005E4528"/>
    <w:rsid w:val="005E5D91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5C36"/>
    <w:rsid w:val="006063A9"/>
    <w:rsid w:val="00607F85"/>
    <w:rsid w:val="006115D9"/>
    <w:rsid w:val="00611871"/>
    <w:rsid w:val="006177E6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1C81"/>
    <w:rsid w:val="00644A3B"/>
    <w:rsid w:val="00645FB4"/>
    <w:rsid w:val="00647127"/>
    <w:rsid w:val="00647B1B"/>
    <w:rsid w:val="00650631"/>
    <w:rsid w:val="006521E6"/>
    <w:rsid w:val="006525EF"/>
    <w:rsid w:val="00654419"/>
    <w:rsid w:val="00654CC6"/>
    <w:rsid w:val="00655EDB"/>
    <w:rsid w:val="00655EEE"/>
    <w:rsid w:val="00655F4B"/>
    <w:rsid w:val="00657E72"/>
    <w:rsid w:val="00660854"/>
    <w:rsid w:val="00660F0A"/>
    <w:rsid w:val="00663201"/>
    <w:rsid w:val="006634C7"/>
    <w:rsid w:val="00663E44"/>
    <w:rsid w:val="00665511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76FAE"/>
    <w:rsid w:val="00680057"/>
    <w:rsid w:val="006811CD"/>
    <w:rsid w:val="0068206F"/>
    <w:rsid w:val="00683BE1"/>
    <w:rsid w:val="00684B22"/>
    <w:rsid w:val="00685379"/>
    <w:rsid w:val="00687ACA"/>
    <w:rsid w:val="00687E83"/>
    <w:rsid w:val="006930FE"/>
    <w:rsid w:val="00693706"/>
    <w:rsid w:val="006952D9"/>
    <w:rsid w:val="00695753"/>
    <w:rsid w:val="00697796"/>
    <w:rsid w:val="006A09C7"/>
    <w:rsid w:val="006A1196"/>
    <w:rsid w:val="006A393F"/>
    <w:rsid w:val="006A45CE"/>
    <w:rsid w:val="006A5098"/>
    <w:rsid w:val="006A5C29"/>
    <w:rsid w:val="006A68DF"/>
    <w:rsid w:val="006A6F28"/>
    <w:rsid w:val="006A7B17"/>
    <w:rsid w:val="006B005E"/>
    <w:rsid w:val="006B0068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1719"/>
    <w:rsid w:val="00722EB0"/>
    <w:rsid w:val="00722FE7"/>
    <w:rsid w:val="0072505D"/>
    <w:rsid w:val="007257C5"/>
    <w:rsid w:val="00725DEE"/>
    <w:rsid w:val="00726801"/>
    <w:rsid w:val="00727BE8"/>
    <w:rsid w:val="00730296"/>
    <w:rsid w:val="0073202A"/>
    <w:rsid w:val="00733646"/>
    <w:rsid w:val="00733704"/>
    <w:rsid w:val="00735359"/>
    <w:rsid w:val="0073763D"/>
    <w:rsid w:val="007400B8"/>
    <w:rsid w:val="00740831"/>
    <w:rsid w:val="00742395"/>
    <w:rsid w:val="007428E9"/>
    <w:rsid w:val="00744001"/>
    <w:rsid w:val="007443DA"/>
    <w:rsid w:val="00745491"/>
    <w:rsid w:val="00747199"/>
    <w:rsid w:val="007508B0"/>
    <w:rsid w:val="007531A3"/>
    <w:rsid w:val="007537BF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010"/>
    <w:rsid w:val="007915BE"/>
    <w:rsid w:val="00791804"/>
    <w:rsid w:val="007937C4"/>
    <w:rsid w:val="007A1C55"/>
    <w:rsid w:val="007A1C94"/>
    <w:rsid w:val="007A1E7D"/>
    <w:rsid w:val="007A29FD"/>
    <w:rsid w:val="007A4D12"/>
    <w:rsid w:val="007A60FA"/>
    <w:rsid w:val="007A745B"/>
    <w:rsid w:val="007A7602"/>
    <w:rsid w:val="007A7909"/>
    <w:rsid w:val="007B025B"/>
    <w:rsid w:val="007B065A"/>
    <w:rsid w:val="007B17CF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4FF"/>
    <w:rsid w:val="007C3D5D"/>
    <w:rsid w:val="007C41F7"/>
    <w:rsid w:val="007C5D5D"/>
    <w:rsid w:val="007C63A9"/>
    <w:rsid w:val="007C7BA9"/>
    <w:rsid w:val="007D12CB"/>
    <w:rsid w:val="007D2CE8"/>
    <w:rsid w:val="007D3284"/>
    <w:rsid w:val="007D4F4D"/>
    <w:rsid w:val="007D77FE"/>
    <w:rsid w:val="007E04E4"/>
    <w:rsid w:val="007E1EAC"/>
    <w:rsid w:val="007E23B8"/>
    <w:rsid w:val="007E32A0"/>
    <w:rsid w:val="007E3BA1"/>
    <w:rsid w:val="007E4D42"/>
    <w:rsid w:val="007E5079"/>
    <w:rsid w:val="007E5311"/>
    <w:rsid w:val="007E6110"/>
    <w:rsid w:val="007F1A47"/>
    <w:rsid w:val="007F3454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4B65"/>
    <w:rsid w:val="008265E1"/>
    <w:rsid w:val="00826736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620C2"/>
    <w:rsid w:val="008625A4"/>
    <w:rsid w:val="00862A69"/>
    <w:rsid w:val="00865084"/>
    <w:rsid w:val="0086515A"/>
    <w:rsid w:val="00865180"/>
    <w:rsid w:val="00866A67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1E29"/>
    <w:rsid w:val="008931DC"/>
    <w:rsid w:val="00894BA6"/>
    <w:rsid w:val="00894C9F"/>
    <w:rsid w:val="00895998"/>
    <w:rsid w:val="0089663A"/>
    <w:rsid w:val="0089759C"/>
    <w:rsid w:val="00897705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21D"/>
    <w:rsid w:val="008B38AA"/>
    <w:rsid w:val="008B6483"/>
    <w:rsid w:val="008B7ED1"/>
    <w:rsid w:val="008C284A"/>
    <w:rsid w:val="008C2F65"/>
    <w:rsid w:val="008C3674"/>
    <w:rsid w:val="008C457F"/>
    <w:rsid w:val="008C46B5"/>
    <w:rsid w:val="008C5354"/>
    <w:rsid w:val="008C72CF"/>
    <w:rsid w:val="008D0F4E"/>
    <w:rsid w:val="008D1039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578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13F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1DB0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3C7"/>
    <w:rsid w:val="009614D1"/>
    <w:rsid w:val="00961C15"/>
    <w:rsid w:val="00964D55"/>
    <w:rsid w:val="00966DFD"/>
    <w:rsid w:val="009679D8"/>
    <w:rsid w:val="00970A15"/>
    <w:rsid w:val="00970E57"/>
    <w:rsid w:val="009718D7"/>
    <w:rsid w:val="00972A03"/>
    <w:rsid w:val="0097486A"/>
    <w:rsid w:val="00977039"/>
    <w:rsid w:val="0098391C"/>
    <w:rsid w:val="00984A1C"/>
    <w:rsid w:val="00984F09"/>
    <w:rsid w:val="00984F3A"/>
    <w:rsid w:val="00985934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070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409"/>
    <w:rsid w:val="009C0CB9"/>
    <w:rsid w:val="009C1259"/>
    <w:rsid w:val="009C1CAA"/>
    <w:rsid w:val="009C36D4"/>
    <w:rsid w:val="009C3F65"/>
    <w:rsid w:val="009C44D7"/>
    <w:rsid w:val="009D02DA"/>
    <w:rsid w:val="009D169E"/>
    <w:rsid w:val="009D21EE"/>
    <w:rsid w:val="009D6375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BA"/>
    <w:rsid w:val="009F24DD"/>
    <w:rsid w:val="009F253F"/>
    <w:rsid w:val="009F3D3A"/>
    <w:rsid w:val="009F714C"/>
    <w:rsid w:val="009F7B46"/>
    <w:rsid w:val="00A00369"/>
    <w:rsid w:val="00A0113F"/>
    <w:rsid w:val="00A031D1"/>
    <w:rsid w:val="00A04849"/>
    <w:rsid w:val="00A057A9"/>
    <w:rsid w:val="00A05892"/>
    <w:rsid w:val="00A05A35"/>
    <w:rsid w:val="00A07394"/>
    <w:rsid w:val="00A10E4D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5AD"/>
    <w:rsid w:val="00A3091A"/>
    <w:rsid w:val="00A3192F"/>
    <w:rsid w:val="00A319FA"/>
    <w:rsid w:val="00A32CC9"/>
    <w:rsid w:val="00A3401C"/>
    <w:rsid w:val="00A3418D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3E10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017"/>
    <w:rsid w:val="00A556BD"/>
    <w:rsid w:val="00A55D43"/>
    <w:rsid w:val="00A56105"/>
    <w:rsid w:val="00A576BA"/>
    <w:rsid w:val="00A624EF"/>
    <w:rsid w:val="00A64864"/>
    <w:rsid w:val="00A653D1"/>
    <w:rsid w:val="00A67493"/>
    <w:rsid w:val="00A70BC7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866D5"/>
    <w:rsid w:val="00A9092D"/>
    <w:rsid w:val="00A91020"/>
    <w:rsid w:val="00A92056"/>
    <w:rsid w:val="00A93216"/>
    <w:rsid w:val="00A953BE"/>
    <w:rsid w:val="00A95C70"/>
    <w:rsid w:val="00A97F23"/>
    <w:rsid w:val="00AA0D54"/>
    <w:rsid w:val="00AA186F"/>
    <w:rsid w:val="00AA2C86"/>
    <w:rsid w:val="00AA3085"/>
    <w:rsid w:val="00AA35A2"/>
    <w:rsid w:val="00AA3C18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20D3"/>
    <w:rsid w:val="00AF3C7A"/>
    <w:rsid w:val="00AF46AA"/>
    <w:rsid w:val="00AF5355"/>
    <w:rsid w:val="00AF5DC1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1CB9"/>
    <w:rsid w:val="00B14471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5C56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5D90"/>
    <w:rsid w:val="00B62257"/>
    <w:rsid w:val="00B62376"/>
    <w:rsid w:val="00B62D7C"/>
    <w:rsid w:val="00B633DA"/>
    <w:rsid w:val="00B63445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769A4"/>
    <w:rsid w:val="00B807B4"/>
    <w:rsid w:val="00B81769"/>
    <w:rsid w:val="00B8185B"/>
    <w:rsid w:val="00B82DC9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7D0A"/>
    <w:rsid w:val="00BA22E5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356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C6866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495C"/>
    <w:rsid w:val="00BE61B7"/>
    <w:rsid w:val="00BE711A"/>
    <w:rsid w:val="00BF01D0"/>
    <w:rsid w:val="00BF057F"/>
    <w:rsid w:val="00BF1482"/>
    <w:rsid w:val="00BF15DF"/>
    <w:rsid w:val="00BF216A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60FD"/>
    <w:rsid w:val="00C072AF"/>
    <w:rsid w:val="00C12B5A"/>
    <w:rsid w:val="00C12B85"/>
    <w:rsid w:val="00C12FC8"/>
    <w:rsid w:val="00C13F44"/>
    <w:rsid w:val="00C14350"/>
    <w:rsid w:val="00C1523D"/>
    <w:rsid w:val="00C154E6"/>
    <w:rsid w:val="00C15F23"/>
    <w:rsid w:val="00C20771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0A32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4BE"/>
    <w:rsid w:val="00CA6800"/>
    <w:rsid w:val="00CA7109"/>
    <w:rsid w:val="00CB26BA"/>
    <w:rsid w:val="00CB2DBB"/>
    <w:rsid w:val="00CB4617"/>
    <w:rsid w:val="00CB6728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7E3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BC6"/>
    <w:rsid w:val="00D02FC6"/>
    <w:rsid w:val="00D035D6"/>
    <w:rsid w:val="00D05796"/>
    <w:rsid w:val="00D06353"/>
    <w:rsid w:val="00D07483"/>
    <w:rsid w:val="00D10664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1F6D"/>
    <w:rsid w:val="00D22350"/>
    <w:rsid w:val="00D23C94"/>
    <w:rsid w:val="00D24D22"/>
    <w:rsid w:val="00D26EB0"/>
    <w:rsid w:val="00D26FBE"/>
    <w:rsid w:val="00D27EDC"/>
    <w:rsid w:val="00D30DC0"/>
    <w:rsid w:val="00D31F24"/>
    <w:rsid w:val="00D32799"/>
    <w:rsid w:val="00D32C87"/>
    <w:rsid w:val="00D33B90"/>
    <w:rsid w:val="00D357B1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57E1D"/>
    <w:rsid w:val="00D6061C"/>
    <w:rsid w:val="00D60B00"/>
    <w:rsid w:val="00D61115"/>
    <w:rsid w:val="00D65624"/>
    <w:rsid w:val="00D6690E"/>
    <w:rsid w:val="00D7091B"/>
    <w:rsid w:val="00D710F4"/>
    <w:rsid w:val="00D71706"/>
    <w:rsid w:val="00D724F1"/>
    <w:rsid w:val="00D7279C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3149"/>
    <w:rsid w:val="00DB3506"/>
    <w:rsid w:val="00DB36D0"/>
    <w:rsid w:val="00DB54A8"/>
    <w:rsid w:val="00DB7BCD"/>
    <w:rsid w:val="00DB7C30"/>
    <w:rsid w:val="00DB7FB8"/>
    <w:rsid w:val="00DC0165"/>
    <w:rsid w:val="00DC204C"/>
    <w:rsid w:val="00DC283A"/>
    <w:rsid w:val="00DC3E59"/>
    <w:rsid w:val="00DC6137"/>
    <w:rsid w:val="00DC61FE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3E24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4F50"/>
    <w:rsid w:val="00E15721"/>
    <w:rsid w:val="00E15F47"/>
    <w:rsid w:val="00E15F56"/>
    <w:rsid w:val="00E164DA"/>
    <w:rsid w:val="00E1689B"/>
    <w:rsid w:val="00E168D2"/>
    <w:rsid w:val="00E16A32"/>
    <w:rsid w:val="00E16EDA"/>
    <w:rsid w:val="00E17091"/>
    <w:rsid w:val="00E176A9"/>
    <w:rsid w:val="00E208D8"/>
    <w:rsid w:val="00E21422"/>
    <w:rsid w:val="00E22782"/>
    <w:rsid w:val="00E22992"/>
    <w:rsid w:val="00E231CD"/>
    <w:rsid w:val="00E23855"/>
    <w:rsid w:val="00E2445D"/>
    <w:rsid w:val="00E2479B"/>
    <w:rsid w:val="00E253E6"/>
    <w:rsid w:val="00E27070"/>
    <w:rsid w:val="00E27776"/>
    <w:rsid w:val="00E30277"/>
    <w:rsid w:val="00E30C44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46A89"/>
    <w:rsid w:val="00E50564"/>
    <w:rsid w:val="00E5129C"/>
    <w:rsid w:val="00E526FC"/>
    <w:rsid w:val="00E55173"/>
    <w:rsid w:val="00E557D3"/>
    <w:rsid w:val="00E55F3F"/>
    <w:rsid w:val="00E55FFD"/>
    <w:rsid w:val="00E563A7"/>
    <w:rsid w:val="00E56E55"/>
    <w:rsid w:val="00E5768F"/>
    <w:rsid w:val="00E57AE5"/>
    <w:rsid w:val="00E57C22"/>
    <w:rsid w:val="00E6066D"/>
    <w:rsid w:val="00E629CA"/>
    <w:rsid w:val="00E62EB3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4379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BC1"/>
    <w:rsid w:val="00EA2E63"/>
    <w:rsid w:val="00EA34F9"/>
    <w:rsid w:val="00EA5516"/>
    <w:rsid w:val="00EA5900"/>
    <w:rsid w:val="00EA598C"/>
    <w:rsid w:val="00EA6E8C"/>
    <w:rsid w:val="00EA7C7A"/>
    <w:rsid w:val="00EA7DAB"/>
    <w:rsid w:val="00EB0253"/>
    <w:rsid w:val="00EB0F80"/>
    <w:rsid w:val="00EB1FF1"/>
    <w:rsid w:val="00EB2A67"/>
    <w:rsid w:val="00EB2B13"/>
    <w:rsid w:val="00EB4A4C"/>
    <w:rsid w:val="00EB5998"/>
    <w:rsid w:val="00EB6589"/>
    <w:rsid w:val="00EB7881"/>
    <w:rsid w:val="00EB7D4A"/>
    <w:rsid w:val="00EC0E69"/>
    <w:rsid w:val="00EC4A56"/>
    <w:rsid w:val="00EC610F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18CA"/>
    <w:rsid w:val="00EE2F61"/>
    <w:rsid w:val="00EE3027"/>
    <w:rsid w:val="00EE311F"/>
    <w:rsid w:val="00EE4BAC"/>
    <w:rsid w:val="00EE4FD7"/>
    <w:rsid w:val="00EE51A6"/>
    <w:rsid w:val="00EE563D"/>
    <w:rsid w:val="00EF09DD"/>
    <w:rsid w:val="00EF0D39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0C63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B53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0945"/>
    <w:rsid w:val="00F61922"/>
    <w:rsid w:val="00F6204B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B4F"/>
    <w:rsid w:val="00F96AB4"/>
    <w:rsid w:val="00FA1DCD"/>
    <w:rsid w:val="00FA2796"/>
    <w:rsid w:val="00FA314D"/>
    <w:rsid w:val="00FA39CF"/>
    <w:rsid w:val="00FA3AC2"/>
    <w:rsid w:val="00FA54BC"/>
    <w:rsid w:val="00FA6764"/>
    <w:rsid w:val="00FB008D"/>
    <w:rsid w:val="00FB0D41"/>
    <w:rsid w:val="00FB0E13"/>
    <w:rsid w:val="00FB0F75"/>
    <w:rsid w:val="00FB1773"/>
    <w:rsid w:val="00FB216B"/>
    <w:rsid w:val="00FB47CB"/>
    <w:rsid w:val="00FB4AC3"/>
    <w:rsid w:val="00FB5FC7"/>
    <w:rsid w:val="00FB641D"/>
    <w:rsid w:val="00FB7515"/>
    <w:rsid w:val="00FC06EE"/>
    <w:rsid w:val="00FC0799"/>
    <w:rsid w:val="00FC0BC7"/>
    <w:rsid w:val="00FC16AF"/>
    <w:rsid w:val="00FC170C"/>
    <w:rsid w:val="00FC2096"/>
    <w:rsid w:val="00FC2F0C"/>
    <w:rsid w:val="00FC3B83"/>
    <w:rsid w:val="00FC489D"/>
    <w:rsid w:val="00FC546B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235B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поступления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 на доходы с физических лиц</c:v>
                </c:pt>
                <c:pt idx="1">
                  <c:v>Налог на имущество физических лиц</c:v>
                </c:pt>
                <c:pt idx="2">
                  <c:v>Земельный налог с организаций</c:v>
                </c:pt>
                <c:pt idx="3">
                  <c:v>Земельный налог с физических лиц</c:v>
                </c:pt>
                <c:pt idx="4">
                  <c:v>Долходы, получаемые в виде арендной платы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11.9</c:v>
                </c:pt>
                <c:pt idx="1">
                  <c:v>7.5</c:v>
                </c:pt>
                <c:pt idx="2">
                  <c:v>15.1</c:v>
                </c:pt>
                <c:pt idx="3">
                  <c:v>63.9</c:v>
                </c:pt>
                <c:pt idx="4">
                  <c:v>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9097-D3B5-4618-8FD6-29A1FF1F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11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255</cp:revision>
  <cp:lastPrinted>2022-02-24T02:36:00Z</cp:lastPrinted>
  <dcterms:created xsi:type="dcterms:W3CDTF">2024-05-06T06:09:00Z</dcterms:created>
  <dcterms:modified xsi:type="dcterms:W3CDTF">2025-03-27T05:52:00Z</dcterms:modified>
</cp:coreProperties>
</file>