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79" w:rsidRPr="006F3579" w:rsidRDefault="006F3579" w:rsidP="004346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F3579">
        <w:rPr>
          <w:rFonts w:ascii="Times New Roman" w:hAnsi="Times New Roman" w:cs="Times New Roman"/>
          <w:sz w:val="28"/>
          <w:szCs w:val="28"/>
        </w:rPr>
        <w:t>Каменского района Алтайского края направляет информацию об итогах исполнения в 2018 году Плана мероприятий по реализации в Алтайском крае в 2017-2020 годах Стратегии развития государственной политики Российской Федерации в отношении российского казачества, в соответствии с указанными пунктами Плана:</w:t>
      </w:r>
    </w:p>
    <w:p w:rsidR="006F3579" w:rsidRPr="006F3579" w:rsidRDefault="006F3579" w:rsidP="006F35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79">
        <w:rPr>
          <w:rFonts w:ascii="Times New Roman" w:hAnsi="Times New Roman" w:cs="Times New Roman"/>
          <w:sz w:val="28"/>
          <w:szCs w:val="28"/>
        </w:rPr>
        <w:t xml:space="preserve">       п.6 - </w:t>
      </w:r>
      <w:r w:rsidRPr="006F3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Каменском районе создано 3 </w:t>
      </w:r>
      <w:proofErr w:type="gramStart"/>
      <w:r w:rsidRPr="006F3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казачьих</w:t>
      </w:r>
      <w:proofErr w:type="gramEnd"/>
      <w:r w:rsidRPr="006F3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общества:  2 общества в виде хуторского в с. Рыбное и в с. Луговое; одно  в г. Камень-на-Оби.  Члены казачьих обществ  в установленном порядке принимают на себя обязательства, совместно с сотрудниками полиции МО МВД России «Каменский» Алтайского края, на договорной основе, по обеспечению общественного порядка при проведении </w:t>
      </w:r>
      <w:proofErr w:type="spellStart"/>
      <w:r w:rsidRPr="006F3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общерайонных</w:t>
      </w:r>
      <w:proofErr w:type="spellEnd"/>
      <w:r w:rsidRPr="006F3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мероприятий различной направленности. </w:t>
      </w:r>
    </w:p>
    <w:p w:rsidR="006F3579" w:rsidRPr="006F3579" w:rsidRDefault="006F3579" w:rsidP="006F3579">
      <w:pPr>
        <w:jc w:val="both"/>
        <w:rPr>
          <w:rFonts w:ascii="Times New Roman" w:hAnsi="Times New Roman" w:cs="Times New Roman"/>
          <w:sz w:val="28"/>
          <w:szCs w:val="28"/>
        </w:rPr>
      </w:pPr>
      <w:r w:rsidRPr="006F3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Управление казачьим обществом Каменского района осуществляется атаманом Каменского </w:t>
      </w:r>
      <w:proofErr w:type="gramStart"/>
      <w:r w:rsidRPr="006F3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 регионального отделения Союза казачьих воинов России</w:t>
      </w:r>
      <w:proofErr w:type="gramEnd"/>
      <w:r w:rsidRPr="006F3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зарубежья в Алтайском крае, а также другими органами управления казачьего общества Алтайского края, образуемыми в соответствии с уставом казачьего общества.</w:t>
      </w:r>
      <w:r w:rsidRPr="006F3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579" w:rsidRPr="006F3579" w:rsidRDefault="006F3579" w:rsidP="006F3579">
      <w:pPr>
        <w:jc w:val="both"/>
        <w:rPr>
          <w:rFonts w:ascii="Times New Roman" w:hAnsi="Times New Roman" w:cs="Times New Roman"/>
          <w:sz w:val="28"/>
          <w:szCs w:val="28"/>
        </w:rPr>
      </w:pPr>
      <w:r w:rsidRPr="006F3579">
        <w:rPr>
          <w:rFonts w:ascii="Times New Roman" w:hAnsi="Times New Roman" w:cs="Times New Roman"/>
          <w:sz w:val="28"/>
          <w:szCs w:val="28"/>
        </w:rPr>
        <w:t xml:space="preserve">       п.14 - Частных охранных предприятий обществами казаков на территории Каменского района не создано.</w:t>
      </w:r>
    </w:p>
    <w:p w:rsidR="006F3579" w:rsidRPr="006F3579" w:rsidRDefault="006F3579" w:rsidP="006F3579">
      <w:pPr>
        <w:jc w:val="both"/>
        <w:rPr>
          <w:rFonts w:ascii="Times New Roman" w:hAnsi="Times New Roman" w:cs="Times New Roman"/>
          <w:sz w:val="28"/>
          <w:szCs w:val="28"/>
        </w:rPr>
      </w:pPr>
      <w:r w:rsidRPr="006F3579">
        <w:rPr>
          <w:rFonts w:ascii="Times New Roman" w:hAnsi="Times New Roman" w:cs="Times New Roman"/>
          <w:sz w:val="28"/>
          <w:szCs w:val="28"/>
        </w:rPr>
        <w:t xml:space="preserve">        На территории муниципального образования Каменский район сформированы добровольные казачьи дружины в целях охраны общественного порядка. Дружинники из числа казачьего общества обеспечены форменной одеждой и атрибутикой. Также с дружинниками из числа казачьих обществ района систематически проводится обучение по правовой, психологической, историко-патриотической и физической подготовке.</w:t>
      </w:r>
    </w:p>
    <w:p w:rsidR="006F3579" w:rsidRPr="006F3579" w:rsidRDefault="006F3579" w:rsidP="006F3579">
      <w:pPr>
        <w:jc w:val="both"/>
        <w:rPr>
          <w:rFonts w:ascii="Times New Roman" w:hAnsi="Times New Roman" w:cs="Times New Roman"/>
          <w:sz w:val="28"/>
          <w:szCs w:val="28"/>
        </w:rPr>
      </w:pPr>
      <w:r w:rsidRPr="006F3579">
        <w:rPr>
          <w:rFonts w:ascii="Times New Roman" w:hAnsi="Times New Roman" w:cs="Times New Roman"/>
          <w:sz w:val="28"/>
          <w:szCs w:val="28"/>
        </w:rPr>
        <w:t xml:space="preserve">       В течение 2018 года члены казачьих обществ Каменского района принимали активное участие в организации и проведении краевых и зональных фестивалях, посвященных возрождению и развитию  казачьей  традиционной культуры             (в Каменском районе 30 июня «Казачья вольница»; в.г. Бийске «Казачьи забавы» - 20 июля; в Змеиногорском районе «Потомки Ермака» - 6 августа; и др.</w:t>
      </w:r>
      <w:proofErr w:type="gramStart"/>
      <w:r w:rsidRPr="006F357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F3579">
        <w:rPr>
          <w:rFonts w:ascii="Times New Roman" w:hAnsi="Times New Roman" w:cs="Times New Roman"/>
          <w:sz w:val="28"/>
          <w:szCs w:val="28"/>
        </w:rPr>
        <w:t>.</w:t>
      </w:r>
    </w:p>
    <w:p w:rsidR="006F3579" w:rsidRPr="006F3579" w:rsidRDefault="006F3579" w:rsidP="006F3579">
      <w:pPr>
        <w:jc w:val="both"/>
        <w:rPr>
          <w:rFonts w:ascii="Times New Roman" w:hAnsi="Times New Roman" w:cs="Times New Roman"/>
          <w:sz w:val="28"/>
          <w:szCs w:val="28"/>
        </w:rPr>
      </w:pPr>
      <w:r w:rsidRPr="006F357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F3579" w:rsidRPr="006F3579" w:rsidRDefault="006F3579" w:rsidP="006F3579">
      <w:pPr>
        <w:jc w:val="both"/>
        <w:rPr>
          <w:rFonts w:ascii="Times New Roman" w:hAnsi="Times New Roman" w:cs="Times New Roman"/>
          <w:sz w:val="28"/>
          <w:szCs w:val="28"/>
        </w:rPr>
      </w:pPr>
      <w:r w:rsidRPr="006F3579">
        <w:rPr>
          <w:rFonts w:ascii="Times New Roman" w:hAnsi="Times New Roman" w:cs="Times New Roman"/>
          <w:sz w:val="28"/>
          <w:szCs w:val="28"/>
        </w:rPr>
        <w:t xml:space="preserve">       п. 24, 27 -  Сельскохозяйственных товаропроизводителей из числа членов казачьих обществ, в соответствии с реализацией государственной программы </w:t>
      </w:r>
      <w:r w:rsidRPr="006F3579">
        <w:rPr>
          <w:rFonts w:ascii="Times New Roman" w:hAnsi="Times New Roman" w:cs="Times New Roman"/>
          <w:sz w:val="28"/>
          <w:szCs w:val="28"/>
        </w:rPr>
        <w:lastRenderedPageBreak/>
        <w:t>Алтайского края «Развитие сельского хозяйства Алтайского края» на 2013-2020 годы, в Каменском районе нет.</w:t>
      </w:r>
    </w:p>
    <w:p w:rsidR="006F3579" w:rsidRPr="006F3579" w:rsidRDefault="006F3579" w:rsidP="006F3579">
      <w:pPr>
        <w:jc w:val="both"/>
        <w:rPr>
          <w:rFonts w:ascii="Times New Roman" w:hAnsi="Times New Roman" w:cs="Times New Roman"/>
          <w:sz w:val="28"/>
          <w:szCs w:val="28"/>
        </w:rPr>
      </w:pPr>
      <w:r w:rsidRPr="006F3579">
        <w:rPr>
          <w:rFonts w:ascii="Times New Roman" w:hAnsi="Times New Roman" w:cs="Times New Roman"/>
          <w:sz w:val="28"/>
          <w:szCs w:val="28"/>
        </w:rPr>
        <w:t xml:space="preserve">       п. 26 - Оказание информационной, научной и методической поддержки по вопросам экономического развития сельских территорий осуществляется на постоянной основе и носит заявительный характер.</w:t>
      </w:r>
    </w:p>
    <w:p w:rsidR="006F3579" w:rsidRPr="006F3579" w:rsidRDefault="006F3579" w:rsidP="006F3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579" w:rsidRDefault="006F3579"/>
    <w:sectPr w:rsidR="006F3579" w:rsidSect="008E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1C7"/>
    <w:rsid w:val="00002B6F"/>
    <w:rsid w:val="000808A3"/>
    <w:rsid w:val="00434631"/>
    <w:rsid w:val="004975EF"/>
    <w:rsid w:val="005C7DE4"/>
    <w:rsid w:val="006F3579"/>
    <w:rsid w:val="008062D7"/>
    <w:rsid w:val="008E1FE7"/>
    <w:rsid w:val="00A801C7"/>
    <w:rsid w:val="00DF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1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dcterms:created xsi:type="dcterms:W3CDTF">2019-07-02T04:25:00Z</dcterms:created>
  <dcterms:modified xsi:type="dcterms:W3CDTF">2019-07-02T04:25:00Z</dcterms:modified>
</cp:coreProperties>
</file>